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63402" w14:textId="0316C5BA" w:rsidR="005C750A" w:rsidRPr="00772161" w:rsidRDefault="00C727CB" w:rsidP="005C750A">
      <w:pPr>
        <w:pStyle w:val="HeadA"/>
        <w:rPr>
          <w:sz w:val="22"/>
          <w:szCs w:val="22"/>
        </w:rPr>
      </w:pPr>
      <w:r>
        <w:rPr>
          <w:noProof/>
        </w:rPr>
        <mc:AlternateContent>
          <mc:Choice Requires="wps">
            <w:drawing>
              <wp:anchor distT="0" distB="0" distL="114300" distR="114300" simplePos="0" relativeHeight="251659264" behindDoc="0" locked="0" layoutInCell="1" allowOverlap="1" wp14:anchorId="1BAC107E" wp14:editId="7F54AF47">
                <wp:simplePos x="0" y="0"/>
                <wp:positionH relativeFrom="column">
                  <wp:posOffset>-57222</wp:posOffset>
                </wp:positionH>
                <wp:positionV relativeFrom="paragraph">
                  <wp:posOffset>133350</wp:posOffset>
                </wp:positionV>
                <wp:extent cx="647700" cy="2743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6579C" w14:textId="69CAA2BF"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C107E" id="_x0000_t202" coordsize="21600,21600" o:spt="202" path="m,l,21600r21600,l21600,xe">
                <v:stroke joinstyle="miter"/>
                <v:path gradientshapeok="t" o:connecttype="rect"/>
              </v:shapetype>
              <v:shape id="Text Box 7" o:spid="_x0000_s1026" type="#_x0000_t202" style="position:absolute;left:0;text-align:left;margin-left:-4.5pt;margin-top:10.5pt;width:51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1mg8gEAAMkDAAAOAAAAZHJzL2Uyb0RvYy54bWysU1Fv0zAQfkfiP1h+p0lLWSFqOo1ORUhj&#10;IG38AMdxEgvHZ85uk/LrOTtdV21viDxYPp/93X3ffVlfj71hB4Vegy35fJZzpqyEWtu25D8fd+8+&#10;cuaDsLUwYFXJj8rz683bN+vBFWoBHZhaISMQ64vBlbwLwRVZ5mWneuFn4JSlZAPYi0AhtlmNYiD0&#10;3mSLPL/KBsDaIUjlPZ3eTkm+SfhNo2T43jReBWZKTr2FtGJaq7hmm7UoWhSu0/LUhviHLnqhLRU9&#10;Q92KINge9SuoXksED02YSegzaBotVeJAbOb5CzYPnXAqcSFxvDvL5P8frLw/PLgfyML4GUYaYCLh&#10;3R3IX55Z2HbCtuoGEYZOiZoKz6Nk2eB8cXoapfaFjyDV8A1qGrLYB0hAY4N9VIV4MkKnARzPoqsx&#10;MEmHV8vVKqeMpNRitXy/SEPJRPH02KEPXxT0LG5KjjTTBC4Odz7EZkTxdCXW8mB0vdPGpADbamuQ&#10;HQTNf5e+1P+La8bGyxbiswkxniSWkdhEMYzVSMnItoL6SHwRJj+R/2nTAf7hbCAvldz/3gtUnJmv&#10;ljT7NF8uo/lSsPywIooMLzPVZUZYSVAlD5xN222YDLt3qNuOKk1TsnBDOjc6afDc1alv8kuS5uTt&#10;aMjLON16/gM3fwEAAP//AwBQSwMEFAAGAAgAAAAhAIiKEVzcAAAABwEAAA8AAABkcnMvZG93bnJl&#10;di54bWxMj0FPg0AQhe8m/ofNmHgx7VKsVJChURNNr639AQNsgcjOEnZb6L93POnpZfIm730v3862&#10;Vxcz+s4xwmoZgTJcubrjBuH49bF4BuUDcU29Y4NwNR62xe1NTlntJt6byyE0SkLYZ4TQhjBkWvuq&#10;NZb80g2GxTu50VKQc2x0PdIk4bbXcRQl2lLH0tDSYN5bU30fzhbhtJsentKp/AzHzX6dvFG3Kd0V&#10;8f5ufn0BFcwc/p7hF1/QoRCm0p259qpHWKQyJSDEK1Hx00fREiFZx6CLXP/nL34AAAD//wMAUEsB&#10;Ai0AFAAGAAgAAAAhALaDOJL+AAAA4QEAABMAAAAAAAAAAAAAAAAAAAAAAFtDb250ZW50X1R5cGVz&#10;XS54bWxQSwECLQAUAAYACAAAACEAOP0h/9YAAACUAQAACwAAAAAAAAAAAAAAAAAvAQAAX3JlbHMv&#10;LnJlbHNQSwECLQAUAAYACAAAACEAFOdZoPIBAADJAwAADgAAAAAAAAAAAAAAAAAuAgAAZHJzL2Uy&#10;b0RvYy54bWxQSwECLQAUAAYACAAAACEAiIoRXNwAAAAHAQAADwAAAAAAAAAAAAAAAABMBAAAZHJz&#10;L2Rvd25yZXYueG1sUEsFBgAAAAAEAAQA8wAAAFUFAAAAAA==&#10;" stroked="f">
                <v:textbox>
                  <w:txbxContent>
                    <w:p w14:paraId="4C86579C" w14:textId="69CAA2BF"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5C750A">
        <w:tab/>
      </w:r>
      <w:r w:rsidR="005C750A" w:rsidRPr="00772161">
        <w:rPr>
          <w:sz w:val="22"/>
          <w:szCs w:val="22"/>
        </w:rPr>
        <w:t xml:space="preserve">SCHEDULE </w:t>
      </w:r>
      <w:r w:rsidR="005C750A" w:rsidRPr="00772161">
        <w:rPr>
          <w:color w:val="FF0000"/>
          <w:sz w:val="22"/>
          <w:szCs w:val="22"/>
        </w:rPr>
        <w:t xml:space="preserve">[NUMBER] </w:t>
      </w:r>
      <w:r w:rsidR="005C750A" w:rsidRPr="00772161">
        <w:rPr>
          <w:sz w:val="22"/>
          <w:szCs w:val="22"/>
        </w:rPr>
        <w:t xml:space="preserve">TO CLAUSE 37.10 PRECINCT ZONE </w:t>
      </w:r>
    </w:p>
    <w:p w14:paraId="5B062251" w14:textId="77777777" w:rsidR="005C750A" w:rsidRPr="00FC52D5" w:rsidRDefault="005C750A" w:rsidP="005C750A">
      <w:pPr>
        <w:pStyle w:val="BodyText2"/>
      </w:pPr>
      <w:r w:rsidRPr="00C334BB">
        <w:t xml:space="preserve">Shown on the planning scheme map as </w:t>
      </w:r>
      <w:proofErr w:type="gramStart"/>
      <w:r w:rsidRPr="00364CED">
        <w:rPr>
          <w:rStyle w:val="Mapcode"/>
        </w:rPr>
        <w:t>P</w:t>
      </w:r>
      <w:r>
        <w:rPr>
          <w:rStyle w:val="Mapcode"/>
        </w:rPr>
        <w:t>R</w:t>
      </w:r>
      <w:r w:rsidRPr="00364CED">
        <w:rPr>
          <w:rStyle w:val="Mapcode"/>
        </w:rPr>
        <w:t>Z</w:t>
      </w:r>
      <w:r w:rsidRPr="00E62C00">
        <w:rPr>
          <w:rStyle w:val="Mapcode"/>
          <w:color w:val="FF0000"/>
        </w:rPr>
        <w:t>[</w:t>
      </w:r>
      <w:proofErr w:type="gramEnd"/>
      <w:r w:rsidRPr="00E62C00">
        <w:rPr>
          <w:rStyle w:val="Mapcode"/>
          <w:color w:val="FF0000"/>
        </w:rPr>
        <w:t>number</w:t>
      </w:r>
      <w:r w:rsidRPr="00751B6D">
        <w:rPr>
          <w:rStyle w:val="Mapcode"/>
          <w:color w:val="FF0000"/>
        </w:rPr>
        <w:t>]</w:t>
      </w:r>
      <w:r w:rsidRPr="005C6C32">
        <w:rPr>
          <w:rStyle w:val="Mapcode"/>
        </w:rPr>
        <w:t>.</w:t>
      </w:r>
      <w:r w:rsidRPr="006872AF" w:rsidDel="002B2ED2">
        <w:t xml:space="preserve"> </w:t>
      </w:r>
    </w:p>
    <w:p w14:paraId="155F655B" w14:textId="77777777" w:rsidR="005C750A" w:rsidRPr="001867D3" w:rsidRDefault="005C750A" w:rsidP="005C750A">
      <w:pPr>
        <w:pStyle w:val="HeadB"/>
        <w:tabs>
          <w:tab w:val="left" w:pos="4725"/>
          <w:tab w:val="left" w:pos="5370"/>
        </w:tabs>
      </w:pPr>
      <w:r>
        <w:rPr>
          <w:color w:val="FF0000"/>
        </w:rPr>
        <w:tab/>
        <w:t>[</w:t>
      </w:r>
      <w:r w:rsidRPr="00F403DD">
        <w:rPr>
          <w:color w:val="FF0000"/>
        </w:rPr>
        <w:t xml:space="preserve">NAME OF </w:t>
      </w:r>
      <w:r>
        <w:rPr>
          <w:color w:val="FF0000"/>
        </w:rPr>
        <w:t>PRECINCT]</w:t>
      </w:r>
    </w:p>
    <w:p w14:paraId="07C00511" w14:textId="77777777" w:rsidR="005C750A" w:rsidRPr="00F403DD" w:rsidDel="001867D3" w:rsidRDefault="005C750A" w:rsidP="005C750A">
      <w:pPr>
        <w:pStyle w:val="BodyText2Blue"/>
      </w:pPr>
      <w:r w:rsidRPr="00F403DD" w:rsidDel="001867D3">
        <w:t xml:space="preserve">[Insert the name of </w:t>
      </w:r>
      <w:r>
        <w:t>the precinct, or if applying to part of the precinct, the name of that part</w:t>
      </w:r>
      <w:r w:rsidRPr="00F403DD" w:rsidDel="001867D3">
        <w:t>]</w:t>
      </w:r>
      <w:r>
        <w:t>.</w:t>
      </w:r>
      <w:r w:rsidRPr="00F403DD" w:rsidDel="001867D3">
        <w:t xml:space="preserve"> </w:t>
      </w:r>
    </w:p>
    <w:p w14:paraId="6C8F08B5" w14:textId="38B60570" w:rsidR="005C750A" w:rsidRDefault="00C727CB" w:rsidP="005C750A">
      <w:pPr>
        <w:pStyle w:val="HeadC"/>
        <w:keepNext/>
        <w:numPr>
          <w:ilvl w:val="0"/>
          <w:numId w:val="62"/>
        </w:numPr>
      </w:pPr>
      <w:r>
        <w:rPr>
          <w:noProof/>
        </w:rPr>
        <mc:AlternateContent>
          <mc:Choice Requires="wps">
            <w:drawing>
              <wp:anchor distT="0" distB="0" distL="114300" distR="114300" simplePos="0" relativeHeight="251661312" behindDoc="0" locked="0" layoutInCell="1" allowOverlap="1" wp14:anchorId="78F873B7" wp14:editId="7FED63CE">
                <wp:simplePos x="0" y="0"/>
                <wp:positionH relativeFrom="column">
                  <wp:posOffset>-74930</wp:posOffset>
                </wp:positionH>
                <wp:positionV relativeFrom="paragraph">
                  <wp:posOffset>317572</wp:posOffset>
                </wp:positionV>
                <wp:extent cx="647700" cy="274320"/>
                <wp:effectExtent l="0" t="0" r="0" b="0"/>
                <wp:wrapNone/>
                <wp:docPr id="944859883" name="Text Box 944859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7A85A"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873B7" id="Text Box 944859883" o:spid="_x0000_s1027" type="#_x0000_t202" style="position:absolute;left:0;text-align:left;margin-left:-5.9pt;margin-top:25pt;width:51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P9QEAANADAAAOAAAAZHJzL2Uyb0RvYy54bWysU8Fu2zAMvQ/YPwi6L06yrNmMOEWXIsOA&#10;rhvQ7gNkWbaFyaJGKbGzrx8lu2nQ3obpIIgi9cj3SG2uh86wo0KvwRZ8MZtzpqyEStum4D8f9+8+&#10;cuaDsJUwYFXBT8rz6+3bN5ve5WoJLZhKISMQ6/PeFbwNweVZ5mWrOuFn4JQlZw3YiUAmNlmFoif0&#10;zmTL+fwq6wErhyCV93R7Ozr5NuHXtZLhe117FZgpONUW0o5pL+OebTcib1C4VsupDPEPVXRCW0p6&#10;hroVQbAD6ldQnZYIHuowk9BlUNdaqsSB2CzmL9g8tMKpxIXE8e4sk/9/sPL++OB+IAvDZxiogYmE&#10;d3cgf3lmYdcK26gbROhbJSpKvIiSZb3z+fQ0Su1zH0HK/htU1GRxCJCAhhq7qArxZIRODTidRVdD&#10;YJIur1br9Zw8klzL9er9MjUlE/nTY4c+fFHQsXgoOFJPE7g43vkQixH5U0jM5cHoaq+NSQY25c4g&#10;Owrq/z6tVP+LMGNjsIX4bESMN4llJDZSDEM5MF1NEkTSJVQnoo0wjhV9Azq0gH8462mkCu5/HwQq&#10;zsxXS9J9WqxWcQaTsfqwJqYMLz3lpUdYSVAFD5yNx10Y5/bgUDctZRqbZeGG5K51kuK5qql8Gpuk&#10;0DTicS4v7RT1/BG3fwEAAP//AwBQSwMEFAAGAAgAAAAhAFj6NZfeAAAACAEAAA8AAABkcnMvZG93&#10;bnJldi54bWxMj8FOwzAQRO9I/IO1lbig1k6gLQ1xKkACcW3pB2xiN4kar6PYbdK/ZznR02g1o9k3&#10;+XZynbjYIbSeNCQLBcJS5U1LtYbDz+f8BUSISAY7T1bD1QbYFvd3OWbGj7Szl32sBZdQyFBDE2Of&#10;SRmqxjoMC99bYu/oB4eRz6GWZsCRy10nU6VW0mFL/KHB3n40tjrtz07D8Xt8XG7G8ise1rvn1Tu2&#10;69JftX6YTW+vIKKd4n8Y/vAZHQpmKv2ZTBCdhnmSMHrUsFS8iQMblYIoWZ9SkEUubwcUvwAAAP//&#10;AwBQSwECLQAUAAYACAAAACEAtoM4kv4AAADhAQAAEwAAAAAAAAAAAAAAAAAAAAAAW0NvbnRlbnRf&#10;VHlwZXNdLnhtbFBLAQItABQABgAIAAAAIQA4/SH/1gAAAJQBAAALAAAAAAAAAAAAAAAAAC8BAABf&#10;cmVscy8ucmVsc1BLAQItABQABgAIAAAAIQBl+EcP9QEAANADAAAOAAAAAAAAAAAAAAAAAC4CAABk&#10;cnMvZTJvRG9jLnhtbFBLAQItABQABgAIAAAAIQBY+jWX3gAAAAgBAAAPAAAAAAAAAAAAAAAAAE8E&#10;AABkcnMvZG93bnJldi54bWxQSwUGAAAAAAQABADzAAAAWgUAAAAA&#10;" stroked="f">
                <v:textbox>
                  <w:txbxContent>
                    <w:p w14:paraId="1057A85A"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5C750A">
        <w:t>Role of the precinct</w:t>
      </w:r>
    </w:p>
    <w:p w14:paraId="464DF60C" w14:textId="39AF973C" w:rsidR="005C750A" w:rsidRDefault="005C750A" w:rsidP="005C750A">
      <w:pPr>
        <w:pStyle w:val="BodyText2Blue"/>
        <w:ind w:left="1140"/>
      </w:pPr>
      <w:r w:rsidRPr="00F403DD">
        <w:t>[</w:t>
      </w:r>
      <w:r>
        <w:t>Insert a short statement of a maximum of 200 words about t</w:t>
      </w:r>
      <w:r w:rsidRPr="003A4B48">
        <w:t>he</w:t>
      </w:r>
      <w:r>
        <w:t xml:space="preserve"> </w:t>
      </w:r>
      <w:r w:rsidRPr="003A4B48">
        <w:t xml:space="preserve">role of the precinct </w:t>
      </w:r>
      <w:r w:rsidRPr="00FE6AA2">
        <w:t>or any land within the precinct with a specific role, function or built form outcome</w:t>
      </w:r>
      <w:r>
        <w:t>].</w:t>
      </w:r>
    </w:p>
    <w:p w14:paraId="37E51296" w14:textId="28250A85" w:rsidR="005C750A" w:rsidRDefault="005C750A" w:rsidP="005C750A">
      <w:pPr>
        <w:pStyle w:val="BodyText2Blue"/>
        <w:ind w:left="1140"/>
      </w:pPr>
      <w:r w:rsidRPr="009F3838">
        <w:rPr>
          <w:lang w:val="en-US"/>
        </w:rPr>
        <w:t xml:space="preserve">See clause </w:t>
      </w:r>
      <w:r>
        <w:rPr>
          <w:lang w:val="en-US"/>
        </w:rPr>
        <w:t>37</w:t>
      </w:r>
      <w:r w:rsidRPr="009F3838">
        <w:rPr>
          <w:lang w:val="en-US"/>
        </w:rPr>
        <w:t>.</w:t>
      </w:r>
      <w:r>
        <w:rPr>
          <w:lang w:val="en-US"/>
        </w:rPr>
        <w:t>10</w:t>
      </w:r>
      <w:r w:rsidRPr="009F3838">
        <w:rPr>
          <w:lang w:val="en-US"/>
        </w:rPr>
        <w:t>-1 for relevant provision</w:t>
      </w:r>
      <w:r>
        <w:rPr>
          <w:lang w:val="en-US"/>
        </w:rPr>
        <w:t>s</w:t>
      </w:r>
      <w:r w:rsidRPr="009F3838">
        <w:rPr>
          <w:lang w:val="en-US"/>
        </w:rPr>
        <w:t>. </w:t>
      </w:r>
    </w:p>
    <w:p w14:paraId="6A06D15E" w14:textId="5048E754" w:rsidR="005C750A" w:rsidRDefault="00C727CB" w:rsidP="005C750A">
      <w:pPr>
        <w:pStyle w:val="HeadC"/>
        <w:keepNext/>
        <w:numPr>
          <w:ilvl w:val="0"/>
          <w:numId w:val="62"/>
        </w:numPr>
      </w:pPr>
      <w:r>
        <w:rPr>
          <w:noProof/>
        </w:rPr>
        <mc:AlternateContent>
          <mc:Choice Requires="wps">
            <w:drawing>
              <wp:anchor distT="0" distB="0" distL="114300" distR="114300" simplePos="0" relativeHeight="251663360" behindDoc="0" locked="0" layoutInCell="1" allowOverlap="1" wp14:anchorId="4EB5433E" wp14:editId="40CB2736">
                <wp:simplePos x="0" y="0"/>
                <wp:positionH relativeFrom="column">
                  <wp:posOffset>-86360</wp:posOffset>
                </wp:positionH>
                <wp:positionV relativeFrom="paragraph">
                  <wp:posOffset>357433</wp:posOffset>
                </wp:positionV>
                <wp:extent cx="647700" cy="274320"/>
                <wp:effectExtent l="0" t="0" r="0" b="0"/>
                <wp:wrapNone/>
                <wp:docPr id="944024184" name="Text Box 944024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CDD67"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5433E" id="Text Box 944024184" o:spid="_x0000_s1028" type="#_x0000_t202" style="position:absolute;left:0;text-align:left;margin-left:-6.8pt;margin-top:28.15pt;width:51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nh9gEAANADAAAOAAAAZHJzL2Uyb0RvYy54bWysU1Fv0zAQfkfiP1h+p0lLWSFqOo1ORUhj&#10;IG38AMdxEgvHZ85uk/LrOTtdV21viDxYPp/93fd9d1lfj71hB4Vegy35fJZzpqyEWtu25D8fd+8+&#10;cuaDsLUwYFXJj8rz683bN+vBFWoBHZhaISMQ64vBlbwLwRVZ5mWneuFn4JSlZAPYi0AhtlmNYiD0&#10;3mSLPL/KBsDaIUjlPZ3eTkm+SfhNo2T43jReBWZKTtxCWjGtVVyzzVoULQrXaXmiIf6BRS+0paJn&#10;qFsRBNujfgXVa4ngoQkzCX0GTaOlShpIzTx/oeahE04lLWSOd2eb/P+DlfeHB/cDWRg/w0gNTCK8&#10;uwP5yzML207YVt0gwtApUVPhebQsG5wvTk+j1b7wEaQavkFNTRb7AAlobLCPrpBORujUgOPZdDUG&#10;Junwarla5ZSRlFqslu8XqSmZKJ4eO/Thi4KexU3JkXqawMXhzodIRhRPV2ItD0bXO21MCrCttgbZ&#10;QVD/d+lL/F9cMzZethCfTYjxJKmMwiaJYaxGpmtiGSGi6ArqI8lGmMaKfgPadIB/OBtopEruf+8F&#10;Ks7MV0vWfZovl3EGU7D8sCKlDC8z1WVGWElQJQ+cTdttmOZ271C3HVWammXhhuxudLLimdWJPo1N&#10;cug04nEuL+N06/lH3PwFAAD//wMAUEsDBBQABgAIAAAAIQBHiblS3gAAAAgBAAAPAAAAZHJzL2Rv&#10;d25yZXYueG1sTI/RToNAEEXfTfyHzZj4YtqltlBAhkZNNL629gMGdgpEdpew20L/3vXJPk7uyb1n&#10;it2se3Hh0XXWIKyWEQg2tVWdaRCO3x+LFITzZBT11jDClR3syvu7gnJlJ7Pny8E3IpQYlxNC6/2Q&#10;S+nqljW5pR3YhOxkR00+nGMj1UhTKNe9fI6iRGrqTFhoaeD3luufw1kjnL6mpzibqk9/3O43yRt1&#10;28peER8f5tcXEJ5n/w/Dn35QhzI4VfZslBM9wmK1TgKKECdrEAFI0w2ICiHLYpBlIW8fKH8BAAD/&#10;/wMAUEsBAi0AFAAGAAgAAAAhALaDOJL+AAAA4QEAABMAAAAAAAAAAAAAAAAAAAAAAFtDb250ZW50&#10;X1R5cGVzXS54bWxQSwECLQAUAAYACAAAACEAOP0h/9YAAACUAQAACwAAAAAAAAAAAAAAAAAvAQAA&#10;X3JlbHMvLnJlbHNQSwECLQAUAAYACAAAACEAxC0p4fYBAADQAwAADgAAAAAAAAAAAAAAAAAuAgAA&#10;ZHJzL2Uyb0RvYy54bWxQSwECLQAUAAYACAAAACEAR4m5Ut4AAAAIAQAADwAAAAAAAAAAAAAAAABQ&#10;BAAAZHJzL2Rvd25yZXYueG1sUEsFBgAAAAAEAAQA8wAAAFsFAAAAAA==&#10;" stroked="f">
                <v:textbox>
                  <w:txbxContent>
                    <w:p w14:paraId="04ACDD67"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5C750A">
        <w:t>Use and development objectives</w:t>
      </w:r>
    </w:p>
    <w:p w14:paraId="229AEAED" w14:textId="1F2457CC" w:rsidR="005C750A" w:rsidRDefault="005C750A" w:rsidP="005C750A">
      <w:pPr>
        <w:pStyle w:val="BodyText2Blue"/>
        <w:ind w:left="1140"/>
      </w:pPr>
      <w:r>
        <w:t xml:space="preserve">If no use or development objectives are specified for the precinct, insert “None specified.” </w:t>
      </w:r>
    </w:p>
    <w:p w14:paraId="2C334F87" w14:textId="77777777" w:rsidR="005C750A" w:rsidRDefault="005C750A" w:rsidP="005C750A">
      <w:pPr>
        <w:pStyle w:val="BodyText2Blue"/>
        <w:ind w:left="1140"/>
      </w:pPr>
      <w:r>
        <w:t xml:space="preserve">or </w:t>
      </w:r>
    </w:p>
    <w:p w14:paraId="477EC82E" w14:textId="77777777" w:rsidR="005C750A" w:rsidRDefault="005C750A" w:rsidP="005C750A">
      <w:pPr>
        <w:pStyle w:val="BodyText2Blue"/>
        <w:ind w:left="1140"/>
      </w:pPr>
      <w:r>
        <w:t xml:space="preserve">[Insert up to ten use and development objectives] </w:t>
      </w:r>
    </w:p>
    <w:p w14:paraId="65D27A41" w14:textId="77777777" w:rsidR="005C750A" w:rsidRDefault="005C750A" w:rsidP="005C750A">
      <w:pPr>
        <w:pStyle w:val="BodyText2Blue"/>
        <w:ind w:left="1140"/>
      </w:pPr>
      <w:r>
        <w:t xml:space="preserve">Objectives must not duplicate the purpose of the zone and should be unique to the precinct or that part of the precinct to which the schedule applies. </w:t>
      </w:r>
    </w:p>
    <w:p w14:paraId="56A8FEE1" w14:textId="77777777" w:rsidR="005C750A" w:rsidRDefault="005C750A" w:rsidP="005C750A">
      <w:pPr>
        <w:pStyle w:val="BodyText2Blue"/>
        <w:ind w:left="1140"/>
      </w:pPr>
      <w:r>
        <w:t>See clause 37.10-1 for relevant provisions.</w:t>
      </w:r>
    </w:p>
    <w:p w14:paraId="2C46F3D4" w14:textId="08C9E4F9" w:rsidR="005C750A" w:rsidRPr="00072587" w:rsidRDefault="00C727CB" w:rsidP="005C750A">
      <w:pPr>
        <w:pStyle w:val="HeadC"/>
        <w:keepNext/>
        <w:numPr>
          <w:ilvl w:val="0"/>
          <w:numId w:val="62"/>
        </w:numPr>
      </w:pPr>
      <w:r>
        <w:rPr>
          <w:noProof/>
        </w:rPr>
        <mc:AlternateContent>
          <mc:Choice Requires="wps">
            <w:drawing>
              <wp:anchor distT="0" distB="0" distL="114300" distR="114300" simplePos="0" relativeHeight="251665408" behindDoc="0" locked="0" layoutInCell="1" allowOverlap="1" wp14:anchorId="4461E1AC" wp14:editId="12B72D43">
                <wp:simplePos x="0" y="0"/>
                <wp:positionH relativeFrom="column">
                  <wp:posOffset>-85797</wp:posOffset>
                </wp:positionH>
                <wp:positionV relativeFrom="paragraph">
                  <wp:posOffset>312420</wp:posOffset>
                </wp:positionV>
                <wp:extent cx="647700" cy="274320"/>
                <wp:effectExtent l="0" t="0" r="0" b="0"/>
                <wp:wrapNone/>
                <wp:docPr id="277299252" name="Text Box 277299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012B2"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1E1AC" id="Text Box 277299252" o:spid="_x0000_s1029" type="#_x0000_t202" style="position:absolute;left:0;text-align:left;margin-left:-6.75pt;margin-top:24.6pt;width:51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wN9wEAANADAAAOAAAAZHJzL2Uyb0RvYy54bWysU9tu2zAMfR+wfxD0vthJs2Yz4hRdigwD&#10;ugvQ7QNkWbaFyaJGKbGzrx8lp2nQvhXTgyCK1CHPIbW+GXvDDgq9Blvy+SznTFkJtbZtyX/93L37&#10;wJkPwtbCgFUlPyrPbzZv36wHV6gFdGBqhYxArC8GV/IuBFdkmZed6oWfgVOWnA1gLwKZ2GY1ioHQ&#10;e5Mt8vw6GwBrhyCV93R7Nzn5JuE3jZLhe9N4FZgpOdUW0o5pr+KebdaiaFG4TstTGeIVVfRCW0p6&#10;hroTQbA96hdQvZYIHpowk9Bn0DRaqsSB2MzzZ2weOuFU4kLieHeWyf8/WPnt8OB+IAvjJxipgYmE&#10;d/cgf3tmYdsJ26pbRBg6JWpKPI+SZYPzxelplNoXPoJUw1eoqcliHyABjQ32URXiyQidGnA8i67G&#10;wCRdXi9Xq5w8klyL1fJqkZqSieLxsUMfPivoWTyUHKmnCVwc7n2IxYjiMSTm8mB0vdPGJAPbamuQ&#10;HQT1f5dWqv9ZmLEx2EJ8NiHGm8QyEpsohrEama5LfhUhIukK6iPRRpjGir4BHTrAv5wNNFIl93/2&#10;AhVn5osl6T7Ol8s4g8lYvl8RU4aXnurSI6wkqJIHzqbjNkxzu3eo244yTc2ycEtyNzpJ8VTVqXwa&#10;m6TQacTjXF7aKerpI27+AQAA//8DAFBLAwQUAAYACAAAACEAuwDvc90AAAAIAQAADwAAAGRycy9k&#10;b3ducmV2LnhtbEyP0U6DQBBF3038h82Y+GLapUhbQJZGTTS+tvYDBnYLRHaWsNtC/97xyT7ezMm9&#10;Z4rdbHtxMaPvHClYLSMQhmqnO2oUHL8/FikIH5A09o6MgqvxsCvv7wrMtZtoby6H0AguIZ+jgjaE&#10;IZfS162x6JduMMS3kxstBo5jI/WIE5fbXsZRtJEWO+KFFgfz3pr653C2Ck5f09M6m6rPcNzuk80b&#10;dtvKXZV6fJhfX0AEM4d/GP70WR1KdqrcmbQXvYLF6nnNqIIki0EwkKacKwVZnIAsC3n7QPkLAAD/&#10;/wMAUEsBAi0AFAAGAAgAAAAhALaDOJL+AAAA4QEAABMAAAAAAAAAAAAAAAAAAAAAAFtDb250ZW50&#10;X1R5cGVzXS54bWxQSwECLQAUAAYACAAAACEAOP0h/9YAAACUAQAACwAAAAAAAAAAAAAAAAAvAQAA&#10;X3JlbHMvLnJlbHNQSwECLQAUAAYACAAAACEAZGPcDfcBAADQAwAADgAAAAAAAAAAAAAAAAAuAgAA&#10;ZHJzL2Uyb0RvYy54bWxQSwECLQAUAAYACAAAACEAuwDvc90AAAAIAQAADwAAAAAAAAAAAAAAAABR&#10;BAAAZHJzL2Rvd25yZXYueG1sUEsFBgAAAAAEAAQA8wAAAFsFAAAAAA==&#10;" stroked="f">
                <v:textbox>
                  <w:txbxContent>
                    <w:p w14:paraId="07B012B2"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5C750A">
        <w:t>Use and development f</w:t>
      </w:r>
      <w:r w:rsidR="005C750A" w:rsidRPr="009405BB">
        <w:t>ramework plan</w:t>
      </w:r>
    </w:p>
    <w:p w14:paraId="3904C9AF" w14:textId="77777777" w:rsidR="005C750A" w:rsidRDefault="005C750A" w:rsidP="005C750A">
      <w:pPr>
        <w:pStyle w:val="BodyText2Blue"/>
      </w:pPr>
      <w:r w:rsidRPr="00F403DD">
        <w:t>[</w:t>
      </w:r>
      <w:r w:rsidRPr="00040955">
        <w:t xml:space="preserve">Insert </w:t>
      </w:r>
      <w:r>
        <w:t xml:space="preserve">a use and development framework plan for </w:t>
      </w:r>
      <w:r w:rsidRPr="00040955">
        <w:t>the area to which the schedule applies</w:t>
      </w:r>
      <w:r>
        <w:t>. The use and development framework plan must identify any land to which the master plan requirements of clause 37.10-3 apply</w:t>
      </w:r>
      <w:r w:rsidRPr="00040955">
        <w:t>].</w:t>
      </w:r>
    </w:p>
    <w:p w14:paraId="07BA04DC" w14:textId="56C11E9E" w:rsidR="005C750A" w:rsidRDefault="005C750A" w:rsidP="005C750A">
      <w:pPr>
        <w:pStyle w:val="BodyText2Blue"/>
        <w:ind w:left="1140"/>
      </w:pPr>
      <w:r>
        <w:t>See clause 37.10-2 for relevant provisions.</w:t>
      </w:r>
    </w:p>
    <w:p w14:paraId="06592DF0" w14:textId="18F0D643" w:rsidR="005C750A" w:rsidRPr="00781A2B" w:rsidRDefault="00C727CB" w:rsidP="005C750A">
      <w:pPr>
        <w:pStyle w:val="HeadC"/>
      </w:pPr>
      <w:r>
        <w:rPr>
          <w:noProof/>
        </w:rPr>
        <mc:AlternateContent>
          <mc:Choice Requires="wps">
            <w:drawing>
              <wp:anchor distT="0" distB="0" distL="114300" distR="114300" simplePos="0" relativeHeight="251667456" behindDoc="0" locked="0" layoutInCell="1" allowOverlap="1" wp14:anchorId="52EA4CE7" wp14:editId="4BB0CB98">
                <wp:simplePos x="0" y="0"/>
                <wp:positionH relativeFrom="column">
                  <wp:posOffset>-80082</wp:posOffset>
                </wp:positionH>
                <wp:positionV relativeFrom="paragraph">
                  <wp:posOffset>336550</wp:posOffset>
                </wp:positionV>
                <wp:extent cx="647700" cy="274320"/>
                <wp:effectExtent l="0" t="0" r="0" b="0"/>
                <wp:wrapNone/>
                <wp:docPr id="1383626112" name="Text Box 1383626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5C991"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A4CE7" id="Text Box 1383626112" o:spid="_x0000_s1030" type="#_x0000_t202" style="position:absolute;left:0;text-align:left;margin-left:-6.3pt;margin-top:26.5pt;width:51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Xm9wEAANADAAAOAAAAZHJzL2Uyb0RvYy54bWysU8Fu2zAMvQ/YPwi6L04yr9mMOEWXIsOA&#10;rhvQ7gNkWbaFyaJGKbGzrx8lp2nQ3obpIIgi9cj3SK2vx96wg0KvwZZ8MZtzpqyEWtu25D8fd+8+&#10;cuaDsLUwYFXJj8rz683bN+vBFWoJHZhaISMQ64vBlbwLwRVZ5mWneuFn4JQlZwPYi0AmtlmNYiD0&#10;3mTL+fwqGwBrhyCV93R7Ozn5JuE3jZLhe9N4FZgpOdUW0o5pr+KebdaiaFG4TstTGeIfquiFtpT0&#10;DHUrgmB71K+gei0RPDRhJqHPoGm0VIkDsVnMX7B56IRTiQuJ491ZJv//YOX94cH9QBbGzzBSAxMJ&#10;7+5A/vLMwrYTtlU3iDB0StSUeBElywbni9PTKLUvfASphm9QU5PFPkACGhvsoyrEkxE6NeB4Fl2N&#10;gUm6vMpXqzl5JLmWq/z9MjUlE8XTY4c+fFHQs3goOVJPE7g43PkQixHFU0jM5cHoeqeNSQa21dYg&#10;Owjq/y6tVP+LMGNjsIX4bEKMN4llJDZRDGM1Ml2XPI8QkXQF9ZFoI0xjRd+ADh3gH84GGqmS+997&#10;gYoz89WSdJ8WeR5nMBn5hxUxZXjpqS49wkqCKnngbDpuwzS3e4e67SjT1CwLNyR3o5MUz1Wdyqex&#10;SQqdRjzO5aWdop4/4uYvAAAA//8DAFBLAwQUAAYACAAAACEASQV2ad4AAAAIAQAADwAAAGRycy9k&#10;b3ducmV2LnhtbEyPQW7CMBBF95V6B2sqdVOBQwqBhExQW6lVt1AO4MRDEhGPo9iQcPu6q7IczdP/&#10;7+e7yXTiSoNrLSMs5hEI4srqlmuE48/nbAPCecVadZYJ4UYOdsXjQ64ybUfe0/XgaxFC2GUKofG+&#10;z6R0VUNGubnticPvZAejfDiHWupBjSHcdDKOokQa1XJoaFRPHw1V58PFIJy+x5dVOpZf/rjeL5N3&#10;1a5Le0N8fpretiA8Tf4fhj/9oA5FcCrthbUTHcJsEScBRVi9hk0B2KRLECVCmsQgi1zeDyh+AQAA&#10;//8DAFBLAQItABQABgAIAAAAIQC2gziS/gAAAOEBAAATAAAAAAAAAAAAAAAAAAAAAABbQ29udGVu&#10;dF9UeXBlc10ueG1sUEsBAi0AFAAGAAgAAAAhADj9If/WAAAAlAEAAAsAAAAAAAAAAAAAAAAALwEA&#10;AF9yZWxzLy5yZWxzUEsBAi0AFAAGAAgAAAAhAMeAheb3AQAA0AMAAA4AAAAAAAAAAAAAAAAALgIA&#10;AGRycy9lMm9Eb2MueG1sUEsBAi0AFAAGAAgAAAAhAEkFdmneAAAACAEAAA8AAAAAAAAAAAAAAAAA&#10;UQQAAGRycy9kb3ducmV2LnhtbFBLBQYAAAAABAAEAPMAAABcBQAAAAA=&#10;" stroked="f">
                <v:textbox>
                  <w:txbxContent>
                    <w:p w14:paraId="5DB5C991"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5C750A">
        <w:t>4</w:t>
      </w:r>
      <w:r w:rsidR="005C750A" w:rsidRPr="00781A2B">
        <w:t>.0</w:t>
      </w:r>
      <w:r w:rsidR="005C750A" w:rsidRPr="00781A2B">
        <w:tab/>
        <w:t>Master plan requirements</w:t>
      </w:r>
    </w:p>
    <w:p w14:paraId="264404A4" w14:textId="7BA8E1F1" w:rsidR="005C750A" w:rsidRPr="000B474F" w:rsidRDefault="005C750A" w:rsidP="005C750A">
      <w:pPr>
        <w:pStyle w:val="BodyText2Blue"/>
        <w:spacing w:before="120" w:after="0"/>
        <w:ind w:left="1140"/>
      </w:pPr>
      <w:r w:rsidRPr="000B474F">
        <w:t xml:space="preserve">If </w:t>
      </w:r>
      <w:r>
        <w:t xml:space="preserve">there is no </w:t>
      </w:r>
      <w:r w:rsidRPr="000B474F">
        <w:t xml:space="preserve">land </w:t>
      </w:r>
      <w:r>
        <w:t xml:space="preserve">to which the master plan requirements apply, insert </w:t>
      </w:r>
      <w:r w:rsidRPr="000B474F">
        <w:t>“None specified.”</w:t>
      </w:r>
      <w:r>
        <w:t xml:space="preserve"> The remaining sub-headings under this section can then be deleted.</w:t>
      </w:r>
    </w:p>
    <w:p w14:paraId="1A72C0C0" w14:textId="77777777" w:rsidR="005C750A" w:rsidRPr="00B130A1" w:rsidRDefault="005C750A" w:rsidP="005C750A">
      <w:pPr>
        <w:pStyle w:val="HeadC"/>
      </w:pPr>
      <w:r>
        <w:tab/>
      </w:r>
      <w:r w:rsidRPr="008226D1">
        <w:t>Requirements before a permit is granted</w:t>
      </w:r>
    </w:p>
    <w:p w14:paraId="3F594FEE" w14:textId="77777777" w:rsidR="005C750A" w:rsidRDefault="005C750A" w:rsidP="005C750A">
      <w:pPr>
        <w:pStyle w:val="VPPBodytext"/>
        <w:ind w:left="1134"/>
        <w:rPr>
          <w:color w:val="0000FF"/>
        </w:rPr>
      </w:pPr>
      <w:r>
        <w:rPr>
          <w:color w:val="0000FF"/>
        </w:rPr>
        <w:t>If</w:t>
      </w:r>
      <w:r w:rsidRPr="002F45FE">
        <w:rPr>
          <w:color w:val="0000FF"/>
        </w:rPr>
        <w:t xml:space="preserve"> no requirements are specified</w:t>
      </w:r>
      <w:r>
        <w:rPr>
          <w:color w:val="0000FF"/>
        </w:rPr>
        <w:t>,</w:t>
      </w:r>
      <w:r w:rsidRPr="002F45FE">
        <w:rPr>
          <w:color w:val="0000FF"/>
        </w:rPr>
        <w:t xml:space="preserve"> insert “None specified.”</w:t>
      </w:r>
    </w:p>
    <w:p w14:paraId="605C308E" w14:textId="77777777" w:rsidR="005C750A" w:rsidRDefault="005C750A" w:rsidP="005C750A">
      <w:pPr>
        <w:pStyle w:val="VPPBodytext"/>
        <w:ind w:left="1134"/>
        <w:rPr>
          <w:color w:val="0000FF"/>
        </w:rPr>
      </w:pPr>
      <w:r w:rsidRPr="002F45FE">
        <w:rPr>
          <w:color w:val="0000FF"/>
        </w:rPr>
        <w:t xml:space="preserve">or </w:t>
      </w:r>
    </w:p>
    <w:p w14:paraId="4BBFA249" w14:textId="77777777" w:rsidR="005C750A" w:rsidRDefault="005C750A" w:rsidP="005C750A">
      <w:pPr>
        <w:pStyle w:val="VPPBodytext"/>
        <w:ind w:left="1134"/>
        <w:rPr>
          <w:color w:val="0000FF"/>
        </w:rPr>
      </w:pPr>
      <w:r>
        <w:rPr>
          <w:color w:val="0000FF"/>
        </w:rPr>
        <w:t>[</w:t>
      </w:r>
      <w:r w:rsidRPr="002F45FE">
        <w:rPr>
          <w:color w:val="0000FF"/>
        </w:rPr>
        <w:t>Insert</w:t>
      </w:r>
      <w:r>
        <w:rPr>
          <w:color w:val="0000FF"/>
        </w:rPr>
        <w:t xml:space="preserve"> a statement specifying the use, subdivision or buildings or works for which a permit may be granted before a master plan has been prepared to the satisfaction of the responsible authority].</w:t>
      </w:r>
    </w:p>
    <w:p w14:paraId="11C1972D" w14:textId="77777777" w:rsidR="005C750A" w:rsidRDefault="005C750A" w:rsidP="005C750A">
      <w:pPr>
        <w:pStyle w:val="VPPBodytext"/>
        <w:ind w:left="1134"/>
        <w:rPr>
          <w:color w:val="0000FF"/>
        </w:rPr>
      </w:pPr>
      <w:r>
        <w:rPr>
          <w:color w:val="0000FF"/>
        </w:rPr>
        <w:t>Different requirements may be specified for all or any land to which the master plan requirements apply.</w:t>
      </w:r>
    </w:p>
    <w:p w14:paraId="4AD145DB" w14:textId="77777777" w:rsidR="005C750A" w:rsidRDefault="005C750A" w:rsidP="005C750A">
      <w:pPr>
        <w:pStyle w:val="BodyText2Blue"/>
        <w:spacing w:before="120" w:after="0"/>
        <w:ind w:left="1140"/>
      </w:pPr>
      <w:r w:rsidRPr="00F403DD">
        <w:t xml:space="preserve">See </w:t>
      </w:r>
      <w:r>
        <w:t>clause 37.10-3</w:t>
      </w:r>
      <w:r w:rsidRPr="00F403DD">
        <w:t xml:space="preserve"> for relevant provision</w:t>
      </w:r>
      <w:r>
        <w:t>s</w:t>
      </w:r>
      <w:r w:rsidRPr="00F403DD">
        <w:t>.</w:t>
      </w:r>
    </w:p>
    <w:p w14:paraId="5971B85A" w14:textId="77777777" w:rsidR="005C750A" w:rsidRPr="00FB337F" w:rsidRDefault="005C750A" w:rsidP="005C750A">
      <w:pPr>
        <w:pStyle w:val="HeadC"/>
      </w:pPr>
      <w:r>
        <w:tab/>
        <w:t>Requirements for a master plan</w:t>
      </w:r>
    </w:p>
    <w:p w14:paraId="7ABA2DB5" w14:textId="77777777" w:rsidR="005C750A" w:rsidRDefault="005C750A" w:rsidP="005C750A">
      <w:pPr>
        <w:pStyle w:val="VPPBodytext"/>
        <w:ind w:left="1134"/>
        <w:rPr>
          <w:color w:val="0000FF"/>
        </w:rPr>
      </w:pPr>
      <w:r>
        <w:rPr>
          <w:color w:val="0000FF"/>
        </w:rPr>
        <w:t>If</w:t>
      </w:r>
      <w:r w:rsidRPr="002F45FE">
        <w:rPr>
          <w:color w:val="0000FF"/>
        </w:rPr>
        <w:t xml:space="preserve"> no requirements are specified</w:t>
      </w:r>
      <w:r>
        <w:rPr>
          <w:color w:val="0000FF"/>
        </w:rPr>
        <w:t>,</w:t>
      </w:r>
      <w:r w:rsidRPr="002F45FE">
        <w:rPr>
          <w:color w:val="0000FF"/>
        </w:rPr>
        <w:t xml:space="preserve"> insert “None specified.” </w:t>
      </w:r>
    </w:p>
    <w:p w14:paraId="537870DD" w14:textId="77777777" w:rsidR="005C750A" w:rsidRDefault="005C750A" w:rsidP="005C750A">
      <w:pPr>
        <w:pStyle w:val="VPPBodytext"/>
        <w:ind w:left="1134"/>
        <w:rPr>
          <w:color w:val="0000FF"/>
        </w:rPr>
      </w:pPr>
      <w:r w:rsidRPr="002F45FE">
        <w:rPr>
          <w:color w:val="0000FF"/>
        </w:rPr>
        <w:t xml:space="preserve">or </w:t>
      </w:r>
    </w:p>
    <w:p w14:paraId="4E8EAEB8" w14:textId="77777777" w:rsidR="005C750A" w:rsidRDefault="005C750A" w:rsidP="005C750A">
      <w:pPr>
        <w:pStyle w:val="VPPBodytext"/>
        <w:ind w:left="1134"/>
        <w:rPr>
          <w:color w:val="0000FF"/>
        </w:rPr>
      </w:pPr>
      <w:r>
        <w:rPr>
          <w:color w:val="0000FF"/>
        </w:rPr>
        <w:t>[Insert a statement specifying the matters that must be described in a master plan].</w:t>
      </w:r>
    </w:p>
    <w:p w14:paraId="52D199EA" w14:textId="77777777" w:rsidR="005C750A" w:rsidRDefault="005C750A" w:rsidP="005C750A">
      <w:pPr>
        <w:pStyle w:val="VPPBodytext"/>
        <w:ind w:left="1134"/>
        <w:rPr>
          <w:color w:val="0000FF"/>
        </w:rPr>
      </w:pPr>
      <w:r>
        <w:rPr>
          <w:color w:val="0000FF"/>
        </w:rPr>
        <w:t>Different requirements may be specified for different sites.</w:t>
      </w:r>
    </w:p>
    <w:p w14:paraId="4E0A9460" w14:textId="77777777" w:rsidR="005C750A" w:rsidRDefault="005C750A" w:rsidP="005C750A">
      <w:pPr>
        <w:pStyle w:val="BodyText2Blue"/>
        <w:spacing w:before="120" w:after="0"/>
        <w:ind w:left="1140"/>
      </w:pPr>
      <w:r w:rsidRPr="00F403DD">
        <w:lastRenderedPageBreak/>
        <w:t xml:space="preserve">See </w:t>
      </w:r>
      <w:r>
        <w:t>clause 37.10-3</w:t>
      </w:r>
      <w:r w:rsidRPr="00F403DD">
        <w:t xml:space="preserve"> for relevant provision</w:t>
      </w:r>
      <w:r>
        <w:t>s</w:t>
      </w:r>
      <w:r w:rsidRPr="00F403DD">
        <w:t>.</w:t>
      </w:r>
    </w:p>
    <w:p w14:paraId="06EB1613" w14:textId="77777777" w:rsidR="005C750A" w:rsidRPr="00A22284" w:rsidRDefault="005C750A" w:rsidP="005C750A">
      <w:pPr>
        <w:pStyle w:val="HeadC"/>
      </w:pPr>
      <w:r>
        <w:tab/>
        <w:t>Concept plan</w:t>
      </w:r>
    </w:p>
    <w:p w14:paraId="03BA794C" w14:textId="77777777" w:rsidR="005C750A" w:rsidRDefault="005C750A" w:rsidP="005C750A">
      <w:pPr>
        <w:pStyle w:val="VPPBodytext"/>
        <w:ind w:left="1134"/>
        <w:rPr>
          <w:color w:val="0000FF"/>
        </w:rPr>
      </w:pPr>
      <w:r>
        <w:rPr>
          <w:color w:val="0000FF"/>
        </w:rPr>
        <w:t>If</w:t>
      </w:r>
      <w:r w:rsidRPr="002F45FE">
        <w:rPr>
          <w:color w:val="0000FF"/>
        </w:rPr>
        <w:t xml:space="preserve"> </w:t>
      </w:r>
      <w:r>
        <w:rPr>
          <w:color w:val="0000FF"/>
        </w:rPr>
        <w:t>no concept plan is included for the purposes of clause 37.10-3,</w:t>
      </w:r>
      <w:r w:rsidRPr="002F45FE">
        <w:rPr>
          <w:color w:val="0000FF"/>
        </w:rPr>
        <w:t xml:space="preserve"> insert “None specified.” </w:t>
      </w:r>
    </w:p>
    <w:p w14:paraId="23CC1A66" w14:textId="77777777" w:rsidR="005C750A" w:rsidRDefault="005C750A" w:rsidP="005C750A">
      <w:pPr>
        <w:pStyle w:val="VPPBodytext"/>
        <w:ind w:left="1134"/>
        <w:rPr>
          <w:color w:val="0000FF"/>
        </w:rPr>
      </w:pPr>
      <w:r w:rsidRPr="002F45FE">
        <w:rPr>
          <w:color w:val="0000FF"/>
        </w:rPr>
        <w:t xml:space="preserve">or </w:t>
      </w:r>
    </w:p>
    <w:p w14:paraId="681D80F6" w14:textId="6F211203" w:rsidR="005C750A" w:rsidRDefault="005C750A" w:rsidP="005C750A">
      <w:pPr>
        <w:pStyle w:val="VPPBodytext"/>
        <w:ind w:left="1134"/>
        <w:rPr>
          <w:color w:val="0000FF"/>
        </w:rPr>
      </w:pPr>
      <w:r>
        <w:rPr>
          <w:color w:val="0000FF"/>
        </w:rPr>
        <w:t>[Insert a concept plan]</w:t>
      </w:r>
    </w:p>
    <w:p w14:paraId="4EE94943" w14:textId="77777777" w:rsidR="005C750A" w:rsidRDefault="005C750A" w:rsidP="005C750A">
      <w:pPr>
        <w:pStyle w:val="BodyText2Blue"/>
        <w:spacing w:before="120" w:after="0"/>
        <w:ind w:left="1140"/>
      </w:pPr>
      <w:r w:rsidRPr="00F403DD">
        <w:t xml:space="preserve">See </w:t>
      </w:r>
      <w:r>
        <w:t>clause 37.10-3</w:t>
      </w:r>
      <w:r w:rsidRPr="00F403DD">
        <w:t xml:space="preserve"> for relevant provision</w:t>
      </w:r>
      <w:r>
        <w:t>s</w:t>
      </w:r>
      <w:r w:rsidRPr="00F403DD">
        <w:t>.</w:t>
      </w:r>
    </w:p>
    <w:p w14:paraId="66AC7EC2" w14:textId="457AB798" w:rsidR="005C750A" w:rsidRDefault="00C727CB" w:rsidP="005C750A">
      <w:pPr>
        <w:pStyle w:val="HeadC"/>
      </w:pPr>
      <w:r>
        <w:rPr>
          <w:noProof/>
        </w:rPr>
        <mc:AlternateContent>
          <mc:Choice Requires="wps">
            <w:drawing>
              <wp:anchor distT="0" distB="0" distL="114300" distR="114300" simplePos="0" relativeHeight="251669504" behindDoc="0" locked="0" layoutInCell="1" allowOverlap="1" wp14:anchorId="1F1E5771" wp14:editId="3A3D0141">
                <wp:simplePos x="0" y="0"/>
                <wp:positionH relativeFrom="column">
                  <wp:posOffset>-86432</wp:posOffset>
                </wp:positionH>
                <wp:positionV relativeFrom="paragraph">
                  <wp:posOffset>379730</wp:posOffset>
                </wp:positionV>
                <wp:extent cx="647700" cy="274320"/>
                <wp:effectExtent l="0" t="0" r="0" b="0"/>
                <wp:wrapNone/>
                <wp:docPr id="1822680142" name="Text Box 1822680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1135B"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E5771" id="Text Box 1822680142" o:spid="_x0000_s1031" type="#_x0000_t202" style="position:absolute;left:0;text-align:left;margin-left:-6.8pt;margin-top:29.9pt;width:51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AK9wEAANADAAAOAAAAZHJzL2Uyb0RvYy54bWysU9tu2zAMfR+wfxD0vtjJ0mYz4hRdigwD&#10;ugvQ7QNkWbaFyaJGKbGzrx8lp2nQvhXTgyCK1CHPIbW+GXvDDgq9Blvy+SznTFkJtbZtyX/93L37&#10;wJkPwtbCgFUlPyrPbzZv36wHV6gFdGBqhYxArC8GV/IuBFdkmZed6oWfgVOWnA1gLwKZ2GY1ioHQ&#10;e5Mt8vw6GwBrhyCV93R7Nzn5JuE3jZLhe9N4FZgpOdUW0o5pr+KebdaiaFG4TstTGeIVVfRCW0p6&#10;hroTQbA96hdQvZYIHpowk9Bn0DRaqsSB2MzzZ2weOuFU4kLieHeWyf8/WPnt8OB+IAvjJxipgYmE&#10;d/cgf3tmYdsJ26pbRBg6JWpKPI+SZYPzxelplNoXPoJUw1eoqcliHyABjQ32URXiyQidGnA8i67G&#10;wCRdXi9Xq5w8klyL1fL9IjUlE8XjY4c+fFbQs3goOVJPE7g43PsQixHFY0jM5cHoeqeNSQa21dYg&#10;Owjq/y6tVP+zMGNjsIX4bEKMN4llJDZRDGM1Ml2X/CpCRNIV1EeijTCNFX0DOnSAfzkbaKRK7v/s&#10;BSrOzBdL0n2cL5dxBpOxvFoRU4aXnurSI6wkqJIHzqbjNkxzu3eo244yTc2ycEtyNzpJ8VTVqXwa&#10;m6TQacTjXF7aKerpI27+AQAA//8DAFBLAwQUAAYACAAAACEAdKApi94AAAAJAQAADwAAAGRycy9k&#10;b3ducmV2LnhtbEyPQU7DMBBF90jcwRokNqi1S9s0DXEqQAKxbekBJrGbRMTjKHab9PYMK7oczdP/&#10;7+e7yXXiYofQetKwmCsQlipvWqo1HL8/ZimIEJEMdp6shqsNsCvu73LMjB9pby+HWAsOoZChhibG&#10;PpMyVI11GOa+t8S/kx8cRj6HWpoBRw53nXxWKpEOW+KGBnv73tjq53B2Gk5f49N6O5af8bjZr5I3&#10;bDelv2r9+DC9voCIdor/MPzpszoU7FT6M5kgOg2zxTJhVMN6yxMYSNMViJJBtVQgi1zeLih+AQAA&#10;//8DAFBLAQItABQABgAIAAAAIQC2gziS/gAAAOEBAAATAAAAAAAAAAAAAAAAAAAAAABbQ29udGVu&#10;dF9UeXBlc10ueG1sUEsBAi0AFAAGAAgAAAAhADj9If/WAAAAlAEAAAsAAAAAAAAAAAAAAAAALwEA&#10;AF9yZWxzLy5yZWxzUEsBAi0AFAAGAAgAAAAhAGfOcAr3AQAA0AMAAA4AAAAAAAAAAAAAAAAALgIA&#10;AGRycy9lMm9Eb2MueG1sUEsBAi0AFAAGAAgAAAAhAHSgKYveAAAACQEAAA8AAAAAAAAAAAAAAAAA&#10;UQQAAGRycy9kb3ducmV2LnhtbFBLBQYAAAAABAAEAPMAAABcBQAAAAA=&#10;" stroked="f">
                <v:textbox>
                  <w:txbxContent>
                    <w:p w14:paraId="0391135B"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5C750A">
        <w:t>5.0</w:t>
      </w:r>
      <w:r w:rsidR="005C750A">
        <w:tab/>
        <w:t>Public benefit uplift framework</w:t>
      </w:r>
    </w:p>
    <w:p w14:paraId="0287B624" w14:textId="31D14CC4" w:rsidR="005C750A" w:rsidRDefault="005C750A" w:rsidP="005C750A">
      <w:pPr>
        <w:pStyle w:val="VPPBodytext"/>
        <w:ind w:left="1134"/>
        <w:rPr>
          <w:color w:val="0000FF"/>
        </w:rPr>
      </w:pPr>
      <w:r>
        <w:rPr>
          <w:color w:val="0000FF"/>
        </w:rPr>
        <w:t>If</w:t>
      </w:r>
      <w:r w:rsidRPr="002F45FE">
        <w:rPr>
          <w:color w:val="0000FF"/>
        </w:rPr>
        <w:t xml:space="preserve"> no </w:t>
      </w:r>
      <w:r>
        <w:rPr>
          <w:color w:val="0000FF"/>
        </w:rPr>
        <w:t>public benefit uplift framework is</w:t>
      </w:r>
      <w:r w:rsidRPr="002F45FE">
        <w:rPr>
          <w:color w:val="0000FF"/>
        </w:rPr>
        <w:t xml:space="preserve"> specified</w:t>
      </w:r>
      <w:r>
        <w:rPr>
          <w:color w:val="0000FF"/>
        </w:rPr>
        <w:t>,</w:t>
      </w:r>
      <w:r w:rsidRPr="002F45FE">
        <w:rPr>
          <w:color w:val="0000FF"/>
        </w:rPr>
        <w:t xml:space="preserve"> insert “None specified.” </w:t>
      </w:r>
    </w:p>
    <w:p w14:paraId="2B633881" w14:textId="364C0E21" w:rsidR="005C750A" w:rsidRDefault="005C750A" w:rsidP="005C750A">
      <w:pPr>
        <w:pStyle w:val="VPPBodytext"/>
        <w:ind w:left="1134"/>
        <w:rPr>
          <w:color w:val="0000FF"/>
        </w:rPr>
      </w:pPr>
      <w:r w:rsidRPr="002F45FE">
        <w:rPr>
          <w:color w:val="0000FF"/>
        </w:rPr>
        <w:t xml:space="preserve">or </w:t>
      </w:r>
    </w:p>
    <w:p w14:paraId="187B73E6" w14:textId="77777777" w:rsidR="005C750A" w:rsidRDefault="005C750A" w:rsidP="005C750A">
      <w:pPr>
        <w:pStyle w:val="VPPBodytext"/>
        <w:ind w:left="1134"/>
        <w:rPr>
          <w:color w:val="0000FF"/>
        </w:rPr>
      </w:pPr>
      <w:r>
        <w:rPr>
          <w:color w:val="0000FF"/>
        </w:rPr>
        <w:t>[Insert the limit or standard that may be exceeded if a public benefit is provided].</w:t>
      </w:r>
    </w:p>
    <w:p w14:paraId="531A1087" w14:textId="77777777" w:rsidR="005C750A" w:rsidRDefault="005C750A" w:rsidP="005C750A">
      <w:pPr>
        <w:pStyle w:val="BodyText2Blue"/>
        <w:spacing w:before="120" w:after="0"/>
        <w:ind w:left="1140"/>
      </w:pPr>
      <w:r>
        <w:t>The schedule may also set out the public benefits and how they are to be calculated.</w:t>
      </w:r>
    </w:p>
    <w:p w14:paraId="29F8D9F2" w14:textId="77777777" w:rsidR="005C750A" w:rsidRDefault="005C750A" w:rsidP="005C750A">
      <w:pPr>
        <w:pStyle w:val="BodyText2Blue"/>
        <w:spacing w:before="120" w:after="0"/>
        <w:ind w:left="1140"/>
      </w:pPr>
      <w:r w:rsidRPr="00F403DD">
        <w:t xml:space="preserve">See </w:t>
      </w:r>
      <w:r>
        <w:t>clause 37.10-5</w:t>
      </w:r>
      <w:r w:rsidRPr="00F403DD">
        <w:t xml:space="preserve"> for relevant provision</w:t>
      </w:r>
      <w:r>
        <w:t>s</w:t>
      </w:r>
      <w:r w:rsidRPr="00F403DD">
        <w:t>.</w:t>
      </w:r>
    </w:p>
    <w:p w14:paraId="4ACDD6A8" w14:textId="69165654" w:rsidR="005C750A" w:rsidRPr="00193E19" w:rsidRDefault="00C727CB" w:rsidP="005C750A">
      <w:pPr>
        <w:pStyle w:val="HeadC"/>
      </w:pPr>
      <w:r>
        <w:rPr>
          <w:noProof/>
        </w:rPr>
        <mc:AlternateContent>
          <mc:Choice Requires="wps">
            <w:drawing>
              <wp:anchor distT="0" distB="0" distL="114300" distR="114300" simplePos="0" relativeHeight="251671552" behindDoc="0" locked="0" layoutInCell="1" allowOverlap="1" wp14:anchorId="6331F758" wp14:editId="0B33D3CA">
                <wp:simplePos x="0" y="0"/>
                <wp:positionH relativeFrom="column">
                  <wp:posOffset>-92147</wp:posOffset>
                </wp:positionH>
                <wp:positionV relativeFrom="paragraph">
                  <wp:posOffset>369570</wp:posOffset>
                </wp:positionV>
                <wp:extent cx="647700" cy="274320"/>
                <wp:effectExtent l="0" t="0" r="0" b="0"/>
                <wp:wrapNone/>
                <wp:docPr id="376480203" name="Text Box 376480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22E69"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1F758" id="Text Box 376480203" o:spid="_x0000_s1032" type="#_x0000_t202" style="position:absolute;left:0;text-align:left;margin-left:-7.25pt;margin-top:29.1pt;width:51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7k9gEAANADAAAOAAAAZHJzL2Uyb0RvYy54bWysU1Fv0zAQfkfiP1h+p0lLWSFqOo1ORUhj&#10;IG38AMdxEgvHZ85uk/LrOTtdV21viDxYPp/93fd9d1lfj71hB4Vegy35fJZzpqyEWtu25D8fd+8+&#10;cuaDsLUwYFXJj8rz683bN+vBFWoBHZhaISMQ64vBlbwLwRVZ5mWneuFn4JSlZAPYi0AhtlmNYiD0&#10;3mSLPL/KBsDaIUjlPZ3eTkm+SfhNo2T43jReBWZKTtxCWjGtVVyzzVoULQrXaXmiIf6BRS+0paJn&#10;qFsRBNujfgXVa4ngoQkzCX0GTaOlShpIzTx/oeahE04lLWSOd2eb/P+DlfeHB/cDWRg/w0gNTCK8&#10;uwP5yzML207YVt0gwtApUVPhebQsG5wvTk+j1b7wEaQavkFNTRb7AAlobLCPrpBORujUgOPZdDUG&#10;Junwarla5ZSRlFqslu8XqSmZKJ4eO/Thi4KexU3JkXqawMXhzodIRhRPV2ItD0bXO21MCrCttgbZ&#10;QVD/d+lL/F9cMzZethCfTYjxJKmMwiaJYaxGpmtiHCGi6ArqI8lGmMaKfgPadIB/OBtopEruf+8F&#10;Ks7MV0vWfZovl3EGU7D8sCKlDC8z1WVGWElQJQ+cTdttmOZ271C3HVWammXhhuxudLLimdWJPo1N&#10;cug04nEuL+N06/lH3PwFAAD//wMAUEsDBBQABgAIAAAAIQCCfjhW3QAAAAkBAAAPAAAAZHJzL2Rv&#10;d25yZXYueG1sTI/dToNAEIXvTXyHzZh4Y9qFBgoiS6MmGm/78wADuwUiO0vYbaFv73illyfz5Zxv&#10;yt1iB3E1k+8dKYjXEQhDjdM9tQpOx49VDsIHJI2DI6PgZjzsqvu7EgvtZtqb6yG0gkvIF6igC2Es&#10;pPRNZyz6tRsN8e3sJouB49RKPeHM5XaQmyjaSos98UKHo3nvTPN9uFgF56/5KX2e689wyvbJ9g37&#10;rHY3pR4fltcXEMEs4Q+GX31Wh4qdanch7cWgYBUnKaMK0nwDgoE841wzGMUJyKqU/z+ofgAAAP//&#10;AwBQSwECLQAUAAYACAAAACEAtoM4kv4AAADhAQAAEwAAAAAAAAAAAAAAAAAAAAAAW0NvbnRlbnRf&#10;VHlwZXNdLnhtbFBLAQItABQABgAIAAAAIQA4/SH/1gAAAJQBAAALAAAAAAAAAAAAAAAAAC8BAABf&#10;cmVscy8ucmVsc1BLAQItABQABgAIAAAAIQDGGx7k9gEAANADAAAOAAAAAAAAAAAAAAAAAC4CAABk&#10;cnMvZTJvRG9jLnhtbFBLAQItABQABgAIAAAAIQCCfjhW3QAAAAkBAAAPAAAAAAAAAAAAAAAAAFAE&#10;AABkcnMvZG93bnJldi54bWxQSwUGAAAAAAQABADzAAAAWgUAAAAA&#10;" stroked="f">
                <v:textbox>
                  <w:txbxContent>
                    <w:p w14:paraId="14922E69"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5C750A">
        <w:t>6</w:t>
      </w:r>
      <w:r w:rsidR="005C750A" w:rsidRPr="00193E19">
        <w:t>.0</w:t>
      </w:r>
      <w:r w:rsidR="005C750A" w:rsidRPr="00193E19">
        <w:tab/>
      </w:r>
      <w:r w:rsidR="005C750A">
        <w:t>Use of land</w:t>
      </w:r>
      <w:r w:rsidR="005C750A" w:rsidRPr="00193E19">
        <w:t xml:space="preserve"> </w:t>
      </w:r>
    </w:p>
    <w:p w14:paraId="55B0B848" w14:textId="1D3DDB64" w:rsidR="005C750A" w:rsidRDefault="005C750A" w:rsidP="005C750A">
      <w:pPr>
        <w:pStyle w:val="BodyText2Blue"/>
        <w:rPr>
          <w:rFonts w:ascii="TimesNewRomanPSMT" w:eastAsiaTheme="minorHAnsi" w:hAnsi="TimesNewRomanPSMT" w:cs="TimesNewRomanPSMT"/>
        </w:rPr>
      </w:pPr>
      <w:r>
        <w:rPr>
          <w:rFonts w:ascii="TimesNewRomanPSMT" w:eastAsiaTheme="minorHAnsi" w:hAnsi="TimesNewRomanPSMT" w:cs="TimesNewRomanPSMT"/>
        </w:rPr>
        <w:t xml:space="preserve">[Insert a table of applied zones or a table of uses. Multiple tables of uses or applied zones may be included if required. See </w:t>
      </w:r>
      <w:r w:rsidRPr="00646BB4">
        <w:rPr>
          <w:rFonts w:ascii="TimesNewRomanPSMT" w:eastAsiaTheme="minorHAnsi" w:hAnsi="TimesNewRomanPSMT" w:cs="TimesNewRomanPSMT"/>
        </w:rPr>
        <w:t>37.10-</w:t>
      </w:r>
      <w:r>
        <w:rPr>
          <w:rFonts w:ascii="TimesNewRomanPSMT" w:eastAsiaTheme="minorHAnsi" w:hAnsi="TimesNewRomanPSMT" w:cs="TimesNewRomanPSMT"/>
        </w:rPr>
        <w:t>6 for relevant provisions].</w:t>
      </w:r>
    </w:p>
    <w:p w14:paraId="779A8668" w14:textId="04F47F6D" w:rsidR="005C750A" w:rsidRDefault="005C750A" w:rsidP="005C750A">
      <w:pPr>
        <w:pStyle w:val="BodyText2Blue"/>
      </w:pPr>
      <w:r w:rsidRPr="00573AAE">
        <w:t xml:space="preserve">If including applied zone provisions to land using zones from the Victoria Planning Provisions that will apply to land within the </w:t>
      </w:r>
      <w:r>
        <w:t xml:space="preserve">use and development </w:t>
      </w:r>
      <w:r w:rsidRPr="00573AAE">
        <w:t xml:space="preserve">framework plan area </w:t>
      </w:r>
      <w:r>
        <w:t>insert</w:t>
      </w:r>
      <w:r w:rsidRPr="00573AAE">
        <w:t>:</w:t>
      </w:r>
      <w:r>
        <w:t xml:space="preserve"> “The requirements in the table of uses of the following zones in the planning scheme apply to the use of land, by reference to the use and development framework plan of </w:t>
      </w:r>
      <w:r w:rsidRPr="00CE59F6">
        <w:t>this</w:t>
      </w:r>
      <w:r>
        <w:t xml:space="preserve"> schedule.”</w:t>
      </w:r>
    </w:p>
    <w:p w14:paraId="7E234554" w14:textId="596F94C6" w:rsidR="005C750A" w:rsidRPr="00CE59F6" w:rsidRDefault="005C750A" w:rsidP="005C750A">
      <w:pPr>
        <w:pStyle w:val="BodyText2Blue"/>
        <w:rPr>
          <w:rFonts w:ascii="Arial" w:hAnsi="Arial"/>
          <w:b/>
          <w:noProof/>
        </w:rPr>
      </w:pPr>
      <w:r w:rsidRPr="00CE59F6">
        <w:rPr>
          <w:rFonts w:ascii="Arial" w:hAnsi="Arial"/>
          <w:b/>
          <w:noProof/>
        </w:rPr>
        <w:t>[Insert “Table of applied zones” as relevant]</w:t>
      </w:r>
    </w:p>
    <w:tbl>
      <w:tblPr>
        <w:tblStyle w:val="TableGrid"/>
        <w:tblW w:w="0" w:type="auto"/>
        <w:tblInd w:w="1134" w:type="dxa"/>
        <w:tblLook w:val="04A0" w:firstRow="1" w:lastRow="0" w:firstColumn="1" w:lastColumn="0" w:noHBand="0" w:noVBand="1"/>
      </w:tblPr>
      <w:tblGrid>
        <w:gridCol w:w="3725"/>
        <w:gridCol w:w="3618"/>
      </w:tblGrid>
      <w:tr w:rsidR="005C750A" w14:paraId="5C555CEF" w14:textId="77777777" w:rsidTr="007A360C">
        <w:tc>
          <w:tcPr>
            <w:tcW w:w="3833" w:type="dxa"/>
            <w:tcBorders>
              <w:left w:val="nil"/>
            </w:tcBorders>
            <w:shd w:val="clear" w:color="auto" w:fill="000000" w:themeFill="text1"/>
          </w:tcPr>
          <w:p w14:paraId="2A27A9F8" w14:textId="77777777" w:rsidR="005C750A" w:rsidRPr="007066EB" w:rsidRDefault="005C750A" w:rsidP="007A360C">
            <w:pPr>
              <w:pStyle w:val="Tablelabel"/>
              <w:ind w:left="39"/>
            </w:pPr>
            <w:r>
              <w:t>Land</w:t>
            </w:r>
          </w:p>
        </w:tc>
        <w:tc>
          <w:tcPr>
            <w:tcW w:w="3726" w:type="dxa"/>
            <w:tcBorders>
              <w:right w:val="nil"/>
            </w:tcBorders>
            <w:shd w:val="clear" w:color="auto" w:fill="000000" w:themeFill="text1"/>
          </w:tcPr>
          <w:p w14:paraId="4EB04BB6" w14:textId="77777777" w:rsidR="005C750A" w:rsidRPr="007066EB" w:rsidRDefault="005C750A" w:rsidP="007A360C">
            <w:pPr>
              <w:pStyle w:val="Tablelabel"/>
              <w:ind w:left="-1"/>
            </w:pPr>
            <w:r>
              <w:t>Applied zone</w:t>
            </w:r>
          </w:p>
        </w:tc>
      </w:tr>
      <w:tr w:rsidR="005C750A" w14:paraId="7964B0C0" w14:textId="77777777" w:rsidTr="007A360C">
        <w:tc>
          <w:tcPr>
            <w:tcW w:w="3833" w:type="dxa"/>
            <w:tcBorders>
              <w:left w:val="nil"/>
            </w:tcBorders>
          </w:tcPr>
          <w:p w14:paraId="51DB122B" w14:textId="77777777" w:rsidR="005C750A" w:rsidRPr="00925038" w:rsidRDefault="005C750A" w:rsidP="007A360C">
            <w:pPr>
              <w:pStyle w:val="BodyText2Blue"/>
              <w:ind w:left="31"/>
              <w:rPr>
                <w:rFonts w:ascii="Arial" w:hAnsi="Arial" w:cs="Arial"/>
                <w:sz w:val="18"/>
                <w:szCs w:val="18"/>
              </w:rPr>
            </w:pPr>
            <w:r w:rsidRPr="00925038">
              <w:rPr>
                <w:rFonts w:ascii="Arial" w:hAnsi="Arial" w:cs="Arial"/>
                <w:sz w:val="18"/>
                <w:szCs w:val="18"/>
              </w:rPr>
              <w:t xml:space="preserve">Land shown in Area 1 of the </w:t>
            </w:r>
            <w:r w:rsidRPr="005C6C32">
              <w:rPr>
                <w:rFonts w:ascii="Arial" w:hAnsi="Arial" w:cs="Arial"/>
                <w:sz w:val="18"/>
                <w:szCs w:val="18"/>
              </w:rPr>
              <w:t xml:space="preserve">use and development </w:t>
            </w:r>
            <w:r w:rsidRPr="00925038">
              <w:rPr>
                <w:rFonts w:ascii="Arial" w:hAnsi="Arial" w:cs="Arial"/>
                <w:sz w:val="18"/>
                <w:szCs w:val="18"/>
              </w:rPr>
              <w:t>framework plan</w:t>
            </w:r>
          </w:p>
        </w:tc>
        <w:tc>
          <w:tcPr>
            <w:tcW w:w="3726" w:type="dxa"/>
            <w:tcBorders>
              <w:right w:val="nil"/>
            </w:tcBorders>
          </w:tcPr>
          <w:p w14:paraId="5C54D130" w14:textId="77777777" w:rsidR="005C750A" w:rsidRPr="00925038" w:rsidRDefault="005C750A" w:rsidP="007A360C">
            <w:pPr>
              <w:pStyle w:val="BodyText2Blue"/>
              <w:ind w:left="0"/>
              <w:rPr>
                <w:rFonts w:ascii="Arial" w:hAnsi="Arial" w:cs="Arial"/>
                <w:sz w:val="18"/>
                <w:szCs w:val="18"/>
              </w:rPr>
            </w:pPr>
            <w:r w:rsidRPr="00925038">
              <w:rPr>
                <w:rFonts w:ascii="Arial" w:hAnsi="Arial" w:cs="Arial"/>
                <w:sz w:val="18"/>
                <w:szCs w:val="18"/>
              </w:rPr>
              <w:t>Applied zone provisions</w:t>
            </w:r>
          </w:p>
          <w:p w14:paraId="3CEA08E9" w14:textId="77777777" w:rsidR="005C750A" w:rsidRPr="00925038" w:rsidRDefault="005C750A" w:rsidP="007A360C">
            <w:pPr>
              <w:pStyle w:val="BodyText2Blue"/>
              <w:ind w:left="0"/>
              <w:rPr>
                <w:rFonts w:ascii="Arial" w:hAnsi="Arial" w:cs="Arial"/>
                <w:sz w:val="18"/>
                <w:szCs w:val="18"/>
              </w:rPr>
            </w:pPr>
            <w:r w:rsidRPr="00925038">
              <w:rPr>
                <w:rFonts w:ascii="Arial" w:hAnsi="Arial" w:cs="Arial"/>
                <w:sz w:val="18"/>
                <w:szCs w:val="18"/>
              </w:rPr>
              <w:t>Clause 34.01 – Commercial 1 Zone</w:t>
            </w:r>
          </w:p>
        </w:tc>
      </w:tr>
      <w:tr w:rsidR="005C750A" w14:paraId="128161DC" w14:textId="77777777" w:rsidTr="007A360C">
        <w:tc>
          <w:tcPr>
            <w:tcW w:w="3833" w:type="dxa"/>
            <w:tcBorders>
              <w:left w:val="nil"/>
            </w:tcBorders>
          </w:tcPr>
          <w:p w14:paraId="26DDBB59" w14:textId="77777777" w:rsidR="005C750A" w:rsidRPr="00925038" w:rsidRDefault="005C750A" w:rsidP="007A360C">
            <w:pPr>
              <w:pStyle w:val="BodyText2Blue"/>
              <w:ind w:left="31"/>
              <w:rPr>
                <w:rFonts w:ascii="Arial" w:hAnsi="Arial" w:cs="Arial"/>
                <w:sz w:val="18"/>
                <w:szCs w:val="18"/>
              </w:rPr>
            </w:pPr>
            <w:r w:rsidRPr="00925038">
              <w:rPr>
                <w:rFonts w:ascii="Arial" w:hAnsi="Arial" w:cs="Arial"/>
                <w:sz w:val="18"/>
                <w:szCs w:val="18"/>
              </w:rPr>
              <w:t xml:space="preserve">Land shown in Area 2 of the </w:t>
            </w:r>
            <w:r w:rsidRPr="005C6C32">
              <w:rPr>
                <w:rFonts w:ascii="Arial" w:hAnsi="Arial" w:cs="Arial"/>
                <w:sz w:val="18"/>
                <w:szCs w:val="18"/>
              </w:rPr>
              <w:t xml:space="preserve">use and development </w:t>
            </w:r>
            <w:r w:rsidRPr="00925038">
              <w:rPr>
                <w:rFonts w:ascii="Arial" w:hAnsi="Arial" w:cs="Arial"/>
                <w:sz w:val="18"/>
                <w:szCs w:val="18"/>
              </w:rPr>
              <w:t>framework plan</w:t>
            </w:r>
          </w:p>
        </w:tc>
        <w:tc>
          <w:tcPr>
            <w:tcW w:w="3726" w:type="dxa"/>
            <w:tcBorders>
              <w:right w:val="nil"/>
            </w:tcBorders>
          </w:tcPr>
          <w:p w14:paraId="23691A14" w14:textId="77777777" w:rsidR="005C750A" w:rsidRPr="00925038" w:rsidRDefault="005C750A" w:rsidP="007A360C">
            <w:pPr>
              <w:pStyle w:val="BodyText2Blue"/>
              <w:ind w:left="0"/>
              <w:rPr>
                <w:rFonts w:ascii="Arial" w:hAnsi="Arial" w:cs="Arial"/>
                <w:sz w:val="18"/>
                <w:szCs w:val="18"/>
              </w:rPr>
            </w:pPr>
            <w:r w:rsidRPr="00925038">
              <w:rPr>
                <w:rFonts w:ascii="Arial" w:hAnsi="Arial" w:cs="Arial"/>
                <w:sz w:val="18"/>
                <w:szCs w:val="18"/>
              </w:rPr>
              <w:t>Applied zone provisions</w:t>
            </w:r>
          </w:p>
          <w:p w14:paraId="121A3574" w14:textId="77777777" w:rsidR="005C750A" w:rsidRPr="00925038" w:rsidRDefault="005C750A" w:rsidP="007A360C">
            <w:pPr>
              <w:pStyle w:val="BodyText2Blue"/>
              <w:ind w:left="0"/>
              <w:rPr>
                <w:rFonts w:ascii="Arial" w:hAnsi="Arial" w:cs="Arial"/>
                <w:sz w:val="18"/>
                <w:szCs w:val="18"/>
              </w:rPr>
            </w:pPr>
            <w:r w:rsidRPr="00925038">
              <w:rPr>
                <w:rFonts w:ascii="Arial" w:hAnsi="Arial" w:cs="Arial"/>
                <w:sz w:val="18"/>
                <w:szCs w:val="18"/>
              </w:rPr>
              <w:t>Clause 34.02 – Commercial 2 Zone</w:t>
            </w:r>
          </w:p>
        </w:tc>
      </w:tr>
      <w:tr w:rsidR="005C750A" w14:paraId="1AC3C90B" w14:textId="77777777" w:rsidTr="007A360C">
        <w:tc>
          <w:tcPr>
            <w:tcW w:w="3833" w:type="dxa"/>
            <w:tcBorders>
              <w:left w:val="nil"/>
            </w:tcBorders>
          </w:tcPr>
          <w:p w14:paraId="0893E9AD" w14:textId="77777777" w:rsidR="005C750A" w:rsidRPr="00925038" w:rsidRDefault="005C750A" w:rsidP="007A360C">
            <w:pPr>
              <w:pStyle w:val="BodyText2Blue"/>
              <w:ind w:left="31"/>
              <w:rPr>
                <w:rFonts w:ascii="Arial" w:hAnsi="Arial" w:cs="Arial"/>
                <w:sz w:val="18"/>
                <w:szCs w:val="18"/>
              </w:rPr>
            </w:pPr>
            <w:r w:rsidRPr="00925038">
              <w:rPr>
                <w:rFonts w:ascii="Arial" w:hAnsi="Arial" w:cs="Arial"/>
                <w:sz w:val="18"/>
                <w:szCs w:val="18"/>
              </w:rPr>
              <w:t xml:space="preserve">Land shown in Area 3 of the </w:t>
            </w:r>
            <w:r w:rsidRPr="005C6C32">
              <w:rPr>
                <w:rFonts w:ascii="Arial" w:hAnsi="Arial" w:cs="Arial"/>
                <w:sz w:val="18"/>
                <w:szCs w:val="18"/>
              </w:rPr>
              <w:t xml:space="preserve">use and development </w:t>
            </w:r>
            <w:r w:rsidRPr="00925038">
              <w:rPr>
                <w:rFonts w:ascii="Arial" w:hAnsi="Arial" w:cs="Arial"/>
                <w:sz w:val="18"/>
                <w:szCs w:val="18"/>
              </w:rPr>
              <w:t>framework plan</w:t>
            </w:r>
          </w:p>
        </w:tc>
        <w:tc>
          <w:tcPr>
            <w:tcW w:w="3726" w:type="dxa"/>
            <w:tcBorders>
              <w:right w:val="nil"/>
            </w:tcBorders>
          </w:tcPr>
          <w:p w14:paraId="2D784088" w14:textId="77777777" w:rsidR="005C750A" w:rsidRPr="00925038" w:rsidRDefault="005C750A" w:rsidP="007A360C">
            <w:pPr>
              <w:pStyle w:val="BodyText2Blue"/>
              <w:ind w:left="0"/>
              <w:rPr>
                <w:rFonts w:ascii="Arial" w:hAnsi="Arial" w:cs="Arial"/>
                <w:sz w:val="18"/>
                <w:szCs w:val="18"/>
              </w:rPr>
            </w:pPr>
            <w:r w:rsidRPr="00925038">
              <w:rPr>
                <w:rFonts w:ascii="Arial" w:hAnsi="Arial" w:cs="Arial"/>
                <w:sz w:val="18"/>
                <w:szCs w:val="18"/>
              </w:rPr>
              <w:t>Applies zone provisions</w:t>
            </w:r>
          </w:p>
          <w:p w14:paraId="79505B19" w14:textId="77777777" w:rsidR="005C750A" w:rsidRPr="00925038" w:rsidRDefault="005C750A" w:rsidP="007A360C">
            <w:pPr>
              <w:pStyle w:val="BodyText2Blue"/>
              <w:ind w:left="0"/>
              <w:rPr>
                <w:rFonts w:ascii="Arial" w:hAnsi="Arial" w:cs="Arial"/>
                <w:sz w:val="18"/>
                <w:szCs w:val="18"/>
              </w:rPr>
            </w:pPr>
            <w:r w:rsidRPr="00925038">
              <w:rPr>
                <w:rFonts w:ascii="Arial" w:hAnsi="Arial" w:cs="Arial"/>
                <w:sz w:val="18"/>
                <w:szCs w:val="18"/>
              </w:rPr>
              <w:t>Clause 32.04 – Mixed Use Zone</w:t>
            </w:r>
          </w:p>
        </w:tc>
      </w:tr>
    </w:tbl>
    <w:p w14:paraId="64046151" w14:textId="578091FA" w:rsidR="005C750A" w:rsidRDefault="005C750A" w:rsidP="005C750A">
      <w:pPr>
        <w:pStyle w:val="BodyText2Blue"/>
      </w:pPr>
    </w:p>
    <w:p w14:paraId="171654B8" w14:textId="573FB514" w:rsidR="005C750A" w:rsidRDefault="005C750A" w:rsidP="005C750A">
      <w:pPr>
        <w:pStyle w:val="BodyText2Blue"/>
      </w:pPr>
      <w:r>
        <w:t>If including a variation to an applied zone, insert a table of variations to applied zones with specified detail as follows: “The requirements in the table of applied zones are varied by the table of variations to applied zones”.</w:t>
      </w:r>
    </w:p>
    <w:p w14:paraId="4EBCC6B9" w14:textId="2F0693A3" w:rsidR="005C750A" w:rsidRPr="00CE59F6" w:rsidRDefault="005C750A" w:rsidP="005C750A">
      <w:pPr>
        <w:pStyle w:val="BodyText2Blue"/>
        <w:rPr>
          <w:rFonts w:ascii="Arial" w:hAnsi="Arial"/>
          <w:b/>
          <w:noProof/>
        </w:rPr>
      </w:pPr>
      <w:r w:rsidRPr="00CE59F6">
        <w:rPr>
          <w:rFonts w:ascii="Arial" w:hAnsi="Arial"/>
          <w:b/>
          <w:noProof/>
        </w:rPr>
        <w:t xml:space="preserve">[Insert “Table of </w:t>
      </w:r>
      <w:r>
        <w:rPr>
          <w:rFonts w:ascii="Arial" w:hAnsi="Arial"/>
          <w:b/>
          <w:noProof/>
        </w:rPr>
        <w:t xml:space="preserve">variations to </w:t>
      </w:r>
      <w:r w:rsidRPr="00CE59F6">
        <w:rPr>
          <w:rFonts w:ascii="Arial" w:hAnsi="Arial"/>
          <w:b/>
          <w:noProof/>
        </w:rPr>
        <w:t>applied zones” as relevant]</w:t>
      </w:r>
    </w:p>
    <w:tbl>
      <w:tblPr>
        <w:tblStyle w:val="TableGrid"/>
        <w:tblW w:w="0" w:type="auto"/>
        <w:tblInd w:w="1134" w:type="dxa"/>
        <w:tblLook w:val="04A0" w:firstRow="1" w:lastRow="0" w:firstColumn="1" w:lastColumn="0" w:noHBand="0" w:noVBand="1"/>
      </w:tblPr>
      <w:tblGrid>
        <w:gridCol w:w="1957"/>
        <w:gridCol w:w="2399"/>
        <w:gridCol w:w="2987"/>
      </w:tblGrid>
      <w:tr w:rsidR="005C750A" w14:paraId="42F417EE" w14:textId="77777777" w:rsidTr="007A360C">
        <w:tc>
          <w:tcPr>
            <w:tcW w:w="2127" w:type="dxa"/>
            <w:tcBorders>
              <w:left w:val="nil"/>
            </w:tcBorders>
            <w:shd w:val="clear" w:color="auto" w:fill="000000" w:themeFill="text1"/>
          </w:tcPr>
          <w:p w14:paraId="3B2083AB" w14:textId="77777777" w:rsidR="005C750A" w:rsidRPr="007066EB" w:rsidRDefault="005C750A" w:rsidP="007A360C">
            <w:pPr>
              <w:pStyle w:val="Tablelabel"/>
              <w:ind w:left="39"/>
            </w:pPr>
            <w:r>
              <w:t>Use</w:t>
            </w:r>
          </w:p>
        </w:tc>
        <w:tc>
          <w:tcPr>
            <w:tcW w:w="2551" w:type="dxa"/>
            <w:tcBorders>
              <w:right w:val="nil"/>
            </w:tcBorders>
            <w:shd w:val="clear" w:color="auto" w:fill="000000" w:themeFill="text1"/>
          </w:tcPr>
          <w:p w14:paraId="69681681" w14:textId="77777777" w:rsidR="005C750A" w:rsidRPr="007066EB" w:rsidRDefault="005C750A" w:rsidP="007A360C">
            <w:pPr>
              <w:pStyle w:val="Tablelabel"/>
              <w:ind w:left="-1"/>
            </w:pPr>
            <w:r>
              <w:t>Applied zone</w:t>
            </w:r>
          </w:p>
        </w:tc>
        <w:tc>
          <w:tcPr>
            <w:tcW w:w="3231" w:type="dxa"/>
            <w:tcBorders>
              <w:right w:val="nil"/>
            </w:tcBorders>
            <w:shd w:val="clear" w:color="auto" w:fill="000000" w:themeFill="text1"/>
          </w:tcPr>
          <w:p w14:paraId="59343578" w14:textId="77777777" w:rsidR="005C750A" w:rsidRDefault="005C750A" w:rsidP="007A360C">
            <w:pPr>
              <w:pStyle w:val="Tablelabel"/>
              <w:ind w:left="-1"/>
            </w:pPr>
            <w:r>
              <w:t>Variation to the applied zone</w:t>
            </w:r>
          </w:p>
        </w:tc>
      </w:tr>
      <w:tr w:rsidR="005C750A" w14:paraId="70921BB2" w14:textId="77777777" w:rsidTr="007A360C">
        <w:tc>
          <w:tcPr>
            <w:tcW w:w="2127" w:type="dxa"/>
            <w:tcBorders>
              <w:left w:val="nil"/>
            </w:tcBorders>
          </w:tcPr>
          <w:p w14:paraId="2946EF69" w14:textId="77777777" w:rsidR="005C750A" w:rsidRPr="00925038" w:rsidRDefault="005C750A" w:rsidP="007A360C">
            <w:pPr>
              <w:pStyle w:val="BodyText2Blue"/>
              <w:ind w:left="31"/>
              <w:rPr>
                <w:rFonts w:ascii="Arial" w:hAnsi="Arial" w:cs="Arial"/>
                <w:sz w:val="18"/>
                <w:szCs w:val="18"/>
              </w:rPr>
            </w:pPr>
            <w:r>
              <w:rPr>
                <w:rFonts w:ascii="Arial" w:hAnsi="Arial" w:cs="Arial"/>
                <w:sz w:val="18"/>
                <w:szCs w:val="18"/>
              </w:rPr>
              <w:t>Use</w:t>
            </w:r>
          </w:p>
        </w:tc>
        <w:tc>
          <w:tcPr>
            <w:tcW w:w="2551" w:type="dxa"/>
            <w:tcBorders>
              <w:right w:val="nil"/>
            </w:tcBorders>
          </w:tcPr>
          <w:p w14:paraId="215B62D7" w14:textId="77777777" w:rsidR="005C750A" w:rsidRPr="00925038" w:rsidRDefault="005C750A" w:rsidP="007A360C">
            <w:pPr>
              <w:pStyle w:val="BodyText2Blue"/>
              <w:ind w:left="0"/>
              <w:rPr>
                <w:rFonts w:ascii="Arial" w:hAnsi="Arial" w:cs="Arial"/>
                <w:sz w:val="18"/>
                <w:szCs w:val="18"/>
              </w:rPr>
            </w:pPr>
            <w:r w:rsidRPr="00925038">
              <w:rPr>
                <w:rFonts w:ascii="Arial" w:hAnsi="Arial" w:cs="Arial"/>
                <w:sz w:val="18"/>
                <w:szCs w:val="18"/>
              </w:rPr>
              <w:t>Clause 34.01 – Commercial 1 Zone</w:t>
            </w:r>
          </w:p>
        </w:tc>
        <w:tc>
          <w:tcPr>
            <w:tcW w:w="3231" w:type="dxa"/>
            <w:tcBorders>
              <w:right w:val="nil"/>
            </w:tcBorders>
          </w:tcPr>
          <w:p w14:paraId="49EBA7D3" w14:textId="77777777" w:rsidR="005C750A" w:rsidRPr="00925038" w:rsidRDefault="005C750A" w:rsidP="007A360C">
            <w:pPr>
              <w:pStyle w:val="BodyText2Blue"/>
              <w:ind w:left="0"/>
              <w:rPr>
                <w:rFonts w:ascii="Arial" w:hAnsi="Arial" w:cs="Arial"/>
                <w:sz w:val="18"/>
                <w:szCs w:val="18"/>
              </w:rPr>
            </w:pPr>
            <w:r w:rsidRPr="00D05FD0">
              <w:rPr>
                <w:rFonts w:ascii="Arial" w:hAnsi="Arial" w:cs="Arial"/>
                <w:sz w:val="18"/>
                <w:szCs w:val="18"/>
              </w:rPr>
              <w:t>Ensure that conditions against uses listed have a basis in a strategic document related to the precinct</w:t>
            </w:r>
            <w:r>
              <w:rPr>
                <w:rFonts w:ascii="Arial" w:hAnsi="Arial" w:cs="Arial"/>
                <w:sz w:val="18"/>
                <w:szCs w:val="18"/>
              </w:rPr>
              <w:t>.</w:t>
            </w:r>
          </w:p>
        </w:tc>
      </w:tr>
    </w:tbl>
    <w:p w14:paraId="303D77E5" w14:textId="726A70B8" w:rsidR="005C750A" w:rsidRDefault="005C750A" w:rsidP="005C750A">
      <w:pPr>
        <w:pStyle w:val="BodyText2Blue"/>
      </w:pPr>
    </w:p>
    <w:p w14:paraId="412D6C53" w14:textId="72980042" w:rsidR="005C750A" w:rsidRDefault="005C750A" w:rsidP="005C750A">
      <w:pPr>
        <w:pStyle w:val="BodyText2Blue"/>
      </w:pPr>
    </w:p>
    <w:p w14:paraId="06A187B8" w14:textId="467E7EE9" w:rsidR="005C750A" w:rsidRDefault="005C750A" w:rsidP="005C750A">
      <w:pPr>
        <w:pStyle w:val="BodyText2Blue"/>
      </w:pPr>
    </w:p>
    <w:p w14:paraId="7DE04FF8" w14:textId="16301BD7" w:rsidR="005C750A" w:rsidRDefault="005C750A" w:rsidP="005C750A">
      <w:pPr>
        <w:pStyle w:val="BodyText2Blue"/>
      </w:pPr>
    </w:p>
    <w:p w14:paraId="2168CACA" w14:textId="5D5B0E15" w:rsidR="005C750A" w:rsidRDefault="005C750A" w:rsidP="005C750A">
      <w:pPr>
        <w:pStyle w:val="BodyText2Blue"/>
      </w:pPr>
    </w:p>
    <w:p w14:paraId="4C387E39" w14:textId="16DA5ED4" w:rsidR="005C750A" w:rsidRDefault="005C750A" w:rsidP="005C750A">
      <w:pPr>
        <w:pStyle w:val="BodyText2Blue"/>
      </w:pPr>
    </w:p>
    <w:p w14:paraId="2E4F3E8E" w14:textId="0EEB867E" w:rsidR="005C750A" w:rsidRDefault="005C750A" w:rsidP="005C750A">
      <w:pPr>
        <w:pStyle w:val="BodyText2Blue"/>
        <w:rPr>
          <w:rFonts w:ascii="Arial" w:hAnsi="Arial"/>
          <w:b/>
          <w:noProof/>
        </w:rPr>
      </w:pPr>
      <w:r w:rsidRPr="00F403DD">
        <w:t xml:space="preserve">Where no </w:t>
      </w:r>
      <w:r>
        <w:t>applied zone land use requirements</w:t>
      </w:r>
      <w:r w:rsidRPr="00F403DD">
        <w:t xml:space="preserve"> are specified </w:t>
      </w:r>
      <w:r>
        <w:t>insert a table of uses with specified detail as follows: “The requirements in the table of uses apply to the use of land”.</w:t>
      </w:r>
    </w:p>
    <w:p w14:paraId="311F8C01" w14:textId="6F9CB897" w:rsidR="005C750A" w:rsidRPr="000C7453" w:rsidRDefault="005C750A" w:rsidP="005C750A">
      <w:pPr>
        <w:pStyle w:val="BodyText2Blue"/>
        <w:keepNext/>
        <w:rPr>
          <w:rFonts w:ascii="Arial" w:hAnsi="Arial"/>
          <w:b/>
          <w:noProof/>
        </w:rPr>
      </w:pPr>
      <w:r>
        <w:rPr>
          <w:rFonts w:ascii="Arial" w:hAnsi="Arial"/>
          <w:b/>
          <w:noProof/>
        </w:rPr>
        <w:t>[Insert “</w:t>
      </w:r>
      <w:r w:rsidRPr="000C7453">
        <w:rPr>
          <w:rFonts w:ascii="Arial" w:hAnsi="Arial"/>
          <w:b/>
          <w:noProof/>
        </w:rPr>
        <w:t>Table of uses</w:t>
      </w:r>
      <w:r>
        <w:rPr>
          <w:rFonts w:ascii="Arial" w:hAnsi="Arial"/>
          <w:b/>
          <w:noProof/>
        </w:rPr>
        <w:t>” as relevant]</w:t>
      </w:r>
    </w:p>
    <w:p w14:paraId="224AC19B" w14:textId="744C0037" w:rsidR="005C750A" w:rsidRPr="00193E19" w:rsidRDefault="005C750A" w:rsidP="005C750A">
      <w:pPr>
        <w:pStyle w:val="Tablehead"/>
      </w:pPr>
      <w:r>
        <w:tab/>
      </w:r>
      <w:r w:rsidRPr="00193E19">
        <w:t>Section 1 - Permit not required</w:t>
      </w:r>
    </w:p>
    <w:tbl>
      <w:tblPr>
        <w:tblW w:w="7655" w:type="dxa"/>
        <w:tblInd w:w="1134" w:type="dxa"/>
        <w:tblBorders>
          <w:bottom w:val="single" w:sz="12" w:space="0" w:color="auto"/>
        </w:tblBorders>
        <w:tblLayout w:type="fixed"/>
        <w:tblCellMar>
          <w:left w:w="0" w:type="dxa"/>
          <w:right w:w="0" w:type="dxa"/>
        </w:tblCellMar>
        <w:tblLook w:val="0000" w:firstRow="0" w:lastRow="0" w:firstColumn="0" w:lastColumn="0" w:noHBand="0" w:noVBand="0"/>
      </w:tblPr>
      <w:tblGrid>
        <w:gridCol w:w="3686"/>
        <w:gridCol w:w="3969"/>
      </w:tblGrid>
      <w:tr w:rsidR="005C750A" w:rsidRPr="00C334BB" w14:paraId="59B4F0A2" w14:textId="77777777" w:rsidTr="007A360C">
        <w:trPr>
          <w:cantSplit/>
          <w:tblHeader/>
        </w:trPr>
        <w:tc>
          <w:tcPr>
            <w:tcW w:w="3686" w:type="dxa"/>
            <w:shd w:val="solid" w:color="auto" w:fill="auto"/>
          </w:tcPr>
          <w:p w14:paraId="28F2167A" w14:textId="77777777" w:rsidR="005C750A" w:rsidRPr="009B1035" w:rsidRDefault="005C750A" w:rsidP="007A360C">
            <w:pPr>
              <w:pStyle w:val="Tablelabel"/>
            </w:pPr>
            <w:r w:rsidRPr="009B1035">
              <w:t>Use</w:t>
            </w:r>
          </w:p>
        </w:tc>
        <w:tc>
          <w:tcPr>
            <w:tcW w:w="3969" w:type="dxa"/>
            <w:shd w:val="solid" w:color="auto" w:fill="auto"/>
          </w:tcPr>
          <w:p w14:paraId="6A54FE84" w14:textId="77777777" w:rsidR="005C750A" w:rsidRPr="009B1035" w:rsidRDefault="005C750A" w:rsidP="007A360C">
            <w:pPr>
              <w:pStyle w:val="Tablelabel"/>
            </w:pPr>
            <w:r w:rsidRPr="009B1035">
              <w:t>Condition</w:t>
            </w:r>
          </w:p>
        </w:tc>
      </w:tr>
      <w:tr w:rsidR="005C750A" w:rsidRPr="00C334BB" w14:paraId="56DA38CC" w14:textId="77777777" w:rsidTr="007A360C">
        <w:trPr>
          <w:cantSplit/>
        </w:trPr>
        <w:tc>
          <w:tcPr>
            <w:tcW w:w="3686" w:type="dxa"/>
            <w:tcBorders>
              <w:top w:val="single" w:sz="4" w:space="0" w:color="auto"/>
              <w:bottom w:val="single" w:sz="4" w:space="0" w:color="auto"/>
            </w:tcBorders>
          </w:tcPr>
          <w:p w14:paraId="0D805929" w14:textId="77777777" w:rsidR="005C750A" w:rsidRPr="00E32C7F" w:rsidRDefault="005C750A" w:rsidP="007A360C">
            <w:pPr>
              <w:pStyle w:val="Tabletext"/>
              <w:ind w:left="136"/>
              <w:rPr>
                <w:color w:val="0000FF"/>
              </w:rPr>
            </w:pPr>
            <w:r w:rsidRPr="00E32C7F">
              <w:rPr>
                <w:color w:val="0000FF"/>
              </w:rPr>
              <w:t xml:space="preserve">Ensure that uses listed have a basis in </w:t>
            </w:r>
            <w:r>
              <w:rPr>
                <w:color w:val="0000FF"/>
              </w:rPr>
              <w:t>a strategic document related to the precinct.</w:t>
            </w:r>
          </w:p>
          <w:p w14:paraId="0FE9395D" w14:textId="77777777" w:rsidR="005C750A" w:rsidRPr="00E32C7F" w:rsidRDefault="005C750A" w:rsidP="007A360C">
            <w:pPr>
              <w:pStyle w:val="Tabletext"/>
              <w:ind w:left="136"/>
              <w:rPr>
                <w:color w:val="0000FF"/>
              </w:rPr>
            </w:pPr>
            <w:r w:rsidRPr="00E32C7F">
              <w:rPr>
                <w:color w:val="0000FF"/>
              </w:rPr>
              <w:t xml:space="preserve">Uses </w:t>
            </w:r>
            <w:r>
              <w:rPr>
                <w:color w:val="0000FF"/>
              </w:rPr>
              <w:t>must</w:t>
            </w:r>
            <w:r w:rsidRPr="00E32C7F">
              <w:rPr>
                <w:color w:val="0000FF"/>
              </w:rPr>
              <w:t xml:space="preserve"> be no more restrictive than existing </w:t>
            </w:r>
            <w:r>
              <w:rPr>
                <w:color w:val="0000FF"/>
              </w:rPr>
              <w:t>equivalent VPP</w:t>
            </w:r>
            <w:r w:rsidRPr="00E32C7F">
              <w:rPr>
                <w:color w:val="0000FF"/>
              </w:rPr>
              <w:t xml:space="preserve"> zones and should be consistent with the purpose of the zone</w:t>
            </w:r>
            <w:r>
              <w:rPr>
                <w:color w:val="0000FF"/>
              </w:rPr>
              <w:t>.</w:t>
            </w:r>
          </w:p>
          <w:p w14:paraId="014A527F" w14:textId="77777777" w:rsidR="005C750A" w:rsidRPr="000D014E" w:rsidRDefault="005C750A" w:rsidP="007A360C">
            <w:pPr>
              <w:pStyle w:val="Tabletext"/>
              <w:ind w:left="136"/>
              <w:rPr>
                <w:color w:val="0000FF"/>
              </w:rPr>
            </w:pPr>
            <w:r w:rsidRPr="00E32C7F">
              <w:rPr>
                <w:color w:val="0000FF"/>
              </w:rPr>
              <w:t xml:space="preserve">Ensure that uses are defined terms at Clause </w:t>
            </w:r>
            <w:r>
              <w:rPr>
                <w:color w:val="0000FF"/>
              </w:rPr>
              <w:t>73.03.</w:t>
            </w:r>
          </w:p>
        </w:tc>
        <w:tc>
          <w:tcPr>
            <w:tcW w:w="3969" w:type="dxa"/>
            <w:tcBorders>
              <w:top w:val="single" w:sz="4" w:space="0" w:color="auto"/>
              <w:bottom w:val="single" w:sz="4" w:space="0" w:color="auto"/>
            </w:tcBorders>
          </w:tcPr>
          <w:p w14:paraId="1B4B7DF9" w14:textId="77777777" w:rsidR="005C750A" w:rsidRPr="00E32C7F" w:rsidRDefault="005C750A" w:rsidP="007A360C">
            <w:pPr>
              <w:pStyle w:val="Tabletext"/>
              <w:ind w:left="147"/>
              <w:rPr>
                <w:color w:val="0000FF"/>
              </w:rPr>
            </w:pPr>
            <w:r w:rsidRPr="00E32C7F">
              <w:rPr>
                <w:color w:val="0000FF"/>
              </w:rPr>
              <w:t>Ensure that conditions against uses listed have a basis</w:t>
            </w:r>
            <w:r>
              <w:rPr>
                <w:color w:val="0000FF"/>
              </w:rPr>
              <w:t xml:space="preserve"> in</w:t>
            </w:r>
            <w:r w:rsidRPr="00E32C7F">
              <w:rPr>
                <w:color w:val="0000FF"/>
              </w:rPr>
              <w:t xml:space="preserve"> </w:t>
            </w:r>
            <w:r>
              <w:rPr>
                <w:color w:val="0000FF"/>
              </w:rPr>
              <w:t>a strategic document related to the precinct.</w:t>
            </w:r>
          </w:p>
          <w:p w14:paraId="3A2C76E6" w14:textId="77777777" w:rsidR="005C750A" w:rsidRPr="00E32C7F" w:rsidRDefault="005C750A" w:rsidP="007A360C">
            <w:pPr>
              <w:pStyle w:val="Tabletext"/>
              <w:ind w:left="147"/>
              <w:rPr>
                <w:color w:val="0000FF"/>
              </w:rPr>
            </w:pPr>
          </w:p>
        </w:tc>
      </w:tr>
      <w:tr w:rsidR="005C750A" w:rsidRPr="00C334BB" w14:paraId="6A266010" w14:textId="77777777" w:rsidTr="007A360C">
        <w:trPr>
          <w:cantSplit/>
        </w:trPr>
        <w:tc>
          <w:tcPr>
            <w:tcW w:w="3686" w:type="dxa"/>
            <w:tcBorders>
              <w:top w:val="single" w:sz="4" w:space="0" w:color="auto"/>
              <w:bottom w:val="single" w:sz="2" w:space="0" w:color="auto"/>
            </w:tcBorders>
          </w:tcPr>
          <w:p w14:paraId="0CC1C72C" w14:textId="77777777" w:rsidR="005C750A" w:rsidRPr="00374862" w:rsidRDefault="005C750A" w:rsidP="007A360C">
            <w:pPr>
              <w:pStyle w:val="Tabletext"/>
              <w:ind w:left="136"/>
            </w:pPr>
            <w:r w:rsidRPr="00374862">
              <w:t>Automated collection point</w:t>
            </w:r>
          </w:p>
        </w:tc>
        <w:tc>
          <w:tcPr>
            <w:tcW w:w="3969" w:type="dxa"/>
            <w:tcBorders>
              <w:top w:val="single" w:sz="4" w:space="0" w:color="auto"/>
              <w:bottom w:val="single" w:sz="2" w:space="0" w:color="auto"/>
            </w:tcBorders>
          </w:tcPr>
          <w:p w14:paraId="0102AD64" w14:textId="77777777" w:rsidR="005C750A" w:rsidRPr="00374862" w:rsidRDefault="005C750A" w:rsidP="007A360C">
            <w:pPr>
              <w:pStyle w:val="Tabletext"/>
              <w:ind w:left="147"/>
            </w:pPr>
            <w:r w:rsidRPr="00374862">
              <w:t>Must meet the requirements of Clause 52.13-3 and 52.13-5.</w:t>
            </w:r>
          </w:p>
          <w:p w14:paraId="5EC296F7" w14:textId="77777777" w:rsidR="005C750A" w:rsidRPr="00374862" w:rsidRDefault="005C750A" w:rsidP="007A360C">
            <w:pPr>
              <w:pStyle w:val="Tabletext"/>
              <w:ind w:left="147"/>
            </w:pPr>
            <w:r w:rsidRPr="00374862">
              <w:t>The gross floor area of all buildings must not exceed 50 square metres.</w:t>
            </w:r>
          </w:p>
        </w:tc>
      </w:tr>
      <w:tr w:rsidR="005C750A" w:rsidRPr="00C334BB" w14:paraId="2A0B380F" w14:textId="77777777" w:rsidTr="007A360C">
        <w:trPr>
          <w:cantSplit/>
        </w:trPr>
        <w:tc>
          <w:tcPr>
            <w:tcW w:w="3686" w:type="dxa"/>
            <w:tcBorders>
              <w:top w:val="single" w:sz="2" w:space="0" w:color="auto"/>
              <w:bottom w:val="single" w:sz="12" w:space="0" w:color="auto"/>
            </w:tcBorders>
          </w:tcPr>
          <w:p w14:paraId="5D40456A" w14:textId="77777777" w:rsidR="005C750A" w:rsidRPr="000778A7" w:rsidRDefault="005C750A" w:rsidP="007A360C">
            <w:pPr>
              <w:pStyle w:val="Tabletextbold"/>
              <w:ind w:left="136" w:firstLine="0"/>
            </w:pPr>
            <w:r w:rsidRPr="000778A7">
              <w:t>Any use listed in Clause 62.01</w:t>
            </w:r>
          </w:p>
          <w:p w14:paraId="05B3DA2A" w14:textId="77777777" w:rsidR="005C750A" w:rsidRPr="00E32C7F" w:rsidRDefault="005C750A" w:rsidP="007A360C">
            <w:pPr>
              <w:pStyle w:val="Tabletext"/>
              <w:ind w:left="136"/>
              <w:rPr>
                <w:color w:val="0000FF"/>
              </w:rPr>
            </w:pPr>
            <w:r w:rsidRPr="00E32C7F">
              <w:rPr>
                <w:color w:val="0000FF"/>
              </w:rPr>
              <w:t>See Section 1 of 37.</w:t>
            </w:r>
            <w:r>
              <w:rPr>
                <w:color w:val="0000FF"/>
              </w:rPr>
              <w:t>10</w:t>
            </w:r>
            <w:r w:rsidRPr="00E32C7F">
              <w:rPr>
                <w:color w:val="0000FF"/>
              </w:rPr>
              <w:t>-</w:t>
            </w:r>
            <w:r>
              <w:rPr>
                <w:color w:val="0000FF"/>
              </w:rPr>
              <w:t>6</w:t>
            </w:r>
            <w:r w:rsidRPr="00E32C7F">
              <w:rPr>
                <w:color w:val="0000FF"/>
              </w:rPr>
              <w:t xml:space="preserve"> for relevant provisions</w:t>
            </w:r>
            <w:r>
              <w:rPr>
                <w:color w:val="0000FF"/>
              </w:rPr>
              <w:t>.</w:t>
            </w:r>
          </w:p>
        </w:tc>
        <w:tc>
          <w:tcPr>
            <w:tcW w:w="3969" w:type="dxa"/>
            <w:tcBorders>
              <w:top w:val="single" w:sz="2" w:space="0" w:color="auto"/>
              <w:bottom w:val="single" w:sz="12" w:space="0" w:color="auto"/>
            </w:tcBorders>
          </w:tcPr>
          <w:p w14:paraId="5FC52AE3" w14:textId="77777777" w:rsidR="005C750A" w:rsidRPr="00784092" w:rsidRDefault="005C750A" w:rsidP="007A360C">
            <w:pPr>
              <w:pStyle w:val="Tabletext"/>
              <w:ind w:left="147"/>
            </w:pPr>
            <w:r w:rsidRPr="00784092">
              <w:t>Must meet requirements of Clause 62.01.</w:t>
            </w:r>
          </w:p>
        </w:tc>
      </w:tr>
    </w:tbl>
    <w:p w14:paraId="0B725904" w14:textId="162411F3" w:rsidR="005C750A" w:rsidRDefault="005C750A" w:rsidP="005C750A">
      <w:pPr>
        <w:pStyle w:val="Tablehead"/>
      </w:pPr>
      <w:r>
        <w:tab/>
      </w:r>
    </w:p>
    <w:p w14:paraId="3CCD9F75" w14:textId="39274282" w:rsidR="005C750A" w:rsidRPr="00C334BB" w:rsidRDefault="005C750A" w:rsidP="005C750A">
      <w:pPr>
        <w:pStyle w:val="Tablehead"/>
      </w:pPr>
      <w:r>
        <w:tab/>
      </w:r>
      <w:r w:rsidRPr="00C334BB">
        <w:t>Section 2 - Permit required</w:t>
      </w:r>
    </w:p>
    <w:tbl>
      <w:tblPr>
        <w:tblW w:w="7655" w:type="dxa"/>
        <w:tblInd w:w="1134" w:type="dxa"/>
        <w:tblBorders>
          <w:bottom w:val="single" w:sz="12" w:space="0" w:color="auto"/>
        </w:tblBorders>
        <w:tblLayout w:type="fixed"/>
        <w:tblCellMar>
          <w:left w:w="0" w:type="dxa"/>
          <w:right w:w="0" w:type="dxa"/>
        </w:tblCellMar>
        <w:tblLook w:val="0000" w:firstRow="0" w:lastRow="0" w:firstColumn="0" w:lastColumn="0" w:noHBand="0" w:noVBand="0"/>
      </w:tblPr>
      <w:tblGrid>
        <w:gridCol w:w="3686"/>
        <w:gridCol w:w="3969"/>
      </w:tblGrid>
      <w:tr w:rsidR="005C750A" w:rsidRPr="00C334BB" w14:paraId="5F06FE8E" w14:textId="77777777" w:rsidTr="007A360C">
        <w:trPr>
          <w:cantSplit/>
          <w:tblHeader/>
        </w:trPr>
        <w:tc>
          <w:tcPr>
            <w:tcW w:w="3686" w:type="dxa"/>
            <w:shd w:val="solid" w:color="auto" w:fill="auto"/>
          </w:tcPr>
          <w:p w14:paraId="376B1D67" w14:textId="77777777" w:rsidR="005C750A" w:rsidRPr="009B1035" w:rsidRDefault="005C750A" w:rsidP="007A360C">
            <w:pPr>
              <w:pStyle w:val="Tablelabel"/>
            </w:pPr>
            <w:r w:rsidRPr="009B1035">
              <w:t>Use</w:t>
            </w:r>
          </w:p>
        </w:tc>
        <w:tc>
          <w:tcPr>
            <w:tcW w:w="3969" w:type="dxa"/>
            <w:shd w:val="solid" w:color="auto" w:fill="auto"/>
          </w:tcPr>
          <w:p w14:paraId="2353C05A" w14:textId="77777777" w:rsidR="005C750A" w:rsidRPr="009B1035" w:rsidRDefault="005C750A" w:rsidP="007A360C">
            <w:pPr>
              <w:pStyle w:val="Tablelabel"/>
            </w:pPr>
            <w:r w:rsidRPr="009B1035">
              <w:t>Condition</w:t>
            </w:r>
          </w:p>
        </w:tc>
      </w:tr>
      <w:tr w:rsidR="005C750A" w:rsidRPr="00C334BB" w14:paraId="25C2CBC7" w14:textId="77777777" w:rsidTr="007A360C">
        <w:trPr>
          <w:cantSplit/>
        </w:trPr>
        <w:tc>
          <w:tcPr>
            <w:tcW w:w="3686" w:type="dxa"/>
            <w:tcBorders>
              <w:top w:val="single" w:sz="4" w:space="0" w:color="auto"/>
              <w:bottom w:val="single" w:sz="4" w:space="0" w:color="auto"/>
            </w:tcBorders>
          </w:tcPr>
          <w:p w14:paraId="2A6080D4" w14:textId="77777777" w:rsidR="005C750A" w:rsidRPr="00E32C7F" w:rsidRDefault="005C750A" w:rsidP="007A360C">
            <w:pPr>
              <w:pStyle w:val="Tabletext"/>
              <w:ind w:left="136"/>
              <w:rPr>
                <w:color w:val="0000FF"/>
              </w:rPr>
            </w:pPr>
            <w:r w:rsidRPr="00E32C7F">
              <w:rPr>
                <w:color w:val="0000FF"/>
              </w:rPr>
              <w:t xml:space="preserve">Ensure that uses listed have a basis in </w:t>
            </w:r>
            <w:r>
              <w:rPr>
                <w:color w:val="0000FF"/>
              </w:rPr>
              <w:t>a strategic document related to the precinct.</w:t>
            </w:r>
          </w:p>
          <w:p w14:paraId="533B066D" w14:textId="77777777" w:rsidR="005C750A" w:rsidRPr="00E32C7F" w:rsidRDefault="005C750A" w:rsidP="007A360C">
            <w:pPr>
              <w:pStyle w:val="Tabletext"/>
              <w:ind w:left="136"/>
              <w:rPr>
                <w:color w:val="0000FF"/>
              </w:rPr>
            </w:pPr>
            <w:r w:rsidRPr="00E32C7F">
              <w:rPr>
                <w:color w:val="0000FF"/>
              </w:rPr>
              <w:t xml:space="preserve">Do not separately list </w:t>
            </w:r>
            <w:proofErr w:type="gramStart"/>
            <w:r w:rsidRPr="00E32C7F">
              <w:rPr>
                <w:color w:val="0000FF"/>
              </w:rPr>
              <w:t>uses</w:t>
            </w:r>
            <w:proofErr w:type="gramEnd"/>
            <w:r w:rsidRPr="00E32C7F">
              <w:rPr>
                <w:color w:val="0000FF"/>
              </w:rPr>
              <w:t xml:space="preserve"> if no conditions are included; they can be included in the requirement: “Any other use not in Section 1 or 3”</w:t>
            </w:r>
            <w:r>
              <w:rPr>
                <w:color w:val="0000FF"/>
              </w:rPr>
              <w:t>.</w:t>
            </w:r>
          </w:p>
        </w:tc>
        <w:tc>
          <w:tcPr>
            <w:tcW w:w="3969" w:type="dxa"/>
            <w:tcBorders>
              <w:top w:val="single" w:sz="4" w:space="0" w:color="auto"/>
              <w:bottom w:val="single" w:sz="4" w:space="0" w:color="auto"/>
            </w:tcBorders>
          </w:tcPr>
          <w:p w14:paraId="1A727365" w14:textId="77777777" w:rsidR="005C750A" w:rsidRPr="00E32C7F" w:rsidRDefault="005C750A" w:rsidP="007A360C">
            <w:pPr>
              <w:pStyle w:val="Tabletext"/>
              <w:ind w:left="147"/>
              <w:rPr>
                <w:color w:val="0000FF"/>
              </w:rPr>
            </w:pPr>
            <w:r w:rsidRPr="00E32C7F">
              <w:rPr>
                <w:color w:val="0000FF"/>
              </w:rPr>
              <w:t xml:space="preserve">Ensure that conditions against uses listed have a basis in </w:t>
            </w:r>
            <w:r>
              <w:rPr>
                <w:color w:val="0000FF"/>
              </w:rPr>
              <w:t>a strategic document related to the precinct.</w:t>
            </w:r>
          </w:p>
          <w:p w14:paraId="33C19D78" w14:textId="77777777" w:rsidR="005C750A" w:rsidRPr="00E32C7F" w:rsidRDefault="005C750A" w:rsidP="007A360C">
            <w:pPr>
              <w:pStyle w:val="Tabletext"/>
              <w:rPr>
                <w:color w:val="0000FF"/>
              </w:rPr>
            </w:pPr>
          </w:p>
        </w:tc>
      </w:tr>
      <w:tr w:rsidR="005C750A" w:rsidRPr="00C334BB" w14:paraId="56D91570" w14:textId="77777777" w:rsidTr="007A360C">
        <w:trPr>
          <w:cantSplit/>
        </w:trPr>
        <w:tc>
          <w:tcPr>
            <w:tcW w:w="3686" w:type="dxa"/>
            <w:tcBorders>
              <w:top w:val="single" w:sz="4" w:space="0" w:color="auto"/>
              <w:bottom w:val="single" w:sz="12" w:space="0" w:color="auto"/>
            </w:tcBorders>
          </w:tcPr>
          <w:p w14:paraId="3D105A33" w14:textId="77777777" w:rsidR="005C750A" w:rsidRPr="00072587" w:rsidRDefault="005C750A" w:rsidP="007A360C">
            <w:pPr>
              <w:pStyle w:val="Tabletext"/>
              <w:ind w:left="136"/>
              <w:rPr>
                <w:b/>
                <w:bCs/>
              </w:rPr>
            </w:pPr>
            <w:r w:rsidRPr="00072587">
              <w:rPr>
                <w:b/>
                <w:bCs/>
              </w:rPr>
              <w:t>Any other use not in Section 1 or 3</w:t>
            </w:r>
          </w:p>
          <w:p w14:paraId="37612640" w14:textId="77777777" w:rsidR="005C750A" w:rsidRPr="00E32C7F" w:rsidRDefault="005C750A" w:rsidP="007A360C">
            <w:pPr>
              <w:pStyle w:val="Tabletext"/>
              <w:ind w:left="136"/>
              <w:rPr>
                <w:color w:val="0000FF"/>
              </w:rPr>
            </w:pPr>
            <w:r w:rsidRPr="00E32C7F">
              <w:rPr>
                <w:color w:val="0000FF"/>
              </w:rPr>
              <w:t>S</w:t>
            </w:r>
            <w:r>
              <w:rPr>
                <w:color w:val="0000FF"/>
              </w:rPr>
              <w:t>ee S</w:t>
            </w:r>
            <w:r w:rsidRPr="00E32C7F">
              <w:rPr>
                <w:color w:val="0000FF"/>
              </w:rPr>
              <w:t>ection 2 of 37.</w:t>
            </w:r>
            <w:r>
              <w:rPr>
                <w:color w:val="0000FF"/>
              </w:rPr>
              <w:t>10</w:t>
            </w:r>
            <w:r w:rsidRPr="00E32C7F">
              <w:rPr>
                <w:color w:val="0000FF"/>
              </w:rPr>
              <w:t>-</w:t>
            </w:r>
            <w:r>
              <w:rPr>
                <w:color w:val="0000FF"/>
              </w:rPr>
              <w:t>6</w:t>
            </w:r>
            <w:r w:rsidRPr="00E32C7F">
              <w:rPr>
                <w:color w:val="0000FF"/>
              </w:rPr>
              <w:t xml:space="preserve"> for relevant provisions</w:t>
            </w:r>
            <w:r>
              <w:rPr>
                <w:color w:val="0000FF"/>
              </w:rPr>
              <w:t>.</w:t>
            </w:r>
          </w:p>
        </w:tc>
        <w:tc>
          <w:tcPr>
            <w:tcW w:w="3969" w:type="dxa"/>
            <w:tcBorders>
              <w:top w:val="single" w:sz="4" w:space="0" w:color="auto"/>
              <w:bottom w:val="single" w:sz="12" w:space="0" w:color="auto"/>
            </w:tcBorders>
          </w:tcPr>
          <w:p w14:paraId="25054948" w14:textId="77777777" w:rsidR="005C750A" w:rsidRPr="00E32C7F" w:rsidRDefault="005C750A" w:rsidP="007A360C">
            <w:pPr>
              <w:pStyle w:val="Tabletext"/>
              <w:rPr>
                <w:color w:val="0000FF"/>
              </w:rPr>
            </w:pPr>
          </w:p>
        </w:tc>
      </w:tr>
    </w:tbl>
    <w:p w14:paraId="61185210" w14:textId="694D0133" w:rsidR="005C750A" w:rsidRDefault="005C750A" w:rsidP="005C750A">
      <w:pPr>
        <w:pStyle w:val="Tablehead"/>
        <w:keepNext/>
      </w:pPr>
    </w:p>
    <w:p w14:paraId="7D110A9F" w14:textId="6F099EDF" w:rsidR="005C750A" w:rsidRPr="00D55042" w:rsidRDefault="005C750A" w:rsidP="005C750A">
      <w:pPr>
        <w:pStyle w:val="Tablehead"/>
        <w:keepNext/>
      </w:pPr>
      <w:r>
        <w:tab/>
      </w:r>
      <w:r w:rsidRPr="00D55042">
        <w:t>Section 3 – Prohibited</w:t>
      </w:r>
    </w:p>
    <w:tbl>
      <w:tblPr>
        <w:tblW w:w="7734" w:type="dxa"/>
        <w:tblInd w:w="1134" w:type="dxa"/>
        <w:tblLayout w:type="fixed"/>
        <w:tblCellMar>
          <w:left w:w="80" w:type="dxa"/>
          <w:right w:w="80" w:type="dxa"/>
        </w:tblCellMar>
        <w:tblLook w:val="0000" w:firstRow="0" w:lastRow="0" w:firstColumn="0" w:lastColumn="0" w:noHBand="0" w:noVBand="0"/>
      </w:tblPr>
      <w:tblGrid>
        <w:gridCol w:w="7734"/>
      </w:tblGrid>
      <w:tr w:rsidR="005C750A" w:rsidRPr="00C334BB" w14:paraId="2C81CCA6" w14:textId="77777777" w:rsidTr="007A360C">
        <w:trPr>
          <w:tblHeader/>
        </w:trPr>
        <w:tc>
          <w:tcPr>
            <w:tcW w:w="7734" w:type="dxa"/>
            <w:tcBorders>
              <w:top w:val="single" w:sz="6" w:space="0" w:color="auto"/>
            </w:tcBorders>
            <w:shd w:val="solid" w:color="auto" w:fill="auto"/>
          </w:tcPr>
          <w:p w14:paraId="11D17BA9" w14:textId="77777777" w:rsidR="005C750A" w:rsidRPr="009B1035" w:rsidRDefault="005C750A" w:rsidP="007A360C">
            <w:pPr>
              <w:pStyle w:val="Tablelabel"/>
              <w:keepNext/>
              <w:ind w:left="61"/>
            </w:pPr>
            <w:r w:rsidRPr="009B1035">
              <w:t>Use</w:t>
            </w:r>
          </w:p>
        </w:tc>
      </w:tr>
      <w:tr w:rsidR="005C750A" w:rsidRPr="00C334BB" w14:paraId="50383E99" w14:textId="77777777" w:rsidTr="007A360C">
        <w:tc>
          <w:tcPr>
            <w:tcW w:w="7734" w:type="dxa"/>
            <w:tcBorders>
              <w:top w:val="single" w:sz="4" w:space="0" w:color="auto"/>
              <w:bottom w:val="single" w:sz="12" w:space="0" w:color="auto"/>
            </w:tcBorders>
          </w:tcPr>
          <w:p w14:paraId="0A94D65F" w14:textId="77777777" w:rsidR="005C750A" w:rsidRPr="00E32C7F" w:rsidRDefault="005C750A" w:rsidP="007A360C">
            <w:pPr>
              <w:pStyle w:val="Tabletext"/>
              <w:keepNext/>
              <w:ind w:left="61"/>
              <w:rPr>
                <w:color w:val="0000FF"/>
              </w:rPr>
            </w:pPr>
            <w:r w:rsidRPr="00E32C7F">
              <w:rPr>
                <w:color w:val="0000FF"/>
              </w:rPr>
              <w:t xml:space="preserve">Ensure that uses listed have a basis in </w:t>
            </w:r>
            <w:r>
              <w:rPr>
                <w:color w:val="0000FF"/>
              </w:rPr>
              <w:t>a strategic document related to the precinct.</w:t>
            </w:r>
          </w:p>
          <w:p w14:paraId="0AF0BABB" w14:textId="77777777" w:rsidR="005C750A" w:rsidRPr="00E32C7F" w:rsidRDefault="005C750A" w:rsidP="007A360C">
            <w:pPr>
              <w:pStyle w:val="Tabletext"/>
              <w:keepNext/>
              <w:ind w:left="61"/>
              <w:rPr>
                <w:color w:val="0000FF"/>
              </w:rPr>
            </w:pPr>
            <w:r w:rsidRPr="00E32C7F">
              <w:rPr>
                <w:color w:val="0000FF"/>
              </w:rPr>
              <w:t xml:space="preserve">See Section 3 of </w:t>
            </w:r>
            <w:r>
              <w:rPr>
                <w:color w:val="0000FF"/>
              </w:rPr>
              <w:t>37.10</w:t>
            </w:r>
            <w:r w:rsidRPr="00E32C7F">
              <w:rPr>
                <w:color w:val="0000FF"/>
              </w:rPr>
              <w:t>-</w:t>
            </w:r>
            <w:r>
              <w:rPr>
                <w:color w:val="0000FF"/>
              </w:rPr>
              <w:t>6</w:t>
            </w:r>
            <w:r w:rsidRPr="00E32C7F">
              <w:rPr>
                <w:color w:val="0000FF"/>
              </w:rPr>
              <w:t xml:space="preserve"> for relevant provisions</w:t>
            </w:r>
            <w:r>
              <w:rPr>
                <w:color w:val="0000FF"/>
              </w:rPr>
              <w:t>.</w:t>
            </w:r>
          </w:p>
        </w:tc>
      </w:tr>
    </w:tbl>
    <w:p w14:paraId="18C642EF" w14:textId="5EECAC8A" w:rsidR="005C750A" w:rsidRPr="00193E19" w:rsidRDefault="005C750A" w:rsidP="005C750A">
      <w:pPr>
        <w:pStyle w:val="HeadC"/>
      </w:pPr>
      <w:r w:rsidRPr="00193E19">
        <w:tab/>
      </w:r>
      <w:r>
        <w:t>Use of land</w:t>
      </w:r>
      <w:r w:rsidRPr="00193E19">
        <w:t xml:space="preserve"> </w:t>
      </w:r>
      <w:r>
        <w:t>requirements</w:t>
      </w:r>
    </w:p>
    <w:p w14:paraId="09028C04" w14:textId="2A90B4C4" w:rsidR="005C750A" w:rsidRPr="00F403DD" w:rsidRDefault="005C750A" w:rsidP="005C750A">
      <w:pPr>
        <w:pStyle w:val="BodyText2Blue"/>
      </w:pPr>
      <w:r>
        <w:t>If</w:t>
      </w:r>
      <w:r w:rsidRPr="00F403DD">
        <w:t xml:space="preserve"> no requirements are specified</w:t>
      </w:r>
      <w:r>
        <w:t>,</w:t>
      </w:r>
      <w:r w:rsidRPr="00F403DD">
        <w:t xml:space="preserve"> insert “None specified.”</w:t>
      </w:r>
    </w:p>
    <w:p w14:paraId="41C229FA" w14:textId="148084D9" w:rsidR="005C750A" w:rsidRPr="00F403DD" w:rsidRDefault="005C750A" w:rsidP="005C750A">
      <w:pPr>
        <w:pStyle w:val="BodyText2Blue"/>
      </w:pPr>
      <w:r w:rsidRPr="00F403DD">
        <w:t>or</w:t>
      </w:r>
    </w:p>
    <w:p w14:paraId="50D14252" w14:textId="0041280F" w:rsidR="005C750A" w:rsidRDefault="005C750A" w:rsidP="005C750A">
      <w:pPr>
        <w:pStyle w:val="BodyText2Blue"/>
      </w:pPr>
      <w:r w:rsidRPr="00F403DD">
        <w:t>[insert requirements]</w:t>
      </w:r>
    </w:p>
    <w:p w14:paraId="06EA3037" w14:textId="785F6DCA" w:rsidR="005C750A" w:rsidRDefault="005C750A" w:rsidP="005C750A">
      <w:pPr>
        <w:pStyle w:val="BodyText2Blue"/>
      </w:pPr>
      <w:r>
        <w:t>See clause 37.10-6 for relevant provisions.</w:t>
      </w:r>
    </w:p>
    <w:p w14:paraId="61485B16" w14:textId="39B119F9" w:rsidR="005C750A" w:rsidRPr="00FC52D5" w:rsidRDefault="00C727CB" w:rsidP="005C750A">
      <w:pPr>
        <w:pStyle w:val="HeadC"/>
      </w:pPr>
      <w:r>
        <w:rPr>
          <w:noProof/>
        </w:rPr>
        <mc:AlternateContent>
          <mc:Choice Requires="wps">
            <w:drawing>
              <wp:anchor distT="0" distB="0" distL="114300" distR="114300" simplePos="0" relativeHeight="251673600" behindDoc="0" locked="0" layoutInCell="1" allowOverlap="1" wp14:anchorId="78E9BFBF" wp14:editId="77C55487">
                <wp:simplePos x="0" y="0"/>
                <wp:positionH relativeFrom="column">
                  <wp:posOffset>-86360</wp:posOffset>
                </wp:positionH>
                <wp:positionV relativeFrom="paragraph">
                  <wp:posOffset>357433</wp:posOffset>
                </wp:positionV>
                <wp:extent cx="647700" cy="274320"/>
                <wp:effectExtent l="0" t="0" r="0" b="0"/>
                <wp:wrapNone/>
                <wp:docPr id="397961172" name="Text Box 39796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34D15"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9BFBF" id="Text Box 397961172" o:spid="_x0000_s1033" type="#_x0000_t202" style="position:absolute;left:0;text-align:left;margin-left:-6.8pt;margin-top:28.15pt;width:51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sI9wEAANADAAAOAAAAZHJzL2Uyb0RvYy54bWysU8Fu2zAMvQ/YPwi6L3ayrNmMOEWXIsOA&#10;rhvQ7gNkWbaFyaJGKbGzrx8lp2nQ3obpIIgi9cj3SK2vx96wg0KvwZZ8Pss5U1ZCrW1b8p+Pu3cf&#10;OfNB2FoYsKrkR+X59ebtm/XgCrWADkytkBGI9cXgSt6F4Ios87JTvfAzcMqSswHsRSAT26xGMRB6&#10;b7JFnl9lA2DtEKTynm5vJyffJPymUTJ8bxqvAjMlp9pC2jHtVdyzzVoULQrXaXkqQ/xDFb3QlpKe&#10;oW5FEGyP+hVUryWChybMJPQZNI2WKnEgNvP8BZuHTjiVuJA43p1l8v8PVt4fHtwPZGH8DCM1MJHw&#10;7g7kL88sbDthW3WDCEOnRE2J51GybHC+OD2NUvvCR5Bq+AY1NVnsAySgscE+qkI8GaFTA45n0dUY&#10;mKTLq+VqlZNHkmuxWr5fpKZkonh67NCHLwp6Fg8lR+ppAheHOx9iMaJ4Com5PBhd77QxycC22hpk&#10;B0H936WV6n8RZmwMthCfTYjxJrGMxCaKYaxGpuuSryJEJF1BfSTaCNNY0TegQwf4h7OBRqrk/vde&#10;oOLMfLUk3af5chlnMBnLDytiyvDSU116hJUEVfLA2XTchmlu9w5121GmqVkWbkjuRicpnqs6lU9j&#10;kxQ6jXicy0s7RT1/xM1fAAAA//8DAFBLAwQUAAYACAAAACEAR4m5Ut4AAAAIAQAADwAAAGRycy9k&#10;b3ducmV2LnhtbEyP0U6DQBBF3038h82Y+GLapbZQQIZGTTS+tvYDBnYKRHaXsNtC/971yT5O7sm9&#10;Z4rdrHtx4dF11iCslhEINrVVnWkQjt8fixSE82QU9dYwwpUd7Mr7u4JyZSez58vBNyKUGJcTQuv9&#10;kEvp6pY1uaUd2ITsZEdNPpxjI9VIUyjXvXyOokRq6kxYaGng95brn8NZI5y+pqc4m6pPf9zuN8kb&#10;ddvKXhEfH+bXFxCeZ/8Pw59+UIcyOFX2bJQTPcJitU4CihAnaxABSNMNiAohy2KQZSFvHyh/AQAA&#10;//8DAFBLAQItABQABgAIAAAAIQC2gziS/gAAAOEBAAATAAAAAAAAAAAAAAAAAAAAAABbQ29udGVu&#10;dF9UeXBlc10ueG1sUEsBAi0AFAAGAAgAAAAhADj9If/WAAAAlAEAAAsAAAAAAAAAAAAAAAAALwEA&#10;AF9yZWxzLy5yZWxzUEsBAi0AFAAGAAgAAAAhAGZV6wj3AQAA0AMAAA4AAAAAAAAAAAAAAAAALgIA&#10;AGRycy9lMm9Eb2MueG1sUEsBAi0AFAAGAAgAAAAhAEeJuVLeAAAACAEAAA8AAAAAAAAAAAAAAAAA&#10;UQQAAGRycy9kb3ducmV2LnhtbFBLBQYAAAAABAAEAPMAAABcBQAAAAA=&#10;" stroked="f">
                <v:textbox>
                  <w:txbxContent>
                    <w:p w14:paraId="55934D15"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5C750A">
        <w:t>7</w:t>
      </w:r>
      <w:r w:rsidR="005C750A" w:rsidRPr="00FC52D5">
        <w:t>.</w:t>
      </w:r>
      <w:r w:rsidR="005C750A">
        <w:t>0</w:t>
      </w:r>
      <w:r w:rsidR="005C750A" w:rsidRPr="00FC52D5">
        <w:tab/>
        <w:t>Subdivision</w:t>
      </w:r>
    </w:p>
    <w:p w14:paraId="2FDB422B" w14:textId="2B64161D" w:rsidR="005C750A" w:rsidRPr="00DA5638" w:rsidRDefault="005C750A" w:rsidP="005C750A">
      <w:pPr>
        <w:pStyle w:val="BodyText2Blue"/>
        <w:rPr>
          <w:rFonts w:ascii="Arial" w:hAnsi="Arial"/>
          <w:b/>
          <w:color w:val="auto"/>
        </w:rPr>
      </w:pPr>
      <w:r w:rsidRPr="00DA5638">
        <w:rPr>
          <w:rFonts w:ascii="Arial" w:hAnsi="Arial"/>
          <w:b/>
          <w:color w:val="auto"/>
        </w:rPr>
        <w:t>Permit requirements</w:t>
      </w:r>
    </w:p>
    <w:p w14:paraId="09864A09" w14:textId="186AF7B8" w:rsidR="005C750A" w:rsidRPr="00F403DD" w:rsidRDefault="005C750A" w:rsidP="005C750A">
      <w:pPr>
        <w:pStyle w:val="BodyText2Blue"/>
      </w:pPr>
      <w:r>
        <w:t>If</w:t>
      </w:r>
      <w:r w:rsidRPr="00F403DD">
        <w:t xml:space="preserve"> no </w:t>
      </w:r>
      <w:r>
        <w:t xml:space="preserve">subdivision permit </w:t>
      </w:r>
      <w:r w:rsidRPr="00F403DD">
        <w:t xml:space="preserve">requirement </w:t>
      </w:r>
      <w:r>
        <w:t>exemptions</w:t>
      </w:r>
      <w:r w:rsidRPr="00F403DD">
        <w:t xml:space="preserve"> are specified</w:t>
      </w:r>
      <w:r>
        <w:t>,</w:t>
      </w:r>
      <w:r w:rsidRPr="00F403DD">
        <w:t xml:space="preserve"> insert “None specified.”</w:t>
      </w:r>
    </w:p>
    <w:p w14:paraId="7FD2E9A6" w14:textId="159C8E0E" w:rsidR="005C750A" w:rsidRPr="00F403DD" w:rsidRDefault="005C750A" w:rsidP="005C750A">
      <w:pPr>
        <w:pStyle w:val="BodyText2Blue"/>
      </w:pPr>
      <w:r w:rsidRPr="00F403DD">
        <w:lastRenderedPageBreak/>
        <w:t>or</w:t>
      </w:r>
    </w:p>
    <w:p w14:paraId="595A6FDA" w14:textId="7A4529B8" w:rsidR="005C750A" w:rsidRPr="00F403DD" w:rsidRDefault="005C750A" w:rsidP="005C750A">
      <w:pPr>
        <w:pStyle w:val="BodyText2Blue"/>
      </w:pPr>
      <w:r w:rsidRPr="00F403DD">
        <w:t xml:space="preserve">[insert </w:t>
      </w:r>
      <w:r>
        <w:t>permit exemptions</w:t>
      </w:r>
      <w:r w:rsidRPr="00F403DD">
        <w:t>]</w:t>
      </w:r>
    </w:p>
    <w:p w14:paraId="7D81E36C" w14:textId="24D67709" w:rsidR="005C750A" w:rsidRDefault="005C750A" w:rsidP="005C750A">
      <w:pPr>
        <w:pStyle w:val="BodyText2Blue"/>
      </w:pPr>
      <w:r w:rsidRPr="00F403DD">
        <w:t>See</w:t>
      </w:r>
      <w:r>
        <w:t xml:space="preserve"> clause</w:t>
      </w:r>
      <w:r w:rsidRPr="00F403DD">
        <w:t xml:space="preserve"> </w:t>
      </w:r>
      <w:r>
        <w:t>37.10</w:t>
      </w:r>
      <w:r w:rsidRPr="00F403DD">
        <w:t>-</w:t>
      </w:r>
      <w:r>
        <w:t>7</w:t>
      </w:r>
      <w:r w:rsidRPr="00F403DD">
        <w:t xml:space="preserve"> for relevant provisions.</w:t>
      </w:r>
    </w:p>
    <w:p w14:paraId="7AFE8F48" w14:textId="7EFFA888" w:rsidR="005C750A" w:rsidRDefault="005C750A" w:rsidP="005C750A">
      <w:pPr>
        <w:pStyle w:val="BodyText2Blue"/>
        <w:spacing w:before="0" w:after="0"/>
        <w:contextualSpacing/>
        <w:rPr>
          <w:rFonts w:ascii="Arial" w:hAnsi="Arial"/>
          <w:b/>
          <w:color w:val="auto"/>
        </w:rPr>
      </w:pPr>
    </w:p>
    <w:p w14:paraId="12CBB079" w14:textId="793A9F72" w:rsidR="005C750A" w:rsidRPr="00DA5638" w:rsidRDefault="005C750A" w:rsidP="005C750A">
      <w:pPr>
        <w:pStyle w:val="BodyText2Blue"/>
        <w:rPr>
          <w:rFonts w:ascii="Arial" w:hAnsi="Arial"/>
          <w:b/>
          <w:color w:val="auto"/>
        </w:rPr>
      </w:pPr>
      <w:r w:rsidRPr="00DA5638">
        <w:rPr>
          <w:rFonts w:ascii="Arial" w:hAnsi="Arial"/>
          <w:b/>
          <w:color w:val="auto"/>
        </w:rPr>
        <w:t>Subdivision requirements</w:t>
      </w:r>
    </w:p>
    <w:p w14:paraId="2B3DDA6A" w14:textId="1D323EEE" w:rsidR="005C750A" w:rsidRPr="00F403DD" w:rsidRDefault="005C750A" w:rsidP="005C750A">
      <w:pPr>
        <w:pStyle w:val="BodyText2Blue"/>
      </w:pPr>
      <w:r>
        <w:t>If</w:t>
      </w:r>
      <w:r w:rsidRPr="00F403DD">
        <w:t xml:space="preserve"> no </w:t>
      </w:r>
      <w:r>
        <w:t xml:space="preserve">subdivision </w:t>
      </w:r>
      <w:r w:rsidRPr="00F403DD">
        <w:t>requirements are specified</w:t>
      </w:r>
      <w:r>
        <w:t>,</w:t>
      </w:r>
      <w:r w:rsidRPr="00F403DD">
        <w:t xml:space="preserve"> insert “None specified.”</w:t>
      </w:r>
    </w:p>
    <w:p w14:paraId="7EF0E0C8" w14:textId="415F7E99" w:rsidR="005C750A" w:rsidRPr="00F403DD" w:rsidRDefault="005C750A" w:rsidP="005C750A">
      <w:pPr>
        <w:pStyle w:val="BodyText2Blue"/>
      </w:pPr>
      <w:r w:rsidRPr="00F403DD">
        <w:t>or</w:t>
      </w:r>
    </w:p>
    <w:p w14:paraId="79EC5569" w14:textId="45DEA39D" w:rsidR="005C750A" w:rsidRDefault="005C750A" w:rsidP="005C750A">
      <w:pPr>
        <w:pStyle w:val="BodyText2Blue"/>
      </w:pPr>
      <w:r w:rsidRPr="00F403DD">
        <w:t xml:space="preserve">[insert </w:t>
      </w:r>
      <w:r>
        <w:t>subdivision requirements</w:t>
      </w:r>
      <w:r w:rsidRPr="00F403DD">
        <w:t>]</w:t>
      </w:r>
    </w:p>
    <w:p w14:paraId="7A95879D" w14:textId="4E87ECC3" w:rsidR="005C750A" w:rsidRPr="00F403DD" w:rsidRDefault="005C750A" w:rsidP="005C750A">
      <w:pPr>
        <w:pStyle w:val="BodyText2Blue"/>
      </w:pPr>
      <w:r w:rsidRPr="00F403DD">
        <w:t xml:space="preserve">See </w:t>
      </w:r>
      <w:r>
        <w:t>clause 37.10</w:t>
      </w:r>
      <w:r w:rsidRPr="00F403DD">
        <w:t>-</w:t>
      </w:r>
      <w:r>
        <w:t>7</w:t>
      </w:r>
      <w:r w:rsidRPr="00F403DD">
        <w:t xml:space="preserve"> for relevant provisions.</w:t>
      </w:r>
    </w:p>
    <w:p w14:paraId="55809695" w14:textId="039E0FB3" w:rsidR="005C750A" w:rsidRPr="00FC52D5" w:rsidRDefault="00C727CB" w:rsidP="005C750A">
      <w:pPr>
        <w:pStyle w:val="HeadC"/>
      </w:pPr>
      <w:r>
        <w:rPr>
          <w:noProof/>
        </w:rPr>
        <mc:AlternateContent>
          <mc:Choice Requires="wps">
            <w:drawing>
              <wp:anchor distT="0" distB="0" distL="114300" distR="114300" simplePos="0" relativeHeight="251675648" behindDoc="0" locked="0" layoutInCell="1" allowOverlap="1" wp14:anchorId="1E0E17D5" wp14:editId="15A1A3C9">
                <wp:simplePos x="0" y="0"/>
                <wp:positionH relativeFrom="column">
                  <wp:posOffset>-86432</wp:posOffset>
                </wp:positionH>
                <wp:positionV relativeFrom="paragraph">
                  <wp:posOffset>329565</wp:posOffset>
                </wp:positionV>
                <wp:extent cx="647700" cy="274320"/>
                <wp:effectExtent l="0" t="0" r="0" b="0"/>
                <wp:wrapNone/>
                <wp:docPr id="303278947" name="Text Box 303278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2CC68"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E17D5" id="Text Box 303278947" o:spid="_x0000_s1034" type="#_x0000_t202" style="position:absolute;left:0;text-align:left;margin-left:-6.8pt;margin-top:25.95pt;width:51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zp9wEAANADAAAOAAAAZHJzL2Uyb0RvYy54bWysU9tu2zAMfR+wfxD0vtjJsqYz4hRdigwD&#10;ugvQ7gNkWbaFyaJGKbGzrx8lp2nQvg3TgyCK1CHPIbW+GXvDDgq9Blvy+SznTFkJtbZtyX8+7t5d&#10;c+aDsLUwYFXJj8rzm83bN+vBFWoBHZhaISMQ64vBlbwLwRVZ5mWneuFn4JQlZwPYi0AmtlmNYiD0&#10;3mSLPL/KBsDaIUjlPd3eTU6+SfhNo2T43jReBWZKTrWFtGPaq7hnm7UoWhSu0/JUhviHKnqhLSU9&#10;Q92JINge9SuoXksED02YSegzaBotVeJAbOb5CzYPnXAqcSFxvDvL5P8frPx2eHA/kIXxE4zUwETC&#10;u3uQvzyzsO2EbdUtIgydEjUlnkfJssH54vQ0Su0LH0Gq4SvU1GSxD5CAxgb7qArxZIRODTieRVdj&#10;YJIur5arVU4eSa7Favl+kZqSieLpsUMfPivoWTyUHKmnCVwc7n2IxYjiKSTm8mB0vdPGJAPbamuQ&#10;HQT1f5dWqv9FmLEx2EJ8NiHGm8QyEpsohrEama5Lfh0hIukK6iPRRpjGir4BHTrAP5wNNFIl97/3&#10;AhVn5osl6T7Ol8s4g8lYflgRU4aXnurSI6wkqJIHzqbjNkxzu3eo244yTc2ycEtyNzpJ8VzVqXwa&#10;m6TQacTjXF7aKer5I27+AgAA//8DAFBLAwQUAAYACAAAACEA8xJfut0AAAAIAQAADwAAAGRycy9k&#10;b3ducmV2LnhtbEyP0U6DQBBF3038h82Y+GLaBS0UkKVRE42vrf2AgZ0CkZ0l7LbQv3d90sfJPbn3&#10;TLlbzCAuNLnesoJ4HYEgbqzuuVVw/HpfZSCcR9Y4WCYFV3Kwq25vSiy0nXlPl4NvRShhV6CCzvux&#10;kNI1HRl0azsSh+xkJ4M+nFMr9YRzKDeDfIyiVBrsOSx0ONJbR8334WwUnD7nhySf6w9/3O436Sv2&#10;29pelbq/W16eQXha/B8Mv/pBHargVNszaycGBav4KQ2ogiTOQQQgyzYgagV5EoOsSvn/geoHAAD/&#10;/wMAUEsBAi0AFAAGAAgAAAAhALaDOJL+AAAA4QEAABMAAAAAAAAAAAAAAAAAAAAAAFtDb250ZW50&#10;X1R5cGVzXS54bWxQSwECLQAUAAYACAAAACEAOP0h/9YAAACUAQAACwAAAAAAAAAAAAAAAAAvAQAA&#10;X3JlbHMvLnJlbHNQSwECLQAUAAYACAAAACEAwdrc6fcBAADQAwAADgAAAAAAAAAAAAAAAAAuAgAA&#10;ZHJzL2Uyb0RvYy54bWxQSwECLQAUAAYACAAAACEA8xJfut0AAAAIAQAADwAAAAAAAAAAAAAAAABR&#10;BAAAZHJzL2Rvd25yZXYueG1sUEsFBgAAAAAEAAQA8wAAAFsFAAAAAA==&#10;" stroked="f">
                <v:textbox>
                  <w:txbxContent>
                    <w:p w14:paraId="3782CC68"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5C750A">
        <w:t>8</w:t>
      </w:r>
      <w:r w:rsidR="005C750A" w:rsidRPr="00FC52D5">
        <w:t>.</w:t>
      </w:r>
      <w:r w:rsidR="005C750A">
        <w:t>0</w:t>
      </w:r>
      <w:r w:rsidR="005C750A" w:rsidRPr="00FC52D5">
        <w:tab/>
        <w:t>Buildings and works</w:t>
      </w:r>
    </w:p>
    <w:p w14:paraId="411DB868" w14:textId="3251B51E" w:rsidR="005C750A" w:rsidRPr="00DA5638" w:rsidRDefault="005C750A" w:rsidP="005C750A">
      <w:pPr>
        <w:pStyle w:val="BodyText2Blue"/>
        <w:rPr>
          <w:rFonts w:ascii="Arial" w:hAnsi="Arial"/>
          <w:b/>
          <w:color w:val="auto"/>
        </w:rPr>
      </w:pPr>
      <w:r w:rsidRPr="00DA5638">
        <w:rPr>
          <w:rFonts w:ascii="Arial" w:hAnsi="Arial"/>
          <w:b/>
          <w:color w:val="auto"/>
        </w:rPr>
        <w:t>Permit requirements</w:t>
      </w:r>
    </w:p>
    <w:p w14:paraId="2C38454D" w14:textId="0AA3A699" w:rsidR="005C750A" w:rsidRPr="00C77765" w:rsidRDefault="005C750A" w:rsidP="005C750A">
      <w:pPr>
        <w:pStyle w:val="BodyText2Blue"/>
      </w:pPr>
      <w:r w:rsidRPr="00C77765">
        <w:t>If no permit requirements or exemptions are specified</w:t>
      </w:r>
      <w:r>
        <w:t>,</w:t>
      </w:r>
      <w:r w:rsidRPr="00C77765">
        <w:t xml:space="preserve"> insert “None specified.” </w:t>
      </w:r>
    </w:p>
    <w:p w14:paraId="05C75472" w14:textId="2717A61F" w:rsidR="005C750A" w:rsidRPr="00C77765" w:rsidRDefault="005C750A" w:rsidP="005C750A">
      <w:pPr>
        <w:pStyle w:val="BodyText2Blue"/>
      </w:pPr>
      <w:r w:rsidRPr="00C77765">
        <w:t>or </w:t>
      </w:r>
    </w:p>
    <w:p w14:paraId="4AFF591A" w14:textId="3B3D30EA" w:rsidR="005C750A" w:rsidRPr="00C77765" w:rsidRDefault="005C750A" w:rsidP="005C750A">
      <w:pPr>
        <w:pStyle w:val="BodyText2Blue"/>
      </w:pPr>
      <w:r w:rsidRPr="00C77765">
        <w:t>[Insert requirement for a permit to construct a fence] </w:t>
      </w:r>
    </w:p>
    <w:p w14:paraId="410A236C" w14:textId="60540BA6" w:rsidR="005C750A" w:rsidRPr="00C77765" w:rsidRDefault="005C750A" w:rsidP="005C750A">
      <w:pPr>
        <w:pStyle w:val="BodyText2Blue"/>
      </w:pPr>
      <w:r w:rsidRPr="00C77765">
        <w:t>and/or </w:t>
      </w:r>
    </w:p>
    <w:p w14:paraId="3CFDAC11" w14:textId="1CD2C6B0" w:rsidR="005C750A" w:rsidRPr="00C77765" w:rsidRDefault="005C750A" w:rsidP="005C750A">
      <w:pPr>
        <w:pStyle w:val="BodyText2Blue"/>
      </w:pPr>
      <w:r w:rsidRPr="00C77765">
        <w:t>[Insert permit exemption]</w:t>
      </w:r>
    </w:p>
    <w:p w14:paraId="6ABEED1A" w14:textId="0A40AFF8" w:rsidR="005C750A" w:rsidRDefault="005C750A" w:rsidP="005C750A">
      <w:pPr>
        <w:pStyle w:val="BodyText2Blue"/>
        <w:rPr>
          <w:rFonts w:ascii="Arial" w:hAnsi="Arial"/>
          <w:b/>
          <w:bCs/>
          <w:noProof/>
        </w:rPr>
      </w:pPr>
      <w:r w:rsidRPr="00F403DD">
        <w:t xml:space="preserve">See </w:t>
      </w:r>
      <w:r>
        <w:t>clause 37.10</w:t>
      </w:r>
      <w:r w:rsidRPr="00F403DD">
        <w:t>-</w:t>
      </w:r>
      <w:r>
        <w:t>8</w:t>
      </w:r>
      <w:r w:rsidRPr="00F403DD">
        <w:t xml:space="preserve"> for relevant provisions.</w:t>
      </w:r>
      <w:r w:rsidRPr="00802F90">
        <w:rPr>
          <w:rFonts w:ascii="Arial" w:hAnsi="Arial"/>
          <w:b/>
          <w:bCs/>
          <w:noProof/>
        </w:rPr>
        <w:t xml:space="preserve"> </w:t>
      </w:r>
    </w:p>
    <w:p w14:paraId="399AF1FC" w14:textId="58E1DDA6" w:rsidR="005C750A" w:rsidRDefault="005C750A" w:rsidP="005C750A">
      <w:pPr>
        <w:pStyle w:val="BodyText2Blue"/>
        <w:rPr>
          <w:rFonts w:ascii="Arial" w:hAnsi="Arial"/>
          <w:b/>
          <w:color w:val="auto"/>
        </w:rPr>
      </w:pPr>
    </w:p>
    <w:p w14:paraId="08422DD6" w14:textId="50BFA8CB" w:rsidR="005C750A" w:rsidRPr="00031224" w:rsidRDefault="005C750A" w:rsidP="005C750A">
      <w:pPr>
        <w:pStyle w:val="BodyText2Blue"/>
        <w:rPr>
          <w:rFonts w:ascii="Arial" w:hAnsi="Arial"/>
          <w:b/>
          <w:color w:val="auto"/>
        </w:rPr>
      </w:pPr>
      <w:r w:rsidRPr="00DA5638">
        <w:rPr>
          <w:rFonts w:ascii="Arial" w:hAnsi="Arial"/>
          <w:b/>
          <w:color w:val="auto"/>
        </w:rPr>
        <w:t>Buildings and works requirements</w:t>
      </w:r>
    </w:p>
    <w:p w14:paraId="6DE523AF" w14:textId="720CD7FF" w:rsidR="005C750A" w:rsidRPr="00F403DD" w:rsidRDefault="005C750A" w:rsidP="005C750A">
      <w:pPr>
        <w:pStyle w:val="BodyText2Blue"/>
      </w:pPr>
      <w:r>
        <w:t>If</w:t>
      </w:r>
      <w:r w:rsidRPr="00F403DD">
        <w:t xml:space="preserve"> no </w:t>
      </w:r>
      <w:r>
        <w:t xml:space="preserve">buildings and works </w:t>
      </w:r>
      <w:r w:rsidRPr="00F403DD">
        <w:t>requirements are specified</w:t>
      </w:r>
      <w:r>
        <w:t>,</w:t>
      </w:r>
      <w:r w:rsidRPr="00F403DD">
        <w:t xml:space="preserve"> insert “None specified.”</w:t>
      </w:r>
    </w:p>
    <w:p w14:paraId="0A96F294" w14:textId="59431D8A" w:rsidR="005C750A" w:rsidRPr="00F403DD" w:rsidRDefault="005C750A" w:rsidP="005C750A">
      <w:pPr>
        <w:pStyle w:val="BodyText2Blue"/>
      </w:pPr>
      <w:r w:rsidRPr="00F403DD">
        <w:t>or</w:t>
      </w:r>
    </w:p>
    <w:p w14:paraId="5BE4D0EF" w14:textId="5A65599E" w:rsidR="005C750A" w:rsidRDefault="005C750A" w:rsidP="005C750A">
      <w:pPr>
        <w:pStyle w:val="BodyText2Blue"/>
      </w:pPr>
      <w:r w:rsidRPr="00F403DD">
        <w:t xml:space="preserve">[insert </w:t>
      </w:r>
      <w:r>
        <w:t>buildings and works requirements</w:t>
      </w:r>
      <w:r w:rsidRPr="00F403DD">
        <w:t>]</w:t>
      </w:r>
    </w:p>
    <w:p w14:paraId="7430515D" w14:textId="4651AD5F" w:rsidR="005C750A" w:rsidRDefault="005C750A" w:rsidP="005C750A">
      <w:pPr>
        <w:pStyle w:val="BodyText2Blue"/>
      </w:pPr>
      <w:r w:rsidRPr="00F403DD">
        <w:t xml:space="preserve">See </w:t>
      </w:r>
      <w:r>
        <w:t>clause 37.10</w:t>
      </w:r>
      <w:r w:rsidRPr="00F403DD">
        <w:t>-</w:t>
      </w:r>
      <w:r>
        <w:t>8</w:t>
      </w:r>
      <w:r w:rsidRPr="00F403DD">
        <w:t xml:space="preserve"> for relevant provisions.</w:t>
      </w:r>
    </w:p>
    <w:p w14:paraId="7CAE563E" w14:textId="141E5910" w:rsidR="005C750A" w:rsidRDefault="005C750A" w:rsidP="005C750A">
      <w:pPr>
        <w:pStyle w:val="BodyText2Blue"/>
      </w:pPr>
    </w:p>
    <w:p w14:paraId="472F734C" w14:textId="3B68621B" w:rsidR="005C750A" w:rsidRPr="00373A05" w:rsidRDefault="005C750A" w:rsidP="005C750A">
      <w:pPr>
        <w:pStyle w:val="BodyText2Blue"/>
        <w:rPr>
          <w:rFonts w:ascii="Arial" w:hAnsi="Arial"/>
          <w:b/>
          <w:color w:val="auto"/>
        </w:rPr>
      </w:pPr>
      <w:r w:rsidRPr="00373A05">
        <w:rPr>
          <w:rFonts w:ascii="Arial" w:hAnsi="Arial"/>
          <w:b/>
          <w:color w:val="auto"/>
        </w:rPr>
        <w:t>Buildings and works requirements that do not apply</w:t>
      </w:r>
    </w:p>
    <w:p w14:paraId="0266FE4F" w14:textId="72882943" w:rsidR="005C750A" w:rsidRPr="00373A05" w:rsidRDefault="005C750A" w:rsidP="005C750A">
      <w:pPr>
        <w:pStyle w:val="BodyText2Blue"/>
      </w:pPr>
      <w:r w:rsidRPr="00373A05">
        <w:t xml:space="preserve">If all other provisions or requirements in this planning scheme relating to the construction of a building or the construction or carrying out of works continue to </w:t>
      </w:r>
      <w:proofErr w:type="gramStart"/>
      <w:r w:rsidRPr="00373A05">
        <w:t>apply ,</w:t>
      </w:r>
      <w:proofErr w:type="gramEnd"/>
      <w:r w:rsidRPr="00373A05">
        <w:t xml:space="preserve"> insert “None specified.”</w:t>
      </w:r>
    </w:p>
    <w:p w14:paraId="4436CC0E" w14:textId="670952C3" w:rsidR="005C750A" w:rsidRPr="00373A05" w:rsidRDefault="005C750A" w:rsidP="005C750A">
      <w:pPr>
        <w:pStyle w:val="BodyText2Blue"/>
      </w:pPr>
      <w:r w:rsidRPr="00373A05">
        <w:t>or</w:t>
      </w:r>
    </w:p>
    <w:p w14:paraId="053F0724" w14:textId="2A6CA528" w:rsidR="005C750A" w:rsidRPr="00373A05" w:rsidRDefault="005C750A" w:rsidP="005C750A">
      <w:pPr>
        <w:pStyle w:val="BodyText2Blue"/>
      </w:pPr>
      <w:r w:rsidRPr="00373A05">
        <w:t>[specify the provisions or requirements in this planning scheme relating to the construction of a building or the construction or carrying out of works that do not apply].</w:t>
      </w:r>
    </w:p>
    <w:p w14:paraId="5E019039" w14:textId="050285FF" w:rsidR="005C750A" w:rsidRDefault="005C750A" w:rsidP="005C750A">
      <w:pPr>
        <w:pStyle w:val="BodyText2Blue"/>
      </w:pPr>
      <w:r w:rsidRPr="00373A05">
        <w:t xml:space="preserve">See </w:t>
      </w:r>
      <w:r>
        <w:t xml:space="preserve">clause </w:t>
      </w:r>
      <w:r w:rsidRPr="00373A05">
        <w:t>37.10-8 for relevant provisions.</w:t>
      </w:r>
    </w:p>
    <w:p w14:paraId="7D06B19F" w14:textId="461F7439" w:rsidR="005C750A" w:rsidRDefault="005C750A" w:rsidP="005C750A">
      <w:pPr>
        <w:pStyle w:val="BodyText2Blue"/>
      </w:pPr>
    </w:p>
    <w:p w14:paraId="04D91594" w14:textId="042ABAD4" w:rsidR="005C750A" w:rsidRDefault="005C750A" w:rsidP="005C750A">
      <w:pPr>
        <w:pStyle w:val="BodyText2Blue"/>
        <w:tabs>
          <w:tab w:val="left" w:pos="1134"/>
        </w:tabs>
        <w:ind w:left="0"/>
        <w:rPr>
          <w:rFonts w:ascii="Arial" w:hAnsi="Arial"/>
          <w:b/>
          <w:color w:val="auto"/>
        </w:rPr>
      </w:pPr>
      <w:r>
        <w:rPr>
          <w:rFonts w:ascii="Arial" w:hAnsi="Arial"/>
          <w:b/>
          <w:color w:val="auto"/>
        </w:rPr>
        <w:tab/>
        <w:t>Outcomes and standards</w:t>
      </w:r>
    </w:p>
    <w:p w14:paraId="171D8923" w14:textId="300130FD" w:rsidR="005C750A" w:rsidRDefault="005C750A" w:rsidP="005C750A">
      <w:pPr>
        <w:pStyle w:val="BodyText2Blue"/>
      </w:pPr>
      <w:r>
        <w:t>If no outcomes and standards are specified, insert “None specified”.</w:t>
      </w:r>
    </w:p>
    <w:p w14:paraId="6322CA4C" w14:textId="37A7DE28" w:rsidR="005C750A" w:rsidRDefault="005C750A" w:rsidP="005C750A">
      <w:pPr>
        <w:pStyle w:val="BodyText2Blue"/>
      </w:pPr>
      <w:r>
        <w:t>or</w:t>
      </w:r>
    </w:p>
    <w:p w14:paraId="48B7A37F" w14:textId="6475B6AE" w:rsidR="005C750A" w:rsidRDefault="005C750A" w:rsidP="005C750A">
      <w:pPr>
        <w:pStyle w:val="BodyText2Blue"/>
      </w:pPr>
      <w:r>
        <w:t>Insert:</w:t>
      </w:r>
    </w:p>
    <w:p w14:paraId="48080977" w14:textId="67B03296" w:rsidR="005C750A" w:rsidRPr="002F182A" w:rsidRDefault="005C750A" w:rsidP="005C750A">
      <w:pPr>
        <w:pStyle w:val="BodyText2Blue"/>
        <w:rPr>
          <w:b/>
          <w:bCs/>
        </w:rPr>
      </w:pPr>
      <w:r>
        <w:rPr>
          <w:b/>
          <w:bCs/>
        </w:rPr>
        <w:t>“</w:t>
      </w:r>
      <w:r w:rsidRPr="002F182A">
        <w:rPr>
          <w:b/>
          <w:bCs/>
        </w:rPr>
        <w:t>[</w:t>
      </w:r>
      <w:r w:rsidRPr="002F182A">
        <w:rPr>
          <w:b/>
          <w:bCs/>
          <w:i/>
          <w:iCs/>
        </w:rPr>
        <w:t>Insert name of outcome</w:t>
      </w:r>
      <w:r w:rsidRPr="002F182A">
        <w:rPr>
          <w:b/>
          <w:bCs/>
        </w:rPr>
        <w:t>] </w:t>
      </w:r>
    </w:p>
    <w:p w14:paraId="775FFB42" w14:textId="41F6675F" w:rsidR="005C750A" w:rsidRPr="002F182A" w:rsidRDefault="005C750A" w:rsidP="005C750A">
      <w:pPr>
        <w:pStyle w:val="BodyText2Blue"/>
        <w:rPr>
          <w:b/>
          <w:bCs/>
        </w:rPr>
      </w:pPr>
      <w:r w:rsidRPr="002F182A">
        <w:rPr>
          <w:b/>
          <w:bCs/>
        </w:rPr>
        <w:t>Outcome </w:t>
      </w:r>
    </w:p>
    <w:p w14:paraId="38371BCC" w14:textId="6C37D072" w:rsidR="005C750A" w:rsidRPr="002F182A" w:rsidRDefault="005C750A" w:rsidP="005C750A">
      <w:pPr>
        <w:pStyle w:val="BodyText2Blue"/>
      </w:pPr>
      <w:r w:rsidRPr="002F182A">
        <w:t>[</w:t>
      </w:r>
      <w:r w:rsidRPr="002F182A">
        <w:rPr>
          <w:i/>
          <w:iCs/>
        </w:rPr>
        <w:t>Insert outcome</w:t>
      </w:r>
      <w:r w:rsidRPr="002F182A">
        <w:t>] </w:t>
      </w:r>
    </w:p>
    <w:p w14:paraId="35322EA9" w14:textId="6EB12182" w:rsidR="005C750A" w:rsidRPr="002F182A" w:rsidRDefault="005C750A" w:rsidP="005C750A">
      <w:pPr>
        <w:pStyle w:val="BodyText2Blue"/>
      </w:pPr>
      <w:r w:rsidRPr="002F182A">
        <w:rPr>
          <w:b/>
          <w:bCs/>
        </w:rPr>
        <w:t xml:space="preserve">Standard </w:t>
      </w:r>
      <w:r>
        <w:rPr>
          <w:b/>
          <w:bCs/>
        </w:rPr>
        <w:t>##</w:t>
      </w:r>
    </w:p>
    <w:p w14:paraId="6134E328" w14:textId="3BFA2E36" w:rsidR="005C750A" w:rsidRPr="002F182A" w:rsidRDefault="005C750A" w:rsidP="005C750A">
      <w:pPr>
        <w:pStyle w:val="BodyText2Blue"/>
      </w:pPr>
      <w:r w:rsidRPr="002F182A">
        <w:t>[Insert standard] </w:t>
      </w:r>
    </w:p>
    <w:p w14:paraId="44FB6699" w14:textId="19D45BC0" w:rsidR="005C750A" w:rsidRPr="00F403DD" w:rsidRDefault="005C750A" w:rsidP="005C750A">
      <w:pPr>
        <w:pStyle w:val="BodyText2Blue"/>
      </w:pPr>
      <w:r>
        <w:rPr>
          <w:b/>
          <w:bCs/>
        </w:rPr>
        <w:t>Decision guidelines</w:t>
      </w:r>
      <w:r>
        <w:t xml:space="preserve"> </w:t>
      </w:r>
    </w:p>
    <w:p w14:paraId="7B9BD917" w14:textId="46A49C41" w:rsidR="005C750A" w:rsidRDefault="005C750A" w:rsidP="005C750A">
      <w:pPr>
        <w:pStyle w:val="BodyText2Blue"/>
      </w:pPr>
      <w:r w:rsidRPr="002F182A">
        <w:t xml:space="preserve">[Insert </w:t>
      </w:r>
      <w:r>
        <w:t>decision guidelines</w:t>
      </w:r>
      <w:r w:rsidRPr="002F182A">
        <w:t>]”</w:t>
      </w:r>
    </w:p>
    <w:p w14:paraId="24E43B92" w14:textId="2D7F3AF2" w:rsidR="005C750A" w:rsidRPr="0027314A" w:rsidRDefault="005C750A" w:rsidP="005C750A">
      <w:pPr>
        <w:pStyle w:val="BodyText2Blue"/>
        <w:rPr>
          <w:rFonts w:ascii="Arial" w:hAnsi="Arial"/>
          <w:b/>
          <w:color w:val="auto"/>
        </w:rPr>
      </w:pPr>
      <w:r w:rsidRPr="00F403DD">
        <w:t>See</w:t>
      </w:r>
      <w:r>
        <w:t xml:space="preserve"> clause</w:t>
      </w:r>
      <w:r w:rsidRPr="00F403DD">
        <w:t xml:space="preserve"> </w:t>
      </w:r>
      <w:r>
        <w:t>37.10</w:t>
      </w:r>
      <w:r w:rsidRPr="00F403DD">
        <w:t>-</w:t>
      </w:r>
      <w:r>
        <w:t>4</w:t>
      </w:r>
      <w:r w:rsidRPr="00F403DD">
        <w:t xml:space="preserve"> for relevant provisions</w:t>
      </w:r>
    </w:p>
    <w:p w14:paraId="62CE1F63" w14:textId="5E724A13" w:rsidR="005C750A" w:rsidRDefault="005C750A" w:rsidP="005C750A">
      <w:pPr>
        <w:pStyle w:val="HeadC"/>
      </w:pPr>
      <w:r w:rsidRPr="00FC52D5">
        <w:lastRenderedPageBreak/>
        <w:tab/>
      </w:r>
    </w:p>
    <w:p w14:paraId="18970085" w14:textId="69D90A0C" w:rsidR="005C750A" w:rsidRPr="00FC52D5" w:rsidRDefault="00C727CB" w:rsidP="005C750A">
      <w:pPr>
        <w:pStyle w:val="HeadC"/>
      </w:pPr>
      <w:r>
        <w:rPr>
          <w:noProof/>
        </w:rPr>
        <mc:AlternateContent>
          <mc:Choice Requires="wps">
            <w:drawing>
              <wp:anchor distT="0" distB="0" distL="114300" distR="114300" simplePos="0" relativeHeight="251677696" behindDoc="0" locked="0" layoutInCell="1" allowOverlap="1" wp14:anchorId="0C70AE04" wp14:editId="120B3EF7">
                <wp:simplePos x="0" y="0"/>
                <wp:positionH relativeFrom="column">
                  <wp:posOffset>-86360</wp:posOffset>
                </wp:positionH>
                <wp:positionV relativeFrom="paragraph">
                  <wp:posOffset>203128</wp:posOffset>
                </wp:positionV>
                <wp:extent cx="647700" cy="274320"/>
                <wp:effectExtent l="0" t="0" r="0" b="0"/>
                <wp:wrapNone/>
                <wp:docPr id="1658569819" name="Text Box 1658569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612DB"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0AE04" id="Text Box 1658569819" o:spid="_x0000_s1035" type="#_x0000_t202" style="position:absolute;left:0;text-align:left;margin-left:-6.8pt;margin-top:16pt;width:51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kF9wEAANADAAAOAAAAZHJzL2Uyb0RvYy54bWysU9tu2zAMfR+wfxD0vtjJsmY14hRdigwD&#10;ugvQ9QNkWbaFyaJGKbGzrx8lp2nQvRXTgyCK1CHPIbW+GXvDDgq9Blvy+SznTFkJtbZtyR9/7t59&#10;5MwHYWthwKqSH5XnN5u3b9aDK9QCOjC1QkYg1heDK3kXgiuyzMtO9cLPwClLzgawF4FMbLMaxUDo&#10;vckWeX6VDYC1Q5DKe7q9m5x8k/CbRsnwvWm8CsyUnGoLace0V3HPNmtRtChcp+WpDPGKKnqhLSU9&#10;Q92JINge9T9QvZYIHpowk9Bn0DRaqsSB2MzzF2weOuFU4kLieHeWyf8/WPnt8OB+IAvjJxipgYmE&#10;d/cgf3lmYdsJ26pbRBg6JWpKPI+SZYPzxelplNoXPoJUw1eoqcliHyABjQ32URXiyQidGnA8i67G&#10;wCRdXi1Xq5w8klyL1fL9IjUlE8XTY4c+fFbQs3goOVJPE7g43PsQixHFU0jM5cHoeqeNSQa21dYg&#10;Owjq/y6tVP+LMGNjsIX4bEKMN4llJDZRDGM1Ml2X/DpCRNIV1EeijTCNFX0DOnSAfzgbaKRK7n/v&#10;BSrOzBdL0l3Pl8s4g8lYflgRU4aXnurSI6wkqJIHzqbjNkxzu3eo244yTc2ycEtyNzpJ8VzVqXwa&#10;m6TQacTjXF7aKer5I27+AgAA//8DAFBLAwQUAAYACAAAACEAGSs/H94AAAAIAQAADwAAAGRycy9k&#10;b3ducmV2LnhtbEyP0U6DQBBF3038h82Y+GLapbQFRIZGTTS+tvYDBnYKRHaXsNtC/971yT5O5uTe&#10;c4vdrHtx4dF11iCslhEINrVVnWkQjt8fiwyE82QU9dYwwpUd7Mr7u4JyZSez58vBNyKEGJcTQuv9&#10;kEvp6pY1uaUd2ITfyY6afDjHRqqRphCuexlHUSI1dSY0tDTwe8v1z+GsEU5f09P2eao+/THdb5I3&#10;6tLKXhEfH+bXFxCeZ/8Pw59+UIcyOFX2bJQTPcJitU4CirCOw6YAZNkGRIWQbmOQZSFvB5S/AAAA&#10;//8DAFBLAQItABQABgAIAAAAIQC2gziS/gAAAOEBAAATAAAAAAAAAAAAAAAAAAAAAABbQ29udGVu&#10;dF9UeXBlc10ueG1sUEsBAi0AFAAGAAgAAAAhADj9If/WAAAAlAEAAAsAAAAAAAAAAAAAAAAALwEA&#10;AF9yZWxzLy5yZWxzUEsBAi0AFAAGAAgAAAAhAGGUKQX3AQAA0AMAAA4AAAAAAAAAAAAAAAAALgIA&#10;AGRycy9lMm9Eb2MueG1sUEsBAi0AFAAGAAgAAAAhABkrPx/eAAAACAEAAA8AAAAAAAAAAAAAAAAA&#10;UQQAAGRycy9kb3ducmV2LnhtbFBLBQYAAAAABAAEAPMAAABcBQAAAAA=&#10;" stroked="f">
                <v:textbox>
                  <w:txbxContent>
                    <w:p w14:paraId="77D612DB"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5C750A">
        <w:t>9.0</w:t>
      </w:r>
      <w:r w:rsidR="005C750A">
        <w:tab/>
      </w:r>
      <w:r w:rsidR="005C750A" w:rsidRPr="00FC52D5">
        <w:t>Application requirements</w:t>
      </w:r>
    </w:p>
    <w:p w14:paraId="73FBA2D7" w14:textId="18FE2B8A" w:rsidR="005C750A" w:rsidRPr="00F403DD" w:rsidRDefault="005C750A" w:rsidP="005C750A">
      <w:pPr>
        <w:pStyle w:val="BodyText2Blue"/>
      </w:pPr>
      <w:r>
        <w:t>If</w:t>
      </w:r>
      <w:r w:rsidRPr="00F403DD">
        <w:t xml:space="preserve"> no requirements are specified</w:t>
      </w:r>
      <w:r>
        <w:t>,</w:t>
      </w:r>
      <w:r w:rsidRPr="00F403DD">
        <w:t xml:space="preserve"> insert “None specified.”</w:t>
      </w:r>
    </w:p>
    <w:p w14:paraId="17A2F89C" w14:textId="54CEE8DA" w:rsidR="005C750A" w:rsidRPr="00F403DD" w:rsidRDefault="005C750A" w:rsidP="005C750A">
      <w:pPr>
        <w:pStyle w:val="BodyText2Blue"/>
      </w:pPr>
      <w:r w:rsidRPr="00F403DD">
        <w:t>or</w:t>
      </w:r>
    </w:p>
    <w:p w14:paraId="62283EBA" w14:textId="4605DDD3" w:rsidR="005C750A" w:rsidRPr="00DF7856" w:rsidRDefault="005C750A" w:rsidP="005C750A">
      <w:pPr>
        <w:pStyle w:val="BodytextBlue"/>
        <w:numPr>
          <w:ilvl w:val="0"/>
          <w:numId w:val="0"/>
        </w:numPr>
        <w:ind w:left="414" w:firstLine="720"/>
      </w:pPr>
      <w:r>
        <w:t>[Insert application requirements]</w:t>
      </w:r>
    </w:p>
    <w:p w14:paraId="3CFB5F67" w14:textId="35A818E3" w:rsidR="005C750A" w:rsidRPr="00F403DD" w:rsidRDefault="005C750A" w:rsidP="005C750A">
      <w:pPr>
        <w:pStyle w:val="BodyText2Blue"/>
      </w:pPr>
      <w:r w:rsidRPr="00F403DD">
        <w:t xml:space="preserve">Ensure that application requirements </w:t>
      </w:r>
      <w:r>
        <w:t>do</w:t>
      </w:r>
      <w:r w:rsidRPr="00F403DD">
        <w:t xml:space="preserve"> not </w:t>
      </w:r>
      <w:r>
        <w:t>duplicate requirements of the</w:t>
      </w:r>
      <w:r w:rsidRPr="00F403DD">
        <w:t xml:space="preserve"> </w:t>
      </w:r>
      <w:r>
        <w:t>Precinct Zone</w:t>
      </w:r>
      <w:r w:rsidRPr="00F403DD">
        <w:t>.</w:t>
      </w:r>
    </w:p>
    <w:p w14:paraId="1287D999" w14:textId="638F7AAA" w:rsidR="005C750A" w:rsidRPr="00F403DD" w:rsidRDefault="005C750A" w:rsidP="005C750A">
      <w:pPr>
        <w:pStyle w:val="BodyText2Blue"/>
      </w:pPr>
      <w:r w:rsidRPr="00F403DD">
        <w:t xml:space="preserve">See </w:t>
      </w:r>
      <w:r>
        <w:t>clause 37.10</w:t>
      </w:r>
      <w:r w:rsidRPr="00F403DD">
        <w:t>-</w:t>
      </w:r>
      <w:r>
        <w:t>9</w:t>
      </w:r>
      <w:r w:rsidRPr="00F403DD">
        <w:t xml:space="preserve"> for relevant provisions.</w:t>
      </w:r>
    </w:p>
    <w:p w14:paraId="00B37AA2" w14:textId="58854955" w:rsidR="005C750A" w:rsidRPr="00FC52D5" w:rsidRDefault="00C727CB" w:rsidP="005C750A">
      <w:pPr>
        <w:pStyle w:val="HeadC"/>
      </w:pPr>
      <w:r>
        <w:rPr>
          <w:noProof/>
        </w:rPr>
        <mc:AlternateContent>
          <mc:Choice Requires="wps">
            <w:drawing>
              <wp:anchor distT="0" distB="0" distL="114300" distR="114300" simplePos="0" relativeHeight="251679744" behindDoc="0" locked="0" layoutInCell="1" allowOverlap="1" wp14:anchorId="06C7397E" wp14:editId="6C10C8E1">
                <wp:simplePos x="0" y="0"/>
                <wp:positionH relativeFrom="column">
                  <wp:posOffset>-63500</wp:posOffset>
                </wp:positionH>
                <wp:positionV relativeFrom="paragraph">
                  <wp:posOffset>317428</wp:posOffset>
                </wp:positionV>
                <wp:extent cx="647700" cy="274320"/>
                <wp:effectExtent l="0" t="0" r="0" b="0"/>
                <wp:wrapNone/>
                <wp:docPr id="1825130692" name="Text Box 1825130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FABF1"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7397E" id="Text Box 1825130692" o:spid="_x0000_s1036" type="#_x0000_t202" style="position:absolute;left:0;text-align:left;margin-left:-5pt;margin-top:25pt;width:51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XD9gEAANEDAAAOAAAAZHJzL2Uyb0RvYy54bWysU1Fv0zAQfkfiP1h+p0lLWSFqOo1ORUhj&#10;IG38AMdxEgvHZ85uk/LrOTtdV21viDxYPp/93fd9d1lfj71hB4Vegy35fJZzpqyEWtu25D8fd+8+&#10;cuaDsLUwYFXJj8rz683bN+vBFWoBHZhaISMQ64vBlbwLwRVZ5mWneuFn4JSlZAPYi0AhtlmNYiD0&#10;3mSLPL/KBsDaIUjlPZ3eTkm+SfhNo2T43jReBWZKTtxCWjGtVVyzzVoULQrXaXmiIf6BRS+0paJn&#10;qFsRBNujfgXVa4ngoQkzCX0GTaOlShpIzTx/oeahE04lLWSOd2eb/P+DlfeHB/cDWRg/w0gNTCK8&#10;uwP5yzML207YVt0gwtApUVPhebQsG5wvTk+j1b7wEaQavkFNTRb7AAlobLCPrpBORujUgOPZdDUG&#10;Junwarla5ZSRlFqslu8XqSmZKJ4eO/Thi4KexU3JkXqawMXhzodIRhRPV2ItD0bXO21MCrCttgbZ&#10;QVD/d+lL/F9cMzZethCfTYjxJKmMwiaJYaxGpmuyIDGMqiuoj6QbYZor+g9o0wH+4WygmSq5/70X&#10;qDgzXy1592m+XMYhTMHyw4qkMrzMVJcZYSVBlTxwNm23YRrcvUPddlRp6paFG/K70cmLZ1Yn/jQ3&#10;yaLTjMfBvIzTrec/cfMXAAD//wMAUEsDBBQABgAIAAAAIQCZs2I23AAAAAgBAAAPAAAAZHJzL2Rv&#10;d25yZXYueG1sTI/BTsMwEETvSPyDtUhcUOs00JaGOBUggbi29AM28TaJiNdR7Dbp37M9welptKPZ&#10;mXw7uU6daQitZwOLeQKKuPK25drA4ftj9gwqRGSLnWcycKEA2+L2JsfM+pF3dN7HWkkIhwwNNDH2&#10;mdahashhmPueWG5HPziMIoda2wFHCXedTpNkpR22LB8a7Om9oepnf3IGjl/jw3Izlp/xsN49rd6w&#10;XZf+Ysz93fT6AirSFP/McK0v1aGQTqU/sQ2qMzBbJLIlGlheKYZNKiyFjynoItf/BxS/AAAA//8D&#10;AFBLAQItABQABgAIAAAAIQC2gziS/gAAAOEBAAATAAAAAAAAAAAAAAAAAAAAAABbQ29udGVudF9U&#10;eXBlc10ueG1sUEsBAi0AFAAGAAgAAAAhADj9If/WAAAAlAEAAAsAAAAAAAAAAAAAAAAALwEAAF9y&#10;ZWxzLy5yZWxzUEsBAi0AFAAGAAgAAAAhAF1ldcP2AQAA0QMAAA4AAAAAAAAAAAAAAAAALgIAAGRy&#10;cy9lMm9Eb2MueG1sUEsBAi0AFAAGAAgAAAAhAJmzYjbcAAAACAEAAA8AAAAAAAAAAAAAAAAAUAQA&#10;AGRycy9kb3ducmV2LnhtbFBLBQYAAAAABAAEAPMAAABZBQAAAAA=&#10;" stroked="f">
                <v:textbox>
                  <w:txbxContent>
                    <w:p w14:paraId="3C5FABF1"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5C750A">
        <w:t>10</w:t>
      </w:r>
      <w:r w:rsidR="005C750A" w:rsidRPr="00FC52D5">
        <w:t>.0</w:t>
      </w:r>
      <w:r w:rsidR="005C750A" w:rsidRPr="00FC52D5">
        <w:tab/>
        <w:t>Notice and review</w:t>
      </w:r>
    </w:p>
    <w:p w14:paraId="0074473D" w14:textId="56821C52" w:rsidR="005C750A" w:rsidRPr="00F403DD" w:rsidRDefault="005C750A" w:rsidP="005C750A">
      <w:pPr>
        <w:pStyle w:val="BodyText2Blue"/>
      </w:pPr>
      <w:r>
        <w:t>If</w:t>
      </w:r>
      <w:r w:rsidRPr="00F403DD">
        <w:t xml:space="preserve"> no</w:t>
      </w:r>
      <w:r>
        <w:t xml:space="preserve"> notice and review</w:t>
      </w:r>
      <w:r w:rsidRPr="00F403DD">
        <w:t xml:space="preserve"> requirements are specified</w:t>
      </w:r>
      <w:r>
        <w:t>,</w:t>
      </w:r>
      <w:r w:rsidRPr="00F403DD">
        <w:t xml:space="preserve"> insert “None specified.”</w:t>
      </w:r>
    </w:p>
    <w:p w14:paraId="07DD8CFD" w14:textId="61DD3C68" w:rsidR="005C750A" w:rsidRPr="00F403DD" w:rsidRDefault="005C750A" w:rsidP="005C750A">
      <w:pPr>
        <w:pStyle w:val="BodyText2Blue"/>
      </w:pPr>
      <w:r w:rsidRPr="00F403DD">
        <w:t>or</w:t>
      </w:r>
    </w:p>
    <w:p w14:paraId="597669C3" w14:textId="05E95838" w:rsidR="005C750A" w:rsidRPr="00F403DD" w:rsidRDefault="005C750A" w:rsidP="005C750A">
      <w:pPr>
        <w:pStyle w:val="BodyText2Blue"/>
      </w:pPr>
      <w:r>
        <w:t>If</w:t>
      </w:r>
      <w:r w:rsidRPr="00CC7697">
        <w:t xml:space="preserve"> </w:t>
      </w:r>
      <w:r>
        <w:t xml:space="preserve">the </w:t>
      </w:r>
      <w:r w:rsidRPr="00CC7697">
        <w:t xml:space="preserve">exemption from notice and review </w:t>
      </w:r>
      <w:r>
        <w:t>in clause 37.10-10 does not apply to an application,</w:t>
      </w:r>
      <w:r w:rsidRPr="00CC7697">
        <w:t xml:space="preserve"> insert</w:t>
      </w:r>
      <w:r w:rsidRPr="00F403DD">
        <w:t xml:space="preserve"> “An application for [</w:t>
      </w:r>
      <w:r>
        <w:t xml:space="preserve">insert </w:t>
      </w:r>
      <w:r w:rsidRPr="00F403DD">
        <w:t xml:space="preserve">application broken into specific paragraphs based on the application class: use of land, construct a building or construct or carry out works and/or subdivision] is not exempt from the notice requirements of </w:t>
      </w:r>
      <w:r>
        <w:t>s</w:t>
      </w:r>
      <w:r w:rsidRPr="00F403DD">
        <w:t xml:space="preserve">ection 52(1)(a), (b) and (d), the decision requirements of </w:t>
      </w:r>
      <w:r>
        <w:t>s</w:t>
      </w:r>
      <w:r w:rsidRPr="00F403DD">
        <w:t xml:space="preserve">ection 64(1), (2) and (3) and the review rights of </w:t>
      </w:r>
      <w:r>
        <w:t>s</w:t>
      </w:r>
      <w:r w:rsidRPr="00F403DD">
        <w:t>ection 82(1) of the Act</w:t>
      </w:r>
      <w:r>
        <w:t xml:space="preserve"> [as relevant].</w:t>
      </w:r>
      <w:r w:rsidRPr="00F403DD">
        <w:t xml:space="preserve">” </w:t>
      </w:r>
    </w:p>
    <w:p w14:paraId="2EC4309C" w14:textId="45923ABB" w:rsidR="005C750A" w:rsidRPr="00F403DD" w:rsidRDefault="005C750A" w:rsidP="005C750A">
      <w:pPr>
        <w:pStyle w:val="BodyText2Blue"/>
      </w:pPr>
      <w:r w:rsidRPr="00F403DD">
        <w:t>Note: Exemption from notice and review applies to all applications unless specified otherwise.</w:t>
      </w:r>
    </w:p>
    <w:p w14:paraId="37899814" w14:textId="331CB557" w:rsidR="005C750A" w:rsidRPr="00F403DD" w:rsidRDefault="005C750A" w:rsidP="005C750A">
      <w:pPr>
        <w:pStyle w:val="BodyText2Blue"/>
      </w:pPr>
      <w:r w:rsidRPr="00F403DD">
        <w:t>See</w:t>
      </w:r>
      <w:r>
        <w:t xml:space="preserve"> clause</w:t>
      </w:r>
      <w:r w:rsidRPr="00F403DD">
        <w:t xml:space="preserve"> </w:t>
      </w:r>
      <w:r>
        <w:t>37.10</w:t>
      </w:r>
      <w:r w:rsidRPr="00F403DD">
        <w:t>-</w:t>
      </w:r>
      <w:r>
        <w:t>10</w:t>
      </w:r>
      <w:r w:rsidRPr="00F403DD">
        <w:t xml:space="preserve"> for relevant provisions.</w:t>
      </w:r>
    </w:p>
    <w:p w14:paraId="349C1514" w14:textId="500B77E1" w:rsidR="005C750A" w:rsidRPr="00F403DD" w:rsidRDefault="00C727CB" w:rsidP="005C750A">
      <w:pPr>
        <w:pStyle w:val="HeadC"/>
      </w:pPr>
      <w:r>
        <w:rPr>
          <w:noProof/>
        </w:rPr>
        <mc:AlternateContent>
          <mc:Choice Requires="wps">
            <w:drawing>
              <wp:anchor distT="0" distB="0" distL="114300" distR="114300" simplePos="0" relativeHeight="251681792" behindDoc="0" locked="0" layoutInCell="1" allowOverlap="1" wp14:anchorId="288A7D6C" wp14:editId="0905709F">
                <wp:simplePos x="0" y="0"/>
                <wp:positionH relativeFrom="column">
                  <wp:posOffset>-69287</wp:posOffset>
                </wp:positionH>
                <wp:positionV relativeFrom="paragraph">
                  <wp:posOffset>323215</wp:posOffset>
                </wp:positionV>
                <wp:extent cx="647700" cy="274320"/>
                <wp:effectExtent l="0" t="0" r="0" b="0"/>
                <wp:wrapNone/>
                <wp:docPr id="1506678812" name="Text Box 1506678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2CD15"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A7D6C" id="Text Box 1506678812" o:spid="_x0000_s1037" type="#_x0000_t202" style="position:absolute;left:0;text-align:left;margin-left:-5.45pt;margin-top:25.45pt;width:51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4Av9gEAANEDAAAOAAAAZHJzL2Uyb0RvYy54bWysU8Fu2zAMvQ/YPwi6L3ayrNmMOEWXIsOA&#10;rhvQ7gNkWbaFyaJGKbGzrx8lp2nQ3obpIIgi9cj3SK2vx96wg0KvwZZ8Pss5U1ZCrW1b8p+Pu3cf&#10;OfNB2FoYsKrkR+X59ebtm/XgCrWADkytkBGI9cXgSt6F4Ios87JTvfAzcMqSswHsRSAT26xGMRB6&#10;b7JFnl9lA2DtEKTynm5vJyffJPymUTJ8bxqvAjMlp9pC2jHtVdyzzVoULQrXaXkqQ/xDFb3QlpKe&#10;oW5FEGyP+hVUryWChybMJPQZNI2WKnEgNvP8BZuHTjiVuJA43p1l8v8PVt4fHtwPZGH8DCM1MJHw&#10;7g7kL88sbDthW3WDCEOnRE2J51GybHC+OD2NUvvCR5Bq+AY1NVnsAySgscE+qkI8GaFTA45n0dUY&#10;mKTLq+VqlZNHkmuxWr5fpKZkonh67NCHLwp6Fg8lR+ppAheHOx9iMaJ4Com5PBhd77QxycC22hpk&#10;B0H936WV6n8RZmwMthCfTYjxJrGMxCaKYaxGpmuSIGkQWVdQH4k3wjRX9A/o0AH+4WygmSq5/70X&#10;qDgzXy1p92m+XMYhTMbyw4qoMrz0VJceYSVBlTxwNh23YRrcvUPddpRp6paFG9K70UmL56pO9dPc&#10;JIlOMx4H89JOUc8/cfMXAAD//wMAUEsDBBQABgAIAAAAIQDocuYP3AAAAAgBAAAPAAAAZHJzL2Rv&#10;d25yZXYueG1sTI/LTsMwEEX3SPyDNZXYoNYx6oOEOBUggdj28QGTeJpEjcdR7Dbp3+OuYHU1mqM7&#10;Z/LtZDtxpcG3jjWoRQKCuHKm5VrD8fA1fwXhA7LBzjFpuJGHbfH4kGNm3Mg7uu5DLWIJ+ww1NCH0&#10;mZS+asiiX7ieOO5ObrAY4jjU0gw4xnLbyZckWUuLLccLDfb02VB13l+shtPP+LxKx/I7HDe75foD&#10;203pblo/zab3NxCBpvAHw10/qkMRnUp3YeNFp2GukjSiGlb3jECqFIgy5lKBLHL5/4HiFwAA//8D&#10;AFBLAQItABQABgAIAAAAIQC2gziS/gAAAOEBAAATAAAAAAAAAAAAAAAAAAAAAABbQ29udGVudF9U&#10;eXBlc10ueG1sUEsBAi0AFAAGAAgAAAAhADj9If/WAAAAlAEAAAsAAAAAAAAAAAAAAAAALwEAAF9y&#10;ZWxzLy5yZWxzUEsBAi0AFAAGAAgAAAAhAP0rgC/2AQAA0QMAAA4AAAAAAAAAAAAAAAAALgIAAGRy&#10;cy9lMm9Eb2MueG1sUEsBAi0AFAAGAAgAAAAhAOhy5g/cAAAACAEAAA8AAAAAAAAAAAAAAAAAUAQA&#10;AGRycy9kb3ducmV2LnhtbFBLBQYAAAAABAAEAPMAAABZBQAAAAA=&#10;" stroked="f">
                <v:textbox>
                  <w:txbxContent>
                    <w:p w14:paraId="6422CD15"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5C750A">
        <w:t>11</w:t>
      </w:r>
      <w:r w:rsidR="005C750A" w:rsidRPr="00F403DD">
        <w:t>.0</w:t>
      </w:r>
      <w:r w:rsidR="005C750A" w:rsidRPr="00F403DD">
        <w:tab/>
        <w:t>Decision guidelines</w:t>
      </w:r>
    </w:p>
    <w:p w14:paraId="62E163A0" w14:textId="1CE31E3B" w:rsidR="005C750A" w:rsidRPr="003338E8" w:rsidRDefault="005C750A" w:rsidP="005C750A">
      <w:pPr>
        <w:pStyle w:val="BodyText2Blue"/>
      </w:pPr>
      <w:r w:rsidRPr="003338E8">
        <w:t>If no decision guidelines are specified, insert “None specified.” </w:t>
      </w:r>
    </w:p>
    <w:p w14:paraId="7BB7D646" w14:textId="3C68E5DE" w:rsidR="005C750A" w:rsidRPr="003338E8" w:rsidRDefault="005C750A" w:rsidP="005C750A">
      <w:pPr>
        <w:pStyle w:val="BodyText2Blue"/>
      </w:pPr>
      <w:r w:rsidRPr="003338E8">
        <w:t>or </w:t>
      </w:r>
    </w:p>
    <w:p w14:paraId="56A443E0" w14:textId="6006DC05" w:rsidR="005C750A" w:rsidRPr="003338E8" w:rsidRDefault="005C750A" w:rsidP="005C750A">
      <w:pPr>
        <w:pStyle w:val="BodyText2Blue"/>
      </w:pPr>
      <w:r w:rsidRPr="003338E8">
        <w:t>[Insert decision guidelines] </w:t>
      </w:r>
    </w:p>
    <w:p w14:paraId="76CCB95F" w14:textId="0176EFE1" w:rsidR="005C750A" w:rsidRPr="00F403DD" w:rsidRDefault="005C750A" w:rsidP="005C750A">
      <w:pPr>
        <w:pStyle w:val="BodyText2Blue"/>
      </w:pPr>
      <w:r w:rsidRPr="00F403DD">
        <w:t>Ensure that decision guidelines</w:t>
      </w:r>
      <w:r>
        <w:t xml:space="preserve"> do not</w:t>
      </w:r>
      <w:r w:rsidRPr="00F403DD">
        <w:t xml:space="preserve"> duplicate </w:t>
      </w:r>
      <w:r>
        <w:t>decision guidelines in</w:t>
      </w:r>
      <w:r w:rsidRPr="00F403DD">
        <w:t xml:space="preserve"> </w:t>
      </w:r>
      <w:r>
        <w:t>the Precinct Zone</w:t>
      </w:r>
      <w:r w:rsidRPr="00F403DD">
        <w:t xml:space="preserve"> or </w:t>
      </w:r>
      <w:r>
        <w:t>clause 65</w:t>
      </w:r>
      <w:r w:rsidRPr="00F403DD">
        <w:t>.</w:t>
      </w:r>
    </w:p>
    <w:p w14:paraId="26F058EA" w14:textId="4F684318" w:rsidR="005C750A" w:rsidRPr="00F403DD" w:rsidRDefault="005C750A" w:rsidP="005C750A">
      <w:pPr>
        <w:pStyle w:val="BodyText2Blue"/>
      </w:pPr>
      <w:r w:rsidRPr="00F403DD">
        <w:t xml:space="preserve">See </w:t>
      </w:r>
      <w:r>
        <w:t>clause 37.10-11</w:t>
      </w:r>
      <w:r w:rsidRPr="00F403DD">
        <w:t xml:space="preserve"> for relevant provisions.</w:t>
      </w:r>
    </w:p>
    <w:p w14:paraId="6D8FD5F5" w14:textId="1E94CDF1" w:rsidR="005C750A" w:rsidRPr="00F403DD" w:rsidRDefault="00C727CB" w:rsidP="005C750A">
      <w:pPr>
        <w:pStyle w:val="HeadC"/>
      </w:pPr>
      <w:r>
        <w:rPr>
          <w:noProof/>
        </w:rPr>
        <mc:AlternateContent>
          <mc:Choice Requires="wps">
            <w:drawing>
              <wp:anchor distT="0" distB="0" distL="114300" distR="114300" simplePos="0" relativeHeight="251683840" behindDoc="0" locked="0" layoutInCell="1" allowOverlap="1" wp14:anchorId="213FAE02" wp14:editId="5E39930C">
                <wp:simplePos x="0" y="0"/>
                <wp:positionH relativeFrom="column">
                  <wp:posOffset>-63572</wp:posOffset>
                </wp:positionH>
                <wp:positionV relativeFrom="paragraph">
                  <wp:posOffset>316865</wp:posOffset>
                </wp:positionV>
                <wp:extent cx="647700" cy="274320"/>
                <wp:effectExtent l="0" t="0" r="0" b="0"/>
                <wp:wrapNone/>
                <wp:docPr id="1134684534" name="Text Box 1134684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483C4"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FAE02" id="Text Box 1134684534" o:spid="_x0000_s1038" type="#_x0000_t202" style="position:absolute;left:0;text-align:left;margin-left:-5pt;margin-top:24.95pt;width:51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B9wEAANEDAAAOAAAAZHJzL2Uyb0RvYy54bWysU8Fu2zAMvQ/YPwi6L3ayrNmMOEWXIsOA&#10;rhvQ7gNkWbaFyaJGKbGzrx8lp2nQ3obpIIgi9cj3SK2vx96wg0KvwZZ8Pss5U1ZCrW1b8p+Pu3cf&#10;OfNB2FoYsKrkR+X59ebtm/XgCrWADkytkBGI9cXgSt6F4Ios87JTvfAzcMqSswHsRSAT26xGMRB6&#10;b7JFnl9lA2DtEKTynm5vJyffJPymUTJ8bxqvAjMlp9pC2jHtVdyzzVoULQrXaXkqQ/xDFb3QlpKe&#10;oW5FEGyP+hVUryWChybMJPQZNI2WKnEgNvP8BZuHTjiVuJA43p1l8v8PVt4fHtwPZGH8DCM1MJHw&#10;7g7kL88sbDthW3WDCEOnRE2J51GybHC+OD2NUvvCR5Bq+AY1NVnsAySgscE+qkI8GaFTA45n0dUY&#10;mKTLq+VqlZNHkmuxWr5fpKZkonh67NCHLwp6Fg8lR+ppAheHOx9iMaJ4Com5PBhd77QxycC22hpk&#10;B0H936WV6n8RZmwMthCfTYjxJrGMxCaKYaxGpmuSYBExIusK6iPxRpjmiv4BHTrAP5wNNFMl97/3&#10;AhVn5qsl7T7Nl8s4hMlYflgRVYaXnurSI6wkqJIHzqbjNkyDu3eo244yTd2ycEN6Nzpp8VzVqX6a&#10;myTRacbjYF7aKer5J27+AgAA//8DAFBLAwQUAAYACAAAACEAWfHP9d0AAAAIAQAADwAAAGRycy9k&#10;b3ducmV2LnhtbEyPQU/CQBCF7yb+h82QeDGwLSLY2i1REw1XkB8wbYe2oTvbdBda/r3jSU+Tl3l5&#10;73vZdrKdutLgW8cG4kUEirh0Vcu1geP35/wFlA/IFXaOycCNPGzz+7sM08qNvKfrIdRKQtinaKAJ&#10;oU+19mVDFv3C9cTyO7nBYhA51LoacJRw2+llFK21xZalocGePhoqz4eLNXDajY/PyVh8heNmv1q/&#10;Y7sp3M2Yh9n09goq0BT+zPCLL+iQC1PhLlx51RmYx5FsCQZWSQJKDMlSdCH3KQadZ/r/gPwHAAD/&#10;/wMAUEsBAi0AFAAGAAgAAAAhALaDOJL+AAAA4QEAABMAAAAAAAAAAAAAAAAAAAAAAFtDb250ZW50&#10;X1R5cGVzXS54bWxQSwECLQAUAAYACAAAACEAOP0h/9YAAACUAQAACwAAAAAAAAAAAAAAAAAvAQAA&#10;X3JlbHMvLnJlbHNQSwECLQAUAAYACAAAACEAXP7uwfcBAADRAwAADgAAAAAAAAAAAAAAAAAuAgAA&#10;ZHJzL2Uyb0RvYy54bWxQSwECLQAUAAYACAAAACEAWfHP9d0AAAAIAQAADwAAAAAAAAAAAAAAAABR&#10;BAAAZHJzL2Rvd25yZXYueG1sUEsFBgAAAAAEAAQA8wAAAFsFAAAAAA==&#10;" stroked="f">
                <v:textbox>
                  <w:txbxContent>
                    <w:p w14:paraId="6F3483C4"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5C750A">
        <w:t>12</w:t>
      </w:r>
      <w:r w:rsidR="005C750A" w:rsidRPr="00F403DD">
        <w:t>.0</w:t>
      </w:r>
      <w:r w:rsidR="005C750A" w:rsidRPr="00F403DD">
        <w:tab/>
      </w:r>
      <w:r w:rsidR="005C750A">
        <w:t>Mandatory permit conditions</w:t>
      </w:r>
    </w:p>
    <w:p w14:paraId="421006C0" w14:textId="749F4E89" w:rsidR="005C750A" w:rsidRPr="00D27B69" w:rsidRDefault="005C750A" w:rsidP="005C750A">
      <w:pPr>
        <w:pStyle w:val="BodyText2Blue"/>
      </w:pPr>
      <w:r w:rsidRPr="00D27B69">
        <w:t xml:space="preserve">If no mandatory permit conditions are specified, insert “None specified.” </w:t>
      </w:r>
    </w:p>
    <w:p w14:paraId="7BDFB935" w14:textId="0817C358" w:rsidR="005C750A" w:rsidRPr="00D27B69" w:rsidRDefault="005C750A" w:rsidP="005C750A">
      <w:pPr>
        <w:pStyle w:val="BodyText2Blue"/>
      </w:pPr>
      <w:r w:rsidRPr="00D27B69">
        <w:t xml:space="preserve">or </w:t>
      </w:r>
    </w:p>
    <w:p w14:paraId="50D10EB4" w14:textId="587C1864" w:rsidR="005C750A" w:rsidRPr="00D27B69" w:rsidRDefault="005C750A" w:rsidP="005C750A">
      <w:pPr>
        <w:pStyle w:val="BodyText2Blue"/>
      </w:pPr>
      <w:r w:rsidRPr="00D27B69">
        <w:t>[Insert conditions that the responsible authority must include in decid</w:t>
      </w:r>
      <w:r>
        <w:t>ing</w:t>
      </w:r>
      <w:r w:rsidRPr="00D27B69">
        <w:t xml:space="preserve"> to grant a permit under the </w:t>
      </w:r>
      <w:r>
        <w:t>zone</w:t>
      </w:r>
      <w:r w:rsidRPr="00D27B69">
        <w:t xml:space="preserve"> or for land to which a master plan will apply] </w:t>
      </w:r>
    </w:p>
    <w:p w14:paraId="7F2DF152" w14:textId="35C217C2" w:rsidR="005C750A" w:rsidRDefault="005C750A" w:rsidP="005C750A">
      <w:pPr>
        <w:pStyle w:val="BodyText2Blue"/>
      </w:pPr>
      <w:r w:rsidRPr="00D27B69">
        <w:t xml:space="preserve">See </w:t>
      </w:r>
      <w:r>
        <w:t>clause 37</w:t>
      </w:r>
      <w:r w:rsidRPr="00D27B69">
        <w:t>.</w:t>
      </w:r>
      <w:r>
        <w:t>10</w:t>
      </w:r>
      <w:r w:rsidRPr="00D27B69">
        <w:t>-12 for relevant provisions.</w:t>
      </w:r>
    </w:p>
    <w:p w14:paraId="208FC024" w14:textId="0F224860" w:rsidR="005C750A" w:rsidRPr="00CD5251" w:rsidRDefault="00C727CB" w:rsidP="005C750A">
      <w:pPr>
        <w:pStyle w:val="HeadC"/>
      </w:pPr>
      <w:r>
        <w:rPr>
          <w:noProof/>
        </w:rPr>
        <mc:AlternateContent>
          <mc:Choice Requires="wps">
            <w:drawing>
              <wp:anchor distT="0" distB="0" distL="114300" distR="114300" simplePos="0" relativeHeight="251685888" behindDoc="0" locked="0" layoutInCell="1" allowOverlap="1" wp14:anchorId="34CE801A" wp14:editId="0BDA6A0C">
                <wp:simplePos x="0" y="0"/>
                <wp:positionH relativeFrom="column">
                  <wp:posOffset>-69215</wp:posOffset>
                </wp:positionH>
                <wp:positionV relativeFrom="paragraph">
                  <wp:posOffset>324413</wp:posOffset>
                </wp:positionV>
                <wp:extent cx="647700" cy="274320"/>
                <wp:effectExtent l="0" t="0" r="0" b="0"/>
                <wp:wrapNone/>
                <wp:docPr id="1016776168" name="Text Box 1016776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43D8D"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E801A" id="Text Box 1016776168" o:spid="_x0000_s1039" type="#_x0000_t202" style="position:absolute;left:0;text-align:left;margin-left:-5.45pt;margin-top:25.55pt;width:51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st9wEAANEDAAAOAAAAZHJzL2Uyb0RvYy54bWysU9tu2zAMfR+wfxD0vthJs2Yz4hRdigwD&#10;ugvQ7QNkWbaFyaJGKbGzrx8lp2nQvhXTgyCK1CHPIbW+GXvDDgq9Blvy+SznTFkJtbZtyX/93L37&#10;wJkPwtbCgFUlPyrPbzZv36wHV6gFdGBqhYxArC8GV/IuBFdkmZed6oWfgVOWnA1gLwKZ2GY1ioHQ&#10;e5Mt8vw6GwBrhyCV93R7Nzn5JuE3jZLhe9N4FZgpOdUW0o5pr+KebdaiaFG4TstTGeIVVfRCW0p6&#10;hroTQbA96hdQvZYIHpowk9Bn0DRaqsSB2MzzZ2weOuFU4kLieHeWyf8/WPnt8OB+IAvjJxipgYmE&#10;d/cgf3tmYdsJ26pbRBg6JWpKPI+SZYPzxelplNoXPoJUw1eoqcliHyABjQ32URXiyQidGnA8i67G&#10;wCRdXi9Xq5w8klyL1fJqkZqSieLxsUMfPivoWTyUHKmnCVwc7n2IxYjiMSTm8mB0vdPGJAPbamuQ&#10;HQT1f5dWqv9ZmLEx2EJ8NiHGm8QyEpsohrEama5JgquIEVlXUB+JN8I0V/QP6NAB/uVsoJkquf+z&#10;F6g4M18safdxvlzGIUzG8v2KqDK89FSXHmElQZU8cDYdt2Ea3L1D3XaUaeqWhVvSu9FJi6eqTvXT&#10;3CSJTjMeB/PSTlFPP3HzDwAA//8DAFBLAwQUAAYACAAAACEAiQFnJN0AAAAIAQAADwAAAGRycy9k&#10;b3ducmV2LnhtbEyPy07DQAxF90j8w8hIbFA7CfRB0kwqQAKxbekHOImbRM14osy0Sf8edwWrK8tH&#10;18fZdrKdutDgW8cG4nkEirh0Vcu1gcPP5+wVlA/IFXaOycCVPGzz+7sM08qNvKPLPtRKStinaKAJ&#10;oU+19mVDFv3c9cSyO7rBYpBxqHU14CjlttPPUbTSFluWCw329NFQedqfrYHj9/i0TMbiKxzWu8Xq&#10;Hdt14a7GPD5MbxtQgabwB8NNX9QhF6fCnbnyqjMwi6NEUAPLOAYlQHLLQnLxAjrP9P8H8l8AAAD/&#10;/wMAUEsBAi0AFAAGAAgAAAAhALaDOJL+AAAA4QEAABMAAAAAAAAAAAAAAAAAAAAAAFtDb250ZW50&#10;X1R5cGVzXS54bWxQSwECLQAUAAYACAAAACEAOP0h/9YAAACUAQAACwAAAAAAAAAAAAAAAAAvAQAA&#10;X3JlbHMvLnJlbHNQSwECLQAUAAYACAAAACEA/LAbLfcBAADRAwAADgAAAAAAAAAAAAAAAAAuAgAA&#10;ZHJzL2Uyb0RvYy54bWxQSwECLQAUAAYACAAAACEAiQFnJN0AAAAIAQAADwAAAAAAAAAAAAAAAABR&#10;BAAAZHJzL2Rvd25yZXYueG1sUEsFBgAAAAAEAAQA8wAAAFsFAAAAAA==&#10;" stroked="f">
                <v:textbox>
                  <w:txbxContent>
                    <w:p w14:paraId="3C443D8D"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5C750A">
        <w:t>13</w:t>
      </w:r>
      <w:r w:rsidR="005C750A" w:rsidRPr="00CD5251">
        <w:t>.0</w:t>
      </w:r>
      <w:r w:rsidR="005C750A" w:rsidRPr="00CD5251">
        <w:tab/>
      </w:r>
      <w:r w:rsidR="005C750A">
        <w:t>S</w:t>
      </w:r>
      <w:r w:rsidR="005C750A" w:rsidRPr="00CD5251">
        <w:t>igns</w:t>
      </w:r>
    </w:p>
    <w:p w14:paraId="45CAE78A" w14:textId="224D6B83" w:rsidR="005C750A" w:rsidRPr="00F403DD" w:rsidRDefault="005C750A" w:rsidP="005C750A">
      <w:pPr>
        <w:pStyle w:val="BodyText2Blue"/>
      </w:pPr>
      <w:r>
        <w:t>If</w:t>
      </w:r>
      <w:r w:rsidRPr="00F403DD">
        <w:t xml:space="preserve"> </w:t>
      </w:r>
      <w:r>
        <w:t>a different sign category isn’t specified, insert</w:t>
      </w:r>
      <w:r w:rsidRPr="00F403DD">
        <w:t xml:space="preserve"> “None specified.”</w:t>
      </w:r>
    </w:p>
    <w:p w14:paraId="14217765" w14:textId="363D0458" w:rsidR="005C750A" w:rsidRPr="00F403DD" w:rsidRDefault="005C750A" w:rsidP="005C750A">
      <w:pPr>
        <w:pStyle w:val="BodyText2Blue"/>
      </w:pPr>
      <w:r w:rsidRPr="00F403DD">
        <w:t>or</w:t>
      </w:r>
    </w:p>
    <w:p w14:paraId="62EE247F" w14:textId="59F30842" w:rsidR="005C750A" w:rsidRPr="00F403DD" w:rsidRDefault="005C750A" w:rsidP="005C750A">
      <w:pPr>
        <w:pStyle w:val="BodyText2Blue"/>
      </w:pPr>
      <w:r>
        <w:t>If a different sign category</w:t>
      </w:r>
      <w:r w:rsidRPr="00F403DD">
        <w:t xml:space="preserve"> </w:t>
      </w:r>
      <w:r>
        <w:t xml:space="preserve">is </w:t>
      </w:r>
      <w:r w:rsidRPr="00F403DD">
        <w:t>specified</w:t>
      </w:r>
      <w:r>
        <w:t>,</w:t>
      </w:r>
      <w:r w:rsidRPr="00F403DD">
        <w:t xml:space="preserve"> insert “All land </w:t>
      </w:r>
      <w:r>
        <w:t xml:space="preserve">to which this schedule applies </w:t>
      </w:r>
      <w:r w:rsidRPr="00F403DD">
        <w:t>is in Category [insert sign category].</w:t>
      </w:r>
      <w:r>
        <w:t>”</w:t>
      </w:r>
      <w:r w:rsidRPr="00F403DD">
        <w:t xml:space="preserve"> </w:t>
      </w:r>
    </w:p>
    <w:p w14:paraId="64FB0EED" w14:textId="1A246780" w:rsidR="005C750A" w:rsidRDefault="005C750A" w:rsidP="005C750A">
      <w:pPr>
        <w:pStyle w:val="BodyText2Blue"/>
      </w:pPr>
      <w:r w:rsidRPr="00091533">
        <w:t xml:space="preserve">See </w:t>
      </w:r>
      <w:r>
        <w:t xml:space="preserve">clause </w:t>
      </w:r>
      <w:r w:rsidRPr="00091533">
        <w:t>37.10-</w:t>
      </w:r>
      <w:r>
        <w:t>13</w:t>
      </w:r>
      <w:r w:rsidRPr="00091533">
        <w:t xml:space="preserve"> for relevant provisions.</w:t>
      </w:r>
    </w:p>
    <w:p w14:paraId="0E787E6E" w14:textId="01A36183" w:rsidR="005C750A" w:rsidRPr="00CD5251" w:rsidRDefault="00C727CB" w:rsidP="005C750A">
      <w:pPr>
        <w:pStyle w:val="HeadC"/>
      </w:pPr>
      <w:r>
        <w:rPr>
          <w:noProof/>
        </w:rPr>
        <mc:AlternateContent>
          <mc:Choice Requires="wps">
            <w:drawing>
              <wp:anchor distT="0" distB="0" distL="114300" distR="114300" simplePos="0" relativeHeight="251687936" behindDoc="0" locked="0" layoutInCell="1" allowOverlap="1" wp14:anchorId="5A427236" wp14:editId="0CB60AB3">
                <wp:simplePos x="0" y="0"/>
                <wp:positionH relativeFrom="column">
                  <wp:posOffset>-62937</wp:posOffset>
                </wp:positionH>
                <wp:positionV relativeFrom="paragraph">
                  <wp:posOffset>336550</wp:posOffset>
                </wp:positionV>
                <wp:extent cx="647700" cy="274320"/>
                <wp:effectExtent l="0" t="0" r="0" b="0"/>
                <wp:wrapNone/>
                <wp:docPr id="1756459129" name="Text Box 1756459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ADAE5"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27236" id="Text Box 1756459129" o:spid="_x0000_s1040" type="#_x0000_t202" style="position:absolute;left:0;text-align:left;margin-left:-4.95pt;margin-top:26.5pt;width:51pt;height:2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0LG9wEAANEDAAAOAAAAZHJzL2Uyb0RvYy54bWysU8Fu2zAMvQ/YPwi6L04yr9mMOEWXIsOA&#10;rhvQ7gNkWbaFyaJGKbGzrx8lp2nQ3obpIIgi9cj3SK2vx96wg0KvwZZ8MZtzpqyEWtu25D8fd+8+&#10;cuaDsLUwYFXJj8rz683bN+vBFWoJHZhaISMQ64vBlbwLwRVZ5mWneuFn4JQlZwPYi0AmtlmNYiD0&#10;3mTL+fwqGwBrhyCV93R7Ozn5JuE3jZLhe9N4FZgpOdUW0o5pr+KebdaiaFG4TstTGeIfquiFtpT0&#10;DHUrgmB71K+gei0RPDRhJqHPoGm0VIkDsVnMX7B56IRTiQuJ491ZJv//YOX94cH9QBbGzzBSAxMJ&#10;7+5A/vLMwrYTtlU3iDB0StSUeBElywbni9PTKLUvfASphm9QU5PFPkACGhvsoyrEkxE6NeB4Fl2N&#10;gUm6vMpXqzl5JLmWq/z9MjUlE8XTY4c+fFHQs3goOVJPE7g43PkQixHFU0jM5cHoeqeNSQa21dYg&#10;Owjq/y6tVP+LMGNjsIX4bEKMN4llJDZRDGM1Ml2TBHnEiKwrqI/EG2GaK/oHdOgA/3A20EyV3P/e&#10;C1Scma+WtPu0yPM4hMnIP6yIKsNLT3XpEVYSVMkDZ9NxG6bB3TvUbUeZpm5ZuCG9G520eK7qVD/N&#10;TZLoNONxMC/tFPX8Ezd/AQAA//8DAFBLAwQUAAYACAAAACEAIhhOYtwAAAAHAQAADwAAAGRycy9k&#10;b3ducmV2LnhtbEyPQU+DQBCF7yb+h82YeDHtUrRUkKVRE43X1v6AAaZAZGcJuy303zue7Oll8l7e&#10;+ybfzrZXZxp959jAahmBIq5c3XFj4PD9sXgG5QNyjb1jMnAhD9vi9ibHrHYT7+i8D42SEvYZGmhD&#10;GDKtfdWSRb90A7F4RzdaDHKOja5HnKTc9jqOokRb7FgWWhzovaXqZ3+yBo5f08M6ncrPcNjsnpI3&#10;7Daluxhzfze/voAKNIf/MPzhCzoUwlS6E9de9QYWaSpJA+tHeUn8NF6BKkWTGHSR62v+4hcAAP//&#10;AwBQSwECLQAUAAYACAAAACEAtoM4kv4AAADhAQAAEwAAAAAAAAAAAAAAAAAAAAAAW0NvbnRlbnRf&#10;VHlwZXNdLnhtbFBLAQItABQABgAIAAAAIQA4/SH/1gAAAJQBAAALAAAAAAAAAAAAAAAAAC8BAABf&#10;cmVscy8ucmVsc1BLAQItABQABgAIAAAAIQBfU0LG9wEAANEDAAAOAAAAAAAAAAAAAAAAAC4CAABk&#10;cnMvZTJvRG9jLnhtbFBLAQItABQABgAIAAAAIQAiGE5i3AAAAAcBAAAPAAAAAAAAAAAAAAAAAFEE&#10;AABkcnMvZG93bnJldi54bWxQSwUGAAAAAAQABADzAAAAWgUAAAAA&#10;" stroked="f">
                <v:textbox>
                  <w:txbxContent>
                    <w:p w14:paraId="1CBADAE5"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5C750A">
        <w:t>14</w:t>
      </w:r>
      <w:r w:rsidR="005C750A" w:rsidRPr="00CD5251">
        <w:t>.0</w:t>
      </w:r>
      <w:r w:rsidR="005C750A" w:rsidRPr="00CD5251">
        <w:tab/>
      </w:r>
      <w:r w:rsidR="005C750A">
        <w:t>Required bicycle facilities</w:t>
      </w:r>
    </w:p>
    <w:p w14:paraId="3F96FDC1" w14:textId="160DB365" w:rsidR="005C750A" w:rsidRDefault="005C750A" w:rsidP="005C750A">
      <w:pPr>
        <w:pStyle w:val="BodyText2Blue"/>
      </w:pPr>
      <w:r>
        <w:t>If no bicycle space requirements are specified for the purposes of clause 52.34-5, insert “None specified.”</w:t>
      </w:r>
    </w:p>
    <w:p w14:paraId="1E91AD02" w14:textId="6BEBF770" w:rsidR="005C750A" w:rsidRDefault="005C750A" w:rsidP="005C750A">
      <w:pPr>
        <w:pStyle w:val="BodyText2Blue"/>
      </w:pPr>
      <w:r>
        <w:lastRenderedPageBreak/>
        <w:t xml:space="preserve">or </w:t>
      </w:r>
    </w:p>
    <w:p w14:paraId="55A6DBAD" w14:textId="3E833796" w:rsidR="005C750A" w:rsidRDefault="005C750A" w:rsidP="005C750A">
      <w:pPr>
        <w:pStyle w:val="BodyText2Blue"/>
      </w:pPr>
      <w:r>
        <w:t>If bicycle space requirements are specified for the purposes of clause 52.34-5, insert “The following bicycle space requirements apply for the purposes of clause 52.34-5 of this planning scheme.”</w:t>
      </w:r>
    </w:p>
    <w:p w14:paraId="7D464D4B" w14:textId="25638CCC" w:rsidR="005C750A" w:rsidRDefault="005C750A" w:rsidP="005C750A">
      <w:pPr>
        <w:pStyle w:val="BodyText2Blue"/>
      </w:pPr>
      <w:r>
        <w:t>[Insert any bicycle space requirement for an employee, resident, visitor, shopper or student”]</w:t>
      </w:r>
    </w:p>
    <w:p w14:paraId="0D102119" w14:textId="409CEC77" w:rsidR="005C750A" w:rsidRDefault="005C750A" w:rsidP="005C750A">
      <w:pPr>
        <w:pStyle w:val="BodyText2Blue"/>
      </w:pPr>
      <w:r>
        <w:t>Insert the following table:</w:t>
      </w:r>
    </w:p>
    <w:p w14:paraId="3ED27075" w14:textId="22662E70" w:rsidR="005C750A" w:rsidRDefault="005C750A" w:rsidP="005C750A">
      <w:pPr>
        <w:pStyle w:val="BodyText2Blue"/>
      </w:pPr>
      <w:r w:rsidRPr="00420D60">
        <w:rPr>
          <w:rFonts w:ascii="Arial" w:hAnsi="Arial" w:cs="Arial"/>
          <w:b/>
          <w:bCs/>
        </w:rPr>
        <w:t>Table X – Bicycle spaces</w:t>
      </w:r>
      <w:r>
        <w:t xml:space="preserve"> </w:t>
      </w:r>
    </w:p>
    <w:tbl>
      <w:tblPr>
        <w:tblStyle w:val="TableGrid"/>
        <w:tblW w:w="0" w:type="auto"/>
        <w:tblInd w:w="1134" w:type="dxa"/>
        <w:tblBorders>
          <w:left w:val="none" w:sz="0" w:space="0" w:color="auto"/>
          <w:right w:val="none" w:sz="0" w:space="0" w:color="auto"/>
          <w:insideV w:val="none" w:sz="0" w:space="0" w:color="auto"/>
        </w:tblBorders>
        <w:tblLook w:val="04A0" w:firstRow="1" w:lastRow="0" w:firstColumn="1" w:lastColumn="0" w:noHBand="0" w:noVBand="1"/>
      </w:tblPr>
      <w:tblGrid>
        <w:gridCol w:w="2236"/>
        <w:gridCol w:w="2506"/>
        <w:gridCol w:w="2601"/>
      </w:tblGrid>
      <w:tr w:rsidR="005C750A" w:rsidRPr="001C458D" w14:paraId="05EE03E0" w14:textId="77777777" w:rsidTr="007A360C">
        <w:tc>
          <w:tcPr>
            <w:tcW w:w="2636" w:type="dxa"/>
            <w:shd w:val="solid" w:color="auto" w:fill="auto"/>
          </w:tcPr>
          <w:p w14:paraId="2A311112" w14:textId="77777777" w:rsidR="005C750A" w:rsidRPr="00420D60" w:rsidRDefault="005C750A" w:rsidP="007A360C">
            <w:pPr>
              <w:pStyle w:val="BodyText2Blue"/>
              <w:spacing w:after="120"/>
              <w:ind w:left="0"/>
              <w:rPr>
                <w:rFonts w:ascii="Arial" w:hAnsi="Arial" w:cs="Arial"/>
                <w:b/>
                <w:bCs/>
                <w:color w:val="FFFFFF" w:themeColor="background1"/>
              </w:rPr>
            </w:pPr>
            <w:r>
              <w:rPr>
                <w:rFonts w:ascii="Arial" w:hAnsi="Arial" w:cs="Arial"/>
                <w:b/>
                <w:bCs/>
                <w:color w:val="FFFFFF" w:themeColor="background1"/>
              </w:rPr>
              <w:t>Use</w:t>
            </w:r>
          </w:p>
        </w:tc>
        <w:tc>
          <w:tcPr>
            <w:tcW w:w="2636" w:type="dxa"/>
            <w:shd w:val="solid" w:color="auto" w:fill="auto"/>
          </w:tcPr>
          <w:p w14:paraId="3768ADD7" w14:textId="77777777" w:rsidR="005C750A" w:rsidRPr="00420D60" w:rsidRDefault="005C750A" w:rsidP="007A360C">
            <w:pPr>
              <w:pStyle w:val="BodyText2Blue"/>
              <w:spacing w:after="120"/>
              <w:ind w:left="0"/>
              <w:rPr>
                <w:rFonts w:ascii="Arial" w:hAnsi="Arial" w:cs="Arial"/>
                <w:b/>
                <w:bCs/>
                <w:color w:val="FFFFFF" w:themeColor="background1"/>
              </w:rPr>
            </w:pPr>
            <w:r>
              <w:rPr>
                <w:rFonts w:ascii="Arial" w:hAnsi="Arial" w:cs="Arial"/>
                <w:b/>
                <w:bCs/>
                <w:color w:val="FFFFFF" w:themeColor="background1"/>
              </w:rPr>
              <w:t>Employee/resident</w:t>
            </w:r>
          </w:p>
        </w:tc>
        <w:tc>
          <w:tcPr>
            <w:tcW w:w="2637" w:type="dxa"/>
            <w:shd w:val="solid" w:color="auto" w:fill="auto"/>
          </w:tcPr>
          <w:p w14:paraId="45E1E3D4" w14:textId="77777777" w:rsidR="005C750A" w:rsidRPr="00420D60" w:rsidRDefault="005C750A" w:rsidP="007A360C">
            <w:pPr>
              <w:pStyle w:val="BodyText2Blue"/>
              <w:spacing w:after="120"/>
              <w:ind w:left="0"/>
              <w:rPr>
                <w:rFonts w:ascii="Arial" w:hAnsi="Arial" w:cs="Arial"/>
                <w:b/>
                <w:bCs/>
                <w:color w:val="FFFFFF" w:themeColor="background1"/>
              </w:rPr>
            </w:pPr>
            <w:r>
              <w:rPr>
                <w:rFonts w:ascii="Arial" w:hAnsi="Arial" w:cs="Arial"/>
                <w:b/>
                <w:bCs/>
                <w:color w:val="FFFFFF" w:themeColor="background1"/>
              </w:rPr>
              <w:t>Visitor/shopper/student</w:t>
            </w:r>
          </w:p>
        </w:tc>
      </w:tr>
      <w:tr w:rsidR="005C750A" w14:paraId="3C955AEF" w14:textId="77777777" w:rsidTr="007A360C">
        <w:tc>
          <w:tcPr>
            <w:tcW w:w="2636" w:type="dxa"/>
          </w:tcPr>
          <w:p w14:paraId="17176345" w14:textId="77777777" w:rsidR="005C750A" w:rsidRDefault="005C750A" w:rsidP="007A360C">
            <w:pPr>
              <w:pStyle w:val="BodyText2Blue"/>
              <w:ind w:left="0"/>
            </w:pPr>
            <w:r>
              <w:t>Insert use</w:t>
            </w:r>
          </w:p>
        </w:tc>
        <w:tc>
          <w:tcPr>
            <w:tcW w:w="2636" w:type="dxa"/>
          </w:tcPr>
          <w:p w14:paraId="77481F10" w14:textId="77777777" w:rsidR="005C750A" w:rsidRDefault="005C750A" w:rsidP="007A360C">
            <w:pPr>
              <w:pStyle w:val="BodyText2Blue"/>
              <w:ind w:left="0"/>
            </w:pPr>
            <w:r>
              <w:t xml:space="preserve">Insert bicycle space requirement </w:t>
            </w:r>
          </w:p>
        </w:tc>
        <w:tc>
          <w:tcPr>
            <w:tcW w:w="2637" w:type="dxa"/>
          </w:tcPr>
          <w:p w14:paraId="24DC9037" w14:textId="77777777" w:rsidR="005C750A" w:rsidRDefault="005C750A" w:rsidP="007A360C">
            <w:pPr>
              <w:pStyle w:val="BodyText2Blue"/>
              <w:ind w:left="0"/>
            </w:pPr>
            <w:r>
              <w:t>Insert bicycle space requirement</w:t>
            </w:r>
          </w:p>
        </w:tc>
      </w:tr>
    </w:tbl>
    <w:p w14:paraId="48CE4B34" w14:textId="5A9E4A1F" w:rsidR="005C750A" w:rsidRPr="00CC0C8F" w:rsidRDefault="005C750A" w:rsidP="005C750A">
      <w:pPr>
        <w:pStyle w:val="BodyText2Blue"/>
      </w:pPr>
      <w:r w:rsidRPr="00CC0C8F">
        <w:t xml:space="preserve">See </w:t>
      </w:r>
      <w:r>
        <w:t>clauses 37</w:t>
      </w:r>
      <w:r w:rsidRPr="00CC0C8F">
        <w:t>.1</w:t>
      </w:r>
      <w:r>
        <w:t>0-14 and 52.34-5</w:t>
      </w:r>
      <w:r w:rsidRPr="00CC0C8F">
        <w:t xml:space="preserve"> for relevant provisions</w:t>
      </w:r>
      <w:r>
        <w:t>.</w:t>
      </w:r>
    </w:p>
    <w:p w14:paraId="2D27F590" w14:textId="5103DEA9" w:rsidR="005C750A" w:rsidRPr="00422C92" w:rsidRDefault="005C750A" w:rsidP="005C750A">
      <w:pPr>
        <w:pStyle w:val="VPPHeadB"/>
      </w:pPr>
      <w:r w:rsidRPr="00422C92">
        <w:t>1</w:t>
      </w:r>
      <w:r>
        <w:t>5.0</w:t>
      </w:r>
      <w:r w:rsidRPr="00422C92">
        <w:tab/>
        <w:t>T</w:t>
      </w:r>
      <w:r w:rsidRPr="00422C92">
        <w:rPr>
          <w:caps w:val="0"/>
        </w:rPr>
        <w:t>ransitional provisions</w:t>
      </w:r>
    </w:p>
    <w:p w14:paraId="71046FD3" w14:textId="1C81C812" w:rsidR="005C750A" w:rsidRPr="00CC0C8F" w:rsidRDefault="00C727CB" w:rsidP="005C750A">
      <w:pPr>
        <w:pStyle w:val="BodyText2Blue"/>
      </w:pPr>
      <w:r>
        <w:rPr>
          <w:noProof/>
        </w:rPr>
        <mc:AlternateContent>
          <mc:Choice Requires="wps">
            <w:drawing>
              <wp:anchor distT="0" distB="0" distL="114300" distR="114300" simplePos="0" relativeHeight="251689984" behindDoc="0" locked="0" layoutInCell="1" allowOverlap="1" wp14:anchorId="7DBAEFFA" wp14:editId="7016A4E7">
                <wp:simplePos x="0" y="0"/>
                <wp:positionH relativeFrom="column">
                  <wp:posOffset>-85797</wp:posOffset>
                </wp:positionH>
                <wp:positionV relativeFrom="paragraph">
                  <wp:posOffset>77470</wp:posOffset>
                </wp:positionV>
                <wp:extent cx="647700" cy="274320"/>
                <wp:effectExtent l="0" t="0" r="0" b="0"/>
                <wp:wrapNone/>
                <wp:docPr id="1812520160" name="Text Box 1812520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EA8B7"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AEFFA" id="Text Box 1812520160" o:spid="_x0000_s1041" type="#_x0000_t202" style="position:absolute;left:0;text-align:left;margin-left:-6.75pt;margin-top:6.1pt;width:51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q9wEAANEDAAAOAAAAZHJzL2Uyb0RvYy54bWysU9tu2zAMfR+wfxD0vtjJ0mYz4hRdigwD&#10;ugvQ7QNkWbaFyaJGKbGzrx8lp2nQvhXTgyCK1CHPIbW+GXvDDgq9Blvy+SznTFkJtbZtyX/93L37&#10;wJkPwtbCgFUlPyrPbzZv36wHV6gFdGBqhYxArC8GV/IuBFdkmZed6oWfgVOWnA1gLwKZ2GY1ioHQ&#10;e5Mt8vw6GwBrhyCV93R7Nzn5JuE3jZLhe9N4FZgpOdUW0o5pr+KebdaiaFG4TstTGeIVVfRCW0p6&#10;hroTQbA96hdQvZYIHpowk9Bn0DRaqsSB2MzzZ2weOuFU4kLieHeWyf8/WPnt8OB+IAvjJxipgYmE&#10;d/cgf3tmYdsJ26pbRBg6JWpKPI+SZYPzxelplNoXPoJUw1eoqcliHyABjQ32URXiyQidGnA8i67G&#10;wCRdXi9Xq5w8klyL1fL9IjUlE8XjY4c+fFbQs3goOVJPE7g43PsQixHFY0jM5cHoeqeNSQa21dYg&#10;Owjq/y6tVP+zMGNjsIX4bEKMN4llJDZRDGM1Ml2TBFcRI7KuoD4Sb4Rprugf0KED/MvZQDNVcv9n&#10;L1BxZr5Y0u7jfLmMQ5iM5dWKqDK89FSXHmElQZU8cDYdt2Ea3L1D3XaUaeqWhVvSu9FJi6eqTvXT&#10;3CSJTjMeB/PSTlFPP3HzDwAA//8DAFBLAwQUAAYACAAAACEAlSBDX9wAAAAIAQAADwAAAGRycy9k&#10;b3ducmV2LnhtbEyP0U6DQBBF3038h82Y+GLapVhaRJZGTTS+tvYDBpgCkZ0l7LbQv3d80sebe3Ln&#10;TL6bba8uNPrOsYHVMgJFXLm648bA8et9kYLyAbnG3jEZuJKHXXF7k2NWu4n3dDmERskI+wwNtCEM&#10;mda+asmiX7qBWLqTGy0GiWOj6xEnGbe9jqNooy12LBdaHOitper7cLYGTp/TQ/I0lR/huN2vN6/Y&#10;bUt3Neb+bn55BhVoDn8w/OqLOhTiVLoz1171Bharx0RQKeIYlABpKrk0kCRr0EWu/z9Q/AAAAP//&#10;AwBQSwECLQAUAAYACAAAACEAtoM4kv4AAADhAQAAEwAAAAAAAAAAAAAAAAAAAAAAW0NvbnRlbnRf&#10;VHlwZXNdLnhtbFBLAQItABQABgAIAAAAIQA4/SH/1gAAAJQBAAALAAAAAAAAAAAAAAAAAC8BAABf&#10;cmVscy8ucmVsc1BLAQItABQABgAIAAAAIQD/Hbcq9wEAANEDAAAOAAAAAAAAAAAAAAAAAC4CAABk&#10;cnMvZTJvRG9jLnhtbFBLAQItABQABgAIAAAAIQCVIENf3AAAAAgBAAAPAAAAAAAAAAAAAAAAAFEE&#10;AABkcnMvZG93bnJldi54bWxQSwUGAAAAAAQABADzAAAAWgUAAAAA&#10;" stroked="f">
                <v:textbox>
                  <w:txbxContent>
                    <w:p w14:paraId="4F7EA8B7" w14:textId="77777777" w:rsidR="00C727CB" w:rsidRPr="00C727CB" w:rsidRDefault="00C727CB" w:rsidP="00C727CB">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5C750A" w:rsidRPr="00CC0C8F">
        <w:t>If no transitional provisions are specified</w:t>
      </w:r>
      <w:r w:rsidR="005C750A">
        <w:t>,</w:t>
      </w:r>
      <w:r w:rsidR="005C750A" w:rsidRPr="00CC0C8F">
        <w:t xml:space="preserve"> insert “None specified.” </w:t>
      </w:r>
    </w:p>
    <w:p w14:paraId="5242DBAD" w14:textId="1122B286" w:rsidR="005C750A" w:rsidRPr="00CC0C8F" w:rsidRDefault="005C750A" w:rsidP="005C750A">
      <w:pPr>
        <w:pStyle w:val="BodyText2Blue"/>
      </w:pPr>
      <w:r w:rsidRPr="00CC0C8F">
        <w:t xml:space="preserve">or </w:t>
      </w:r>
    </w:p>
    <w:p w14:paraId="69F25695" w14:textId="542E9911" w:rsidR="005C750A" w:rsidRPr="00CC0C8F" w:rsidRDefault="005C750A" w:rsidP="005C750A">
      <w:pPr>
        <w:pStyle w:val="BodyText2Blue"/>
      </w:pPr>
      <w:r w:rsidRPr="00CC0C8F">
        <w:t xml:space="preserve">[Insert transitional provisions] </w:t>
      </w:r>
    </w:p>
    <w:p w14:paraId="35387231" w14:textId="044D9AC3" w:rsidR="00E10D11" w:rsidRPr="00CC0C8F" w:rsidRDefault="005C750A" w:rsidP="003237C2">
      <w:pPr>
        <w:pStyle w:val="BodyText2Blue"/>
      </w:pPr>
      <w:r w:rsidRPr="00CC0C8F">
        <w:t>See</w:t>
      </w:r>
      <w:r>
        <w:t xml:space="preserve"> clause</w:t>
      </w:r>
      <w:r w:rsidRPr="00CC0C8F">
        <w:t xml:space="preserve"> </w:t>
      </w:r>
      <w:r>
        <w:t>37</w:t>
      </w:r>
      <w:r w:rsidRPr="00CC0C8F">
        <w:t>.</w:t>
      </w:r>
      <w:r>
        <w:t>10-</w:t>
      </w:r>
      <w:r w:rsidRPr="00CC0C8F">
        <w:t>1</w:t>
      </w:r>
      <w:r>
        <w:t>5</w:t>
      </w:r>
      <w:r w:rsidRPr="00CC0C8F">
        <w:t xml:space="preserve"> for relevant provisions</w:t>
      </w:r>
    </w:p>
    <w:p w14:paraId="10F09110" w14:textId="77777777" w:rsidR="005C750A" w:rsidRPr="00CC0C8F" w:rsidRDefault="005C750A" w:rsidP="005C750A">
      <w:pPr>
        <w:pStyle w:val="BodyText2Blue"/>
      </w:pPr>
    </w:p>
    <w:sectPr w:rsidR="005C750A" w:rsidRPr="00CC0C8F" w:rsidSect="00AA084C">
      <w:footerReference w:type="default" r:id="rId13"/>
      <w:pgSz w:w="11879" w:h="16817"/>
      <w:pgMar w:top="1440" w:right="1701" w:bottom="144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4867C" w14:textId="77777777" w:rsidR="00EB191A" w:rsidRDefault="00EB191A">
      <w:r>
        <w:separator/>
      </w:r>
    </w:p>
  </w:endnote>
  <w:endnote w:type="continuationSeparator" w:id="0">
    <w:p w14:paraId="6217D377" w14:textId="77777777" w:rsidR="00EB191A" w:rsidRDefault="00EB191A">
      <w:r>
        <w:continuationSeparator/>
      </w:r>
    </w:p>
  </w:endnote>
  <w:endnote w:type="continuationNotice" w:id="1">
    <w:p w14:paraId="0DDE28DE" w14:textId="77777777" w:rsidR="00EB191A" w:rsidRDefault="00EB1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7B1B" w14:textId="3893574C" w:rsidR="00E10D11" w:rsidRPr="0038410A" w:rsidRDefault="00E10D11" w:rsidP="00FB337F">
    <w:pPr>
      <w:pStyle w:val="Footer"/>
      <w:pBdr>
        <w:top w:val="dotted" w:sz="4" w:space="0" w:color="auto"/>
      </w:pBdr>
      <w:tabs>
        <w:tab w:val="clear" w:pos="9026"/>
        <w:tab w:val="right" w:pos="9043"/>
      </w:tabs>
      <w:rPr>
        <w:sz w:val="18"/>
        <w:szCs w:val="18"/>
      </w:rPr>
    </w:pPr>
    <w:r>
      <w:rPr>
        <w:smallCaps/>
        <w:sz w:val="18"/>
        <w:szCs w:val="18"/>
      </w:rPr>
      <w:t>Overlays</w:t>
    </w:r>
    <w:r w:rsidRPr="00234D63">
      <w:rPr>
        <w:smallCaps/>
        <w:sz w:val="18"/>
        <w:szCs w:val="18"/>
      </w:rPr>
      <w:t xml:space="preserve"> – Clause </w:t>
    </w:r>
    <w:r>
      <w:rPr>
        <w:smallCaps/>
        <w:sz w:val="18"/>
        <w:szCs w:val="18"/>
      </w:rPr>
      <w:t xml:space="preserve">43.06 </w:t>
    </w:r>
    <w:r w:rsidRPr="00234D63">
      <w:rPr>
        <w:smallCaps/>
        <w:sz w:val="18"/>
        <w:szCs w:val="18"/>
      </w:rPr>
      <w:t xml:space="preserve">– Schedule </w:t>
    </w:r>
    <w:r w:rsidRPr="00234D63">
      <w:rPr>
        <w:smallCaps/>
        <w:color w:val="FF0000"/>
        <w:sz w:val="18"/>
        <w:szCs w:val="18"/>
      </w:rPr>
      <w:t>[Number]</w:t>
    </w:r>
    <w:r w:rsidRPr="0038410A">
      <w:rPr>
        <w:sz w:val="18"/>
        <w:szCs w:val="18"/>
      </w:rPr>
      <w:tab/>
    </w:r>
    <w:r w:rsidRPr="0038410A">
      <w:rPr>
        <w:sz w:val="18"/>
        <w:szCs w:val="18"/>
      </w:rPr>
      <w:tab/>
    </w:r>
  </w:p>
  <w:p w14:paraId="0953AE34" w14:textId="77777777" w:rsidR="00E10D11" w:rsidRDefault="00E10D11">
    <w:pPr>
      <w:pStyle w:val="BodyText"/>
      <w:spacing w:line="14" w:lineRule="auto"/>
    </w:pPr>
    <w:r>
      <w:rPr>
        <w:noProof/>
      </w:rPr>
      <mc:AlternateContent>
        <mc:Choice Requires="wps">
          <w:drawing>
            <wp:anchor distT="0" distB="0" distL="114300" distR="114300" simplePos="0" relativeHeight="251661316" behindDoc="0" locked="0" layoutInCell="0" allowOverlap="1" wp14:anchorId="6A4EA9E0" wp14:editId="66D7DDED">
              <wp:simplePos x="0" y="0"/>
              <wp:positionH relativeFrom="page">
                <wp:posOffset>-102358</wp:posOffset>
              </wp:positionH>
              <wp:positionV relativeFrom="page">
                <wp:posOffset>9887803</wp:posOffset>
              </wp:positionV>
              <wp:extent cx="7772400" cy="790926"/>
              <wp:effectExtent l="0" t="0" r="0" b="9525"/>
              <wp:wrapNone/>
              <wp:docPr id="1847718685" name="Text Box 1847718685"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79092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E7D051" w14:textId="77777777" w:rsidR="00E10D11" w:rsidRPr="006664D4" w:rsidRDefault="00E10D11" w:rsidP="00C65236">
                          <w:pPr>
                            <w:rPr>
                              <w:rFonts w:ascii="Calibri" w:hAnsi="Calibri" w:cs="Calibri"/>
                              <w:color w:val="000000"/>
                              <w:sz w:val="24"/>
                            </w:rPr>
                          </w:pPr>
                          <w:r>
                            <w:rPr>
                              <w:rFonts w:ascii="Calibri" w:hAnsi="Calibri" w:cs="Calibri"/>
                              <w:color w:val="000000"/>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4EA9E0" id="_x0000_t202" coordsize="21600,21600" o:spt="202" path="m,l,21600r21600,l21600,xe">
              <v:stroke joinstyle="miter"/>
              <v:path gradientshapeok="t" o:connecttype="rect"/>
            </v:shapetype>
            <v:shape id="Text Box 1847718685" o:spid="_x0000_s1042" type="#_x0000_t202" alt="{&quot;HashCode&quot;:-1264680268,&quot;Height&quot;:9999999.0,&quot;Width&quot;:9999999.0,&quot;Placement&quot;:&quot;Footer&quot;,&quot;Index&quot;:&quot;Primary&quot;,&quot;Section&quot;:1,&quot;Top&quot;:0.0,&quot;Left&quot;:0.0}" style="position:absolute;margin-left:-8.05pt;margin-top:778.55pt;width:612pt;height:62.3pt;z-index:25166131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GFAIAACYEAAAOAAAAZHJzL2Uyb0RvYy54bWysU99v2jAQfp+0/8Hy+0hgDEpEqFgrpklV&#10;W4lOfTaOTSLZPs82JOyv39kJUHV7mvbinO8u9+P7Pi9vO63IUTjfgCnpeJRTIgyHqjH7kv542Xy6&#10;ocQHZiqmwIiSnoSnt6uPH5atLcQEalCVcASLGF+0tqR1CLbIMs9roZkfgRUGgxKcZgGvbp9VjrVY&#10;XatskuezrAVXWQdceI/e+z5IV6m+lIKHJym9CESVFGcL6XTp3MUzWy1ZsXfM1g0fxmD/MIVmjcGm&#10;l1L3LDBycM0fpXTDHXiQYcRBZyBlw0XaAbcZ5++22dbMirQLguPtBSb//8ryx+PWPjsSuq/QIYER&#10;kNb6wqMz7tNJp+MXJyUYRwhPF9hEFwhH53w+n0xzDHGMzRf5YjKLZbLr39b58E2AJtEoqUNaElrs&#10;+OBDn3pOic0MbBqlEjXKkLaks89f8vTDJYLFlcEe11mjFbpdNyywg+qEeznoKfeWbxps/sB8eGYO&#10;OcZ5UbfhCQ+pAJvAYFFSg/v1N3/MR+gxSkmLmimp/3lgTlCivhskZTGeTqPI0gUN99a7O3vNQd8B&#10;ynGML8PyZMbcoM6mdKBfUdbr2A1DzHDsWVIe3PlyF3oN48PgYr1OaSgoy8KD2Voei0cgI6gv3Stz&#10;dkA+IGePcNYVK94R0Of2FKwPAWST2InQ9ngOiKMYE7/Dw4lqf3tPWdfnvfoNAAD//wMAUEsDBBQA&#10;BgAIAAAAIQD40c984QAAAA4BAAAPAAAAZHJzL2Rvd25yZXYueG1sTI9LT8MwEITvSPwHa5G4tXaC&#10;mpQQp+IhJDhVBC7c3Nh5QLyOYrcx/57tCW6zmtnZb8tdtCM7mdkPDiUkawHMYOP0gJ2Ej/fn1RaY&#10;Dwq1Gh0aCT/Gw666vChVod2Cb+ZUh45RCfpCSehDmArOfdMbq/zaTQbJa91sVaBx7rie1ULlduSp&#10;EBm3akC60KvJPPam+a6PljDc9Jp+ZYt4uomf9Uts9w9DaKW8vor3d8CCieEvDGd82oGKmA7uiNqz&#10;UcIqyRKKkrHZ5KTOkVTkt8AOpLJtkgOvSv7/jeoXAAD//wMAUEsBAi0AFAAGAAgAAAAhALaDOJL+&#10;AAAA4QEAABMAAAAAAAAAAAAAAAAAAAAAAFtDb250ZW50X1R5cGVzXS54bWxQSwECLQAUAAYACAAA&#10;ACEAOP0h/9YAAACUAQAACwAAAAAAAAAAAAAAAAAvAQAAX3JlbHMvLnJlbHNQSwECLQAUAAYACAAA&#10;ACEAqZ5vxhQCAAAmBAAADgAAAAAAAAAAAAAAAAAuAgAAZHJzL2Uyb0RvYy54bWxQSwECLQAUAAYA&#10;CAAAACEA+NHPfOEAAAAOAQAADwAAAAAAAAAAAAAAAABuBAAAZHJzL2Rvd25yZXYueG1sUEsFBgAA&#10;AAAEAAQA8wAAAHwFAAAAAA==&#10;" o:allowincell="f" filled="f" stroked="f" strokeweight=".5pt">
              <v:textbox inset=",0,,0">
                <w:txbxContent>
                  <w:p w14:paraId="4BE7D051" w14:textId="77777777" w:rsidR="00E10D11" w:rsidRPr="006664D4" w:rsidRDefault="00E10D11" w:rsidP="00C65236">
                    <w:pPr>
                      <w:rPr>
                        <w:rFonts w:ascii="Calibri" w:hAnsi="Calibri" w:cs="Calibri"/>
                        <w:color w:val="000000"/>
                        <w:sz w:val="24"/>
                      </w:rPr>
                    </w:pPr>
                    <w:r>
                      <w:rPr>
                        <w:rFonts w:ascii="Calibri" w:hAnsi="Calibri" w:cs="Calibri"/>
                        <w:color w:val="000000"/>
                        <w:sz w:val="24"/>
                      </w:rPr>
                      <w:t>`</w:t>
                    </w:r>
                  </w:p>
                </w:txbxContent>
              </v:textbox>
              <w10:wrap anchorx="page" anchory="page"/>
            </v:shape>
          </w:pict>
        </mc:Fallback>
      </mc:AlternateContent>
    </w:r>
    <w:r>
      <w:rPr>
        <w:noProof/>
      </w:rPr>
      <mc:AlternateContent>
        <mc:Choice Requires="wps">
          <w:drawing>
            <wp:anchor distT="0" distB="0" distL="114300" distR="114300" simplePos="0" relativeHeight="251660292" behindDoc="1" locked="0" layoutInCell="1" allowOverlap="1" wp14:anchorId="0269A7FD" wp14:editId="2A5E550D">
              <wp:simplePos x="0" y="0"/>
              <wp:positionH relativeFrom="page">
                <wp:posOffset>3490595</wp:posOffset>
              </wp:positionH>
              <wp:positionV relativeFrom="page">
                <wp:posOffset>10245090</wp:posOffset>
              </wp:positionV>
              <wp:extent cx="575945" cy="177800"/>
              <wp:effectExtent l="0" t="0" r="0" b="0"/>
              <wp:wrapNone/>
              <wp:docPr id="1257690084" name="Text Box 1257690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612F9" w14:textId="77777777" w:rsidR="00E10D11" w:rsidRDefault="00E10D11">
                          <w:pPr>
                            <w:spacing w:line="264" w:lineRule="exact"/>
                            <w:ind w:left="20"/>
                            <w:rPr>
                              <w:rFonts w:ascii="Calibri"/>
                              <w:sz w:val="24"/>
                            </w:rPr>
                          </w:pPr>
                          <w:r>
                            <w:rPr>
                              <w:rFonts w:ascii="Calibri"/>
                              <w:sz w:val="24"/>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A7FD" id="Text Box 1257690084" o:spid="_x0000_s1043" type="#_x0000_t202" style="position:absolute;margin-left:274.85pt;margin-top:806.7pt;width:45.35pt;height:14pt;z-index:-2516561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N12AEAAJcDAAAOAAAAZHJzL2Uyb0RvYy54bWysU81u1DAQviPxDpbvbLIVy5Zos1VpVYRU&#10;KFLpAziOnVgkHjP2brI8PWMn2QK9IS7WZGx//n4mu6ux79hRoTdgS75e5ZwpK6E2tin507e7N5ec&#10;+SBsLTqwquQn5fnV/vWr3eAKdQEtdLVCRiDWF4MreRuCK7LMy1b1wq/AKUubGrAXgT6xyWoUA6H3&#10;XXaR5++yAbB2CFJ5T93baZPvE77WSoYHrb0KrCs5cQtpxbRWcc32O1E0KFxr5ExD/AOLXhhLj56h&#10;bkUQ7IDmBVRvJIIHHVYS+gy0NlIlDaRmnf+l5rEVTiUtZI53Z5v8/4OVX46P7iuyMH6AkQJMIry7&#10;B/ndMws3rbCNukaEoVWipofX0bJscL6Yr0arfeEjSDV8hppCFocACWjU2EdXSCcjdArgdDZdjYFJ&#10;am62m/dvN5xJ2lpvt5d5CiUTxXLZoQ8fFfQsFiVHyjSBi+O9D5GMKJYj8S0Ld6brUq6d/aNBB2Mn&#10;kY98J+ZhrEZm6llZ1FJBfSI1CNO00HRT0QL+5GygSSm5/3EQqDjrPllyJI7VUuBSVEshrKSrJQ+c&#10;TeVNmMbv4NA0LSFPnlu4Jte0SYqeWcx0Kf0kdJ7UOF6/f6dTz//T/hcAAAD//wMAUEsDBBQABgAI&#10;AAAAIQDSa1zi4QAAAA0BAAAPAAAAZHJzL2Rvd25yZXYueG1sTI/BTsMwEETvSPyDtUjcqBMwgYY4&#10;VYXghFSRhgNHJ3YTq/E6xG4b/r7bE9x2d0azb4rV7AZ2NFOwHiWkiwSYwdZri52Er/r97hlYiAq1&#10;GjwaCb8mwKq8vipUrv0JK3Pcxo5RCIZcSehjHHPOQ9sbp8LCjwZJ2/nJqUjr1HE9qROFu4HfJ0nG&#10;nbJIH3o1mtfetPvtwUlYf2P1Zn82zWe1q2xdLxP8yPZS3t7M6xdg0czxzwwXfEKHkpgaf0Ad2CDh&#10;USyfyEpClj4IYGTJREJDczmJVAAvC/6/RXkGAAD//wMAUEsBAi0AFAAGAAgAAAAhALaDOJL+AAAA&#10;4QEAABMAAAAAAAAAAAAAAAAAAAAAAFtDb250ZW50X1R5cGVzXS54bWxQSwECLQAUAAYACAAAACEA&#10;OP0h/9YAAACUAQAACwAAAAAAAAAAAAAAAAAvAQAAX3JlbHMvLnJlbHNQSwECLQAUAAYACAAAACEA&#10;mqnjddgBAACXAwAADgAAAAAAAAAAAAAAAAAuAgAAZHJzL2Uyb0RvYy54bWxQSwECLQAUAAYACAAA&#10;ACEA0mtc4uEAAAANAQAADwAAAAAAAAAAAAAAAAAyBAAAZHJzL2Rvd25yZXYueG1sUEsFBgAAAAAE&#10;AAQA8wAAAEAFAAAAAA==&#10;" filled="f" stroked="f">
              <v:textbox inset="0,0,0,0">
                <w:txbxContent>
                  <w:p w14:paraId="170612F9" w14:textId="77777777" w:rsidR="00E10D11" w:rsidRDefault="00E10D11">
                    <w:pPr>
                      <w:spacing w:line="264" w:lineRule="exact"/>
                      <w:ind w:left="20"/>
                      <w:rPr>
                        <w:rFonts w:ascii="Calibri"/>
                        <w:sz w:val="24"/>
                      </w:rPr>
                    </w:pPr>
                    <w:r>
                      <w:rPr>
                        <w:rFonts w:ascii="Calibri"/>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A2710" w14:textId="77777777" w:rsidR="00EB191A" w:rsidRDefault="00EB191A">
      <w:r>
        <w:separator/>
      </w:r>
    </w:p>
  </w:footnote>
  <w:footnote w:type="continuationSeparator" w:id="0">
    <w:p w14:paraId="2F061B10" w14:textId="77777777" w:rsidR="00EB191A" w:rsidRDefault="00EB191A">
      <w:r>
        <w:continuationSeparator/>
      </w:r>
    </w:p>
  </w:footnote>
  <w:footnote w:type="continuationNotice" w:id="1">
    <w:p w14:paraId="40FB656F" w14:textId="77777777" w:rsidR="00EB191A" w:rsidRDefault="00EB19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11C"/>
    <w:multiLevelType w:val="multilevel"/>
    <w:tmpl w:val="D34A7998"/>
    <w:lvl w:ilvl="0">
      <w:start w:val="3"/>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2695" w:hanging="853"/>
      </w:pPr>
      <w:rPr>
        <w:rFonts w:ascii="Wingdings" w:eastAsia="Wingdings" w:hAnsi="Wingdings" w:cs="Wingdings" w:hint="default"/>
        <w:b w:val="0"/>
        <w:bCs w:val="0"/>
        <w:i w:val="0"/>
        <w:iCs w:val="0"/>
        <w:w w:val="99"/>
        <w:sz w:val="20"/>
        <w:szCs w:val="20"/>
      </w:rPr>
    </w:lvl>
    <w:lvl w:ilvl="3">
      <w:numFmt w:val="bullet"/>
      <w:lvlText w:val="•"/>
      <w:lvlJc w:val="left"/>
      <w:pPr>
        <w:ind w:left="4098" w:hanging="853"/>
      </w:pPr>
      <w:rPr>
        <w:rFonts w:hint="default"/>
      </w:rPr>
    </w:lvl>
    <w:lvl w:ilvl="4">
      <w:numFmt w:val="bullet"/>
      <w:lvlText w:val="•"/>
      <w:lvlJc w:val="left"/>
      <w:pPr>
        <w:ind w:left="4868" w:hanging="853"/>
      </w:pPr>
      <w:rPr>
        <w:rFonts w:hint="default"/>
      </w:rPr>
    </w:lvl>
    <w:lvl w:ilvl="5">
      <w:numFmt w:val="bullet"/>
      <w:lvlText w:val="•"/>
      <w:lvlJc w:val="left"/>
      <w:pPr>
        <w:ind w:left="5637" w:hanging="853"/>
      </w:pPr>
      <w:rPr>
        <w:rFonts w:hint="default"/>
      </w:rPr>
    </w:lvl>
    <w:lvl w:ilvl="6">
      <w:numFmt w:val="bullet"/>
      <w:lvlText w:val="•"/>
      <w:lvlJc w:val="left"/>
      <w:pPr>
        <w:ind w:left="6406" w:hanging="853"/>
      </w:pPr>
      <w:rPr>
        <w:rFonts w:hint="default"/>
      </w:rPr>
    </w:lvl>
    <w:lvl w:ilvl="7">
      <w:numFmt w:val="bullet"/>
      <w:lvlText w:val="•"/>
      <w:lvlJc w:val="left"/>
      <w:pPr>
        <w:ind w:left="7176" w:hanging="853"/>
      </w:pPr>
      <w:rPr>
        <w:rFonts w:hint="default"/>
      </w:rPr>
    </w:lvl>
    <w:lvl w:ilvl="8">
      <w:numFmt w:val="bullet"/>
      <w:lvlText w:val="•"/>
      <w:lvlJc w:val="left"/>
      <w:pPr>
        <w:ind w:left="7945" w:hanging="853"/>
      </w:pPr>
      <w:rPr>
        <w:rFonts w:hint="default"/>
      </w:rPr>
    </w:lvl>
  </w:abstractNum>
  <w:abstractNum w:abstractNumId="1" w15:restartNumberingAfterBreak="0">
    <w:nsid w:val="056B0015"/>
    <w:multiLevelType w:val="multilevel"/>
    <w:tmpl w:val="B50E7C12"/>
    <w:lvl w:ilvl="0">
      <w:start w:val="6"/>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1600" w:hanging="286"/>
      </w:pPr>
      <w:rPr>
        <w:rFonts w:ascii="Wingdings" w:eastAsia="Wingdings" w:hAnsi="Wingdings" w:cs="Wingdings" w:hint="default"/>
        <w:b w:val="0"/>
        <w:bCs w:val="0"/>
        <w:i w:val="0"/>
        <w:iCs w:val="0"/>
        <w:color w:val="0000FF"/>
        <w:w w:val="99"/>
        <w:sz w:val="20"/>
        <w:szCs w:val="20"/>
      </w:rPr>
    </w:lvl>
    <w:lvl w:ilvl="3">
      <w:numFmt w:val="bullet"/>
      <w:lvlText w:val="•"/>
      <w:lvlJc w:val="left"/>
      <w:pPr>
        <w:ind w:left="3329" w:hanging="286"/>
      </w:pPr>
      <w:rPr>
        <w:rFonts w:hint="default"/>
      </w:rPr>
    </w:lvl>
    <w:lvl w:ilvl="4">
      <w:numFmt w:val="bullet"/>
      <w:lvlText w:val="•"/>
      <w:lvlJc w:val="left"/>
      <w:pPr>
        <w:ind w:left="4194" w:hanging="286"/>
      </w:pPr>
      <w:rPr>
        <w:rFonts w:hint="default"/>
      </w:rPr>
    </w:lvl>
    <w:lvl w:ilvl="5">
      <w:numFmt w:val="bullet"/>
      <w:lvlText w:val="•"/>
      <w:lvlJc w:val="left"/>
      <w:pPr>
        <w:ind w:left="5059" w:hanging="286"/>
      </w:pPr>
      <w:rPr>
        <w:rFonts w:hint="default"/>
      </w:rPr>
    </w:lvl>
    <w:lvl w:ilvl="6">
      <w:numFmt w:val="bullet"/>
      <w:lvlText w:val="•"/>
      <w:lvlJc w:val="left"/>
      <w:pPr>
        <w:ind w:left="5924" w:hanging="286"/>
      </w:pPr>
      <w:rPr>
        <w:rFonts w:hint="default"/>
      </w:rPr>
    </w:lvl>
    <w:lvl w:ilvl="7">
      <w:numFmt w:val="bullet"/>
      <w:lvlText w:val="•"/>
      <w:lvlJc w:val="left"/>
      <w:pPr>
        <w:ind w:left="6789" w:hanging="286"/>
      </w:pPr>
      <w:rPr>
        <w:rFonts w:hint="default"/>
      </w:rPr>
    </w:lvl>
    <w:lvl w:ilvl="8">
      <w:numFmt w:val="bullet"/>
      <w:lvlText w:val="•"/>
      <w:lvlJc w:val="left"/>
      <w:pPr>
        <w:ind w:left="7654" w:hanging="286"/>
      </w:pPr>
      <w:rPr>
        <w:rFonts w:hint="default"/>
      </w:rPr>
    </w:lvl>
  </w:abstractNum>
  <w:abstractNum w:abstractNumId="2" w15:restartNumberingAfterBreak="0">
    <w:nsid w:val="08A72868"/>
    <w:multiLevelType w:val="multilevel"/>
    <w:tmpl w:val="D63EC92C"/>
    <w:lvl w:ilvl="0">
      <w:start w:val="5"/>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21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3765" w:hanging="853"/>
      </w:pPr>
      <w:rPr>
        <w:rFonts w:hint="default"/>
      </w:rPr>
    </w:lvl>
    <w:lvl w:ilvl="4">
      <w:numFmt w:val="bullet"/>
      <w:lvlText w:val="•"/>
      <w:lvlJc w:val="left"/>
      <w:pPr>
        <w:ind w:left="4568" w:hanging="853"/>
      </w:pPr>
      <w:rPr>
        <w:rFonts w:hint="default"/>
      </w:rPr>
    </w:lvl>
    <w:lvl w:ilvl="5">
      <w:numFmt w:val="bullet"/>
      <w:lvlText w:val="•"/>
      <w:lvlJc w:val="left"/>
      <w:pPr>
        <w:ind w:left="5370" w:hanging="853"/>
      </w:pPr>
      <w:rPr>
        <w:rFonts w:hint="default"/>
      </w:rPr>
    </w:lvl>
    <w:lvl w:ilvl="6">
      <w:numFmt w:val="bullet"/>
      <w:lvlText w:val="•"/>
      <w:lvlJc w:val="left"/>
      <w:pPr>
        <w:ind w:left="6173" w:hanging="853"/>
      </w:pPr>
      <w:rPr>
        <w:rFonts w:hint="default"/>
      </w:rPr>
    </w:lvl>
    <w:lvl w:ilvl="7">
      <w:numFmt w:val="bullet"/>
      <w:lvlText w:val="•"/>
      <w:lvlJc w:val="left"/>
      <w:pPr>
        <w:ind w:left="6976" w:hanging="853"/>
      </w:pPr>
      <w:rPr>
        <w:rFonts w:hint="default"/>
      </w:rPr>
    </w:lvl>
    <w:lvl w:ilvl="8">
      <w:numFmt w:val="bullet"/>
      <w:lvlText w:val="•"/>
      <w:lvlJc w:val="left"/>
      <w:pPr>
        <w:ind w:left="7778" w:hanging="853"/>
      </w:pPr>
      <w:rPr>
        <w:rFonts w:hint="default"/>
      </w:rPr>
    </w:lvl>
  </w:abstractNum>
  <w:abstractNum w:abstractNumId="3" w15:restartNumberingAfterBreak="0">
    <w:nsid w:val="09792041"/>
    <w:multiLevelType w:val="multilevel"/>
    <w:tmpl w:val="40D249E6"/>
    <w:lvl w:ilvl="0">
      <w:start w:val="37"/>
      <w:numFmt w:val="decimal"/>
      <w:lvlText w:val="%1"/>
      <w:lvlJc w:val="left"/>
      <w:pPr>
        <w:ind w:left="196" w:hanging="550"/>
      </w:pPr>
      <w:rPr>
        <w:rFonts w:hint="default"/>
      </w:rPr>
    </w:lvl>
    <w:lvl w:ilvl="1">
      <w:start w:val="1"/>
      <w:numFmt w:val="decimalZero"/>
      <w:lvlText w:val="%1.%2"/>
      <w:lvlJc w:val="left"/>
      <w:pPr>
        <w:ind w:left="196" w:hanging="550"/>
      </w:pPr>
      <w:rPr>
        <w:rFonts w:ascii="Times New Roman" w:eastAsia="Times New Roman" w:hAnsi="Times New Roman" w:cs="Times New Roman" w:hint="default"/>
        <w:b w:val="0"/>
        <w:bCs w:val="0"/>
        <w:i w:val="0"/>
        <w:iCs w:val="0"/>
        <w:color w:val="0000FF"/>
        <w:spacing w:val="0"/>
        <w:w w:val="99"/>
        <w:sz w:val="20"/>
        <w:szCs w:val="20"/>
      </w:rPr>
    </w:lvl>
    <w:lvl w:ilvl="2">
      <w:numFmt w:val="bullet"/>
      <w:lvlText w:val=""/>
      <w:lvlJc w:val="left"/>
      <w:pPr>
        <w:ind w:left="1314"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2863" w:hanging="853"/>
      </w:pPr>
      <w:rPr>
        <w:rFonts w:hint="default"/>
      </w:rPr>
    </w:lvl>
    <w:lvl w:ilvl="4">
      <w:numFmt w:val="bullet"/>
      <w:lvlText w:val="•"/>
      <w:lvlJc w:val="left"/>
      <w:pPr>
        <w:ind w:left="3635" w:hanging="853"/>
      </w:pPr>
      <w:rPr>
        <w:rFonts w:hint="default"/>
      </w:rPr>
    </w:lvl>
    <w:lvl w:ilvl="5">
      <w:numFmt w:val="bullet"/>
      <w:lvlText w:val="•"/>
      <w:lvlJc w:val="left"/>
      <w:pPr>
        <w:ind w:left="4407" w:hanging="853"/>
      </w:pPr>
      <w:rPr>
        <w:rFonts w:hint="default"/>
      </w:rPr>
    </w:lvl>
    <w:lvl w:ilvl="6">
      <w:numFmt w:val="bullet"/>
      <w:lvlText w:val="•"/>
      <w:lvlJc w:val="left"/>
      <w:pPr>
        <w:ind w:left="5179" w:hanging="853"/>
      </w:pPr>
      <w:rPr>
        <w:rFonts w:hint="default"/>
      </w:rPr>
    </w:lvl>
    <w:lvl w:ilvl="7">
      <w:numFmt w:val="bullet"/>
      <w:lvlText w:val="•"/>
      <w:lvlJc w:val="left"/>
      <w:pPr>
        <w:ind w:left="5950" w:hanging="853"/>
      </w:pPr>
      <w:rPr>
        <w:rFonts w:hint="default"/>
      </w:rPr>
    </w:lvl>
    <w:lvl w:ilvl="8">
      <w:numFmt w:val="bullet"/>
      <w:lvlText w:val="•"/>
      <w:lvlJc w:val="left"/>
      <w:pPr>
        <w:ind w:left="6722" w:hanging="853"/>
      </w:pPr>
      <w:rPr>
        <w:rFonts w:hint="default"/>
      </w:rPr>
    </w:lvl>
  </w:abstractNum>
  <w:abstractNum w:abstractNumId="4" w15:restartNumberingAfterBreak="0">
    <w:nsid w:val="09F65463"/>
    <w:multiLevelType w:val="multilevel"/>
    <w:tmpl w:val="3AC04322"/>
    <w:lvl w:ilvl="0">
      <w:start w:val="44"/>
      <w:numFmt w:val="decimal"/>
      <w:lvlText w:val="%1"/>
      <w:lvlJc w:val="left"/>
      <w:pPr>
        <w:ind w:left="1714" w:hanging="502"/>
      </w:pPr>
      <w:rPr>
        <w:rFonts w:hint="default"/>
      </w:rPr>
    </w:lvl>
    <w:lvl w:ilvl="1">
      <w:start w:val="4"/>
      <w:numFmt w:val="decimalZero"/>
      <w:lvlText w:val="%1.%2"/>
      <w:lvlJc w:val="left"/>
      <w:pPr>
        <w:ind w:left="1714" w:hanging="502"/>
        <w:jc w:val="right"/>
      </w:pPr>
      <w:rPr>
        <w:rFonts w:ascii="Times New Roman" w:eastAsia="Times New Roman" w:hAnsi="Times New Roman" w:cs="Times New Roman" w:hint="default"/>
        <w:b w:val="0"/>
        <w:bCs w:val="0"/>
        <w:i w:val="0"/>
        <w:iCs w:val="0"/>
        <w:color w:val="0000FF"/>
        <w:spacing w:val="0"/>
        <w:w w:val="99"/>
        <w:sz w:val="20"/>
        <w:szCs w:val="20"/>
      </w:rPr>
    </w:lvl>
    <w:lvl w:ilvl="2">
      <w:numFmt w:val="bullet"/>
      <w:lvlText w:val="•"/>
      <w:lvlJc w:val="left"/>
      <w:pPr>
        <w:ind w:left="3272" w:hanging="502"/>
      </w:pPr>
      <w:rPr>
        <w:rFonts w:hint="default"/>
      </w:rPr>
    </w:lvl>
    <w:lvl w:ilvl="3">
      <w:numFmt w:val="bullet"/>
      <w:lvlText w:val="•"/>
      <w:lvlJc w:val="left"/>
      <w:pPr>
        <w:ind w:left="4049" w:hanging="502"/>
      </w:pPr>
      <w:rPr>
        <w:rFonts w:hint="default"/>
      </w:rPr>
    </w:lvl>
    <w:lvl w:ilvl="4">
      <w:numFmt w:val="bullet"/>
      <w:lvlText w:val="•"/>
      <w:lvlJc w:val="left"/>
      <w:pPr>
        <w:ind w:left="4825" w:hanging="502"/>
      </w:pPr>
      <w:rPr>
        <w:rFonts w:hint="default"/>
      </w:rPr>
    </w:lvl>
    <w:lvl w:ilvl="5">
      <w:numFmt w:val="bullet"/>
      <w:lvlText w:val="•"/>
      <w:lvlJc w:val="left"/>
      <w:pPr>
        <w:ind w:left="5602" w:hanging="502"/>
      </w:pPr>
      <w:rPr>
        <w:rFonts w:hint="default"/>
      </w:rPr>
    </w:lvl>
    <w:lvl w:ilvl="6">
      <w:numFmt w:val="bullet"/>
      <w:lvlText w:val="•"/>
      <w:lvlJc w:val="left"/>
      <w:pPr>
        <w:ind w:left="6378" w:hanging="502"/>
      </w:pPr>
      <w:rPr>
        <w:rFonts w:hint="default"/>
      </w:rPr>
    </w:lvl>
    <w:lvl w:ilvl="7">
      <w:numFmt w:val="bullet"/>
      <w:lvlText w:val="•"/>
      <w:lvlJc w:val="left"/>
      <w:pPr>
        <w:ind w:left="7155" w:hanging="502"/>
      </w:pPr>
      <w:rPr>
        <w:rFonts w:hint="default"/>
      </w:rPr>
    </w:lvl>
    <w:lvl w:ilvl="8">
      <w:numFmt w:val="bullet"/>
      <w:lvlText w:val="•"/>
      <w:lvlJc w:val="left"/>
      <w:pPr>
        <w:ind w:left="7931" w:hanging="502"/>
      </w:pPr>
      <w:rPr>
        <w:rFonts w:hint="default"/>
      </w:rPr>
    </w:lvl>
  </w:abstractNum>
  <w:abstractNum w:abstractNumId="5" w15:restartNumberingAfterBreak="0">
    <w:nsid w:val="0A6B54D4"/>
    <w:multiLevelType w:val="multilevel"/>
    <w:tmpl w:val="1C0664DA"/>
    <w:lvl w:ilvl="0">
      <w:start w:val="2"/>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1314"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3739" w:hanging="853"/>
      </w:pPr>
      <w:rPr>
        <w:rFonts w:hint="default"/>
      </w:rPr>
    </w:lvl>
    <w:lvl w:ilvl="4">
      <w:numFmt w:val="bullet"/>
      <w:lvlText w:val="•"/>
      <w:lvlJc w:val="left"/>
      <w:pPr>
        <w:ind w:left="4545" w:hanging="853"/>
      </w:pPr>
      <w:rPr>
        <w:rFonts w:hint="default"/>
      </w:rPr>
    </w:lvl>
    <w:lvl w:ilvl="5">
      <w:numFmt w:val="bullet"/>
      <w:lvlText w:val="•"/>
      <w:lvlJc w:val="left"/>
      <w:pPr>
        <w:ind w:left="5352" w:hanging="853"/>
      </w:pPr>
      <w:rPr>
        <w:rFonts w:hint="default"/>
      </w:rPr>
    </w:lvl>
    <w:lvl w:ilvl="6">
      <w:numFmt w:val="bullet"/>
      <w:lvlText w:val="•"/>
      <w:lvlJc w:val="left"/>
      <w:pPr>
        <w:ind w:left="6158" w:hanging="853"/>
      </w:pPr>
      <w:rPr>
        <w:rFonts w:hint="default"/>
      </w:rPr>
    </w:lvl>
    <w:lvl w:ilvl="7">
      <w:numFmt w:val="bullet"/>
      <w:lvlText w:val="•"/>
      <w:lvlJc w:val="left"/>
      <w:pPr>
        <w:ind w:left="6965" w:hanging="853"/>
      </w:pPr>
      <w:rPr>
        <w:rFonts w:hint="default"/>
      </w:rPr>
    </w:lvl>
    <w:lvl w:ilvl="8">
      <w:numFmt w:val="bullet"/>
      <w:lvlText w:val="•"/>
      <w:lvlJc w:val="left"/>
      <w:pPr>
        <w:ind w:left="7771" w:hanging="853"/>
      </w:pPr>
      <w:rPr>
        <w:rFonts w:hint="default"/>
      </w:rPr>
    </w:lvl>
  </w:abstractNum>
  <w:abstractNum w:abstractNumId="6" w15:restartNumberingAfterBreak="0">
    <w:nsid w:val="0B044128"/>
    <w:multiLevelType w:val="multilevel"/>
    <w:tmpl w:val="DB40AB94"/>
    <w:lvl w:ilvl="0">
      <w:start w:val="2"/>
      <w:numFmt w:val="decimal"/>
      <w:lvlText w:val="%1"/>
      <w:lvlJc w:val="left"/>
      <w:pPr>
        <w:ind w:left="1312" w:hanging="1133"/>
      </w:pPr>
      <w:rPr>
        <w:rFonts w:hint="default"/>
      </w:rPr>
    </w:lvl>
    <w:lvl w:ilvl="1">
      <w:numFmt w:val="decimal"/>
      <w:lvlText w:val="%1.%2"/>
      <w:lvlJc w:val="left"/>
      <w:pPr>
        <w:ind w:left="1312" w:hanging="1133"/>
      </w:pPr>
      <w:rPr>
        <w:rFonts w:ascii="Arial" w:eastAsia="Arial" w:hAnsi="Arial" w:cs="Arial" w:hint="default"/>
        <w:b/>
        <w:bCs/>
        <w:i w:val="0"/>
        <w:iCs w:val="0"/>
        <w:spacing w:val="-1"/>
        <w:w w:val="99"/>
        <w:sz w:val="20"/>
        <w:szCs w:val="20"/>
      </w:rPr>
    </w:lvl>
    <w:lvl w:ilvl="2">
      <w:numFmt w:val="bullet"/>
      <w:lvlText w:val=""/>
      <w:lvlJc w:val="left"/>
      <w:pPr>
        <w:ind w:left="769" w:hanging="286"/>
      </w:pPr>
      <w:rPr>
        <w:rFonts w:ascii="Wingdings" w:eastAsia="Wingdings" w:hAnsi="Wingdings" w:cs="Wingdings" w:hint="default"/>
        <w:b w:val="0"/>
        <w:bCs w:val="0"/>
        <w:i w:val="0"/>
        <w:iCs w:val="0"/>
        <w:color w:val="0000FF"/>
        <w:w w:val="99"/>
        <w:sz w:val="20"/>
        <w:szCs w:val="20"/>
      </w:rPr>
    </w:lvl>
    <w:lvl w:ilvl="3">
      <w:numFmt w:val="bullet"/>
      <w:lvlText w:val="•"/>
      <w:lvlJc w:val="left"/>
      <w:pPr>
        <w:ind w:left="2860" w:hanging="286"/>
      </w:pPr>
      <w:rPr>
        <w:rFonts w:hint="default"/>
      </w:rPr>
    </w:lvl>
    <w:lvl w:ilvl="4">
      <w:numFmt w:val="bullet"/>
      <w:lvlText w:val="•"/>
      <w:lvlJc w:val="left"/>
      <w:pPr>
        <w:ind w:left="3631" w:hanging="286"/>
      </w:pPr>
      <w:rPr>
        <w:rFonts w:hint="default"/>
      </w:rPr>
    </w:lvl>
    <w:lvl w:ilvl="5">
      <w:numFmt w:val="bullet"/>
      <w:lvlText w:val="•"/>
      <w:lvlJc w:val="left"/>
      <w:pPr>
        <w:ind w:left="4401" w:hanging="286"/>
      </w:pPr>
      <w:rPr>
        <w:rFonts w:hint="default"/>
      </w:rPr>
    </w:lvl>
    <w:lvl w:ilvl="6">
      <w:numFmt w:val="bullet"/>
      <w:lvlText w:val="•"/>
      <w:lvlJc w:val="left"/>
      <w:pPr>
        <w:ind w:left="5172" w:hanging="286"/>
      </w:pPr>
      <w:rPr>
        <w:rFonts w:hint="default"/>
      </w:rPr>
    </w:lvl>
    <w:lvl w:ilvl="7">
      <w:numFmt w:val="bullet"/>
      <w:lvlText w:val="•"/>
      <w:lvlJc w:val="left"/>
      <w:pPr>
        <w:ind w:left="5942" w:hanging="286"/>
      </w:pPr>
      <w:rPr>
        <w:rFonts w:hint="default"/>
      </w:rPr>
    </w:lvl>
    <w:lvl w:ilvl="8">
      <w:numFmt w:val="bullet"/>
      <w:lvlText w:val="•"/>
      <w:lvlJc w:val="left"/>
      <w:pPr>
        <w:ind w:left="6713" w:hanging="286"/>
      </w:pPr>
      <w:rPr>
        <w:rFonts w:hint="default"/>
      </w:rPr>
    </w:lvl>
  </w:abstractNum>
  <w:abstractNum w:abstractNumId="7" w15:restartNumberingAfterBreak="0">
    <w:nsid w:val="0C2A5233"/>
    <w:multiLevelType w:val="multilevel"/>
    <w:tmpl w:val="7B4482E2"/>
    <w:lvl w:ilvl="0">
      <w:start w:val="42"/>
      <w:numFmt w:val="decimal"/>
      <w:lvlText w:val="%1"/>
      <w:lvlJc w:val="left"/>
      <w:pPr>
        <w:ind w:left="160" w:hanging="502"/>
      </w:pPr>
      <w:rPr>
        <w:rFonts w:hint="default"/>
      </w:rPr>
    </w:lvl>
    <w:lvl w:ilvl="1">
      <w:start w:val="1"/>
      <w:numFmt w:val="decimalZero"/>
      <w:lvlText w:val="%1.%2"/>
      <w:lvlJc w:val="left"/>
      <w:pPr>
        <w:ind w:left="160" w:hanging="502"/>
      </w:pPr>
      <w:rPr>
        <w:rFonts w:ascii="Times New Roman" w:eastAsia="Times New Roman" w:hAnsi="Times New Roman" w:cs="Times New Roman" w:hint="default"/>
        <w:b w:val="0"/>
        <w:bCs w:val="0"/>
        <w:i w:val="0"/>
        <w:iCs w:val="0"/>
        <w:color w:val="0000FF"/>
        <w:spacing w:val="0"/>
        <w:w w:val="99"/>
        <w:sz w:val="20"/>
        <w:szCs w:val="20"/>
      </w:rPr>
    </w:lvl>
    <w:lvl w:ilvl="2">
      <w:numFmt w:val="bullet"/>
      <w:lvlText w:val=""/>
      <w:lvlJc w:val="left"/>
      <w:pPr>
        <w:ind w:left="519" w:hanging="286"/>
      </w:pPr>
      <w:rPr>
        <w:rFonts w:ascii="Wingdings" w:eastAsia="Wingdings" w:hAnsi="Wingdings" w:cs="Wingdings" w:hint="default"/>
        <w:b w:val="0"/>
        <w:bCs w:val="0"/>
        <w:i w:val="0"/>
        <w:iCs w:val="0"/>
        <w:color w:val="0000FF"/>
        <w:w w:val="99"/>
        <w:sz w:val="20"/>
        <w:szCs w:val="20"/>
      </w:rPr>
    </w:lvl>
    <w:lvl w:ilvl="3">
      <w:numFmt w:val="bullet"/>
      <w:lvlText w:val="•"/>
      <w:lvlJc w:val="left"/>
      <w:pPr>
        <w:ind w:left="2166" w:hanging="286"/>
      </w:pPr>
      <w:rPr>
        <w:rFonts w:hint="default"/>
      </w:rPr>
    </w:lvl>
    <w:lvl w:ilvl="4">
      <w:numFmt w:val="bullet"/>
      <w:lvlText w:val="•"/>
      <w:lvlJc w:val="left"/>
      <w:pPr>
        <w:ind w:left="2990" w:hanging="286"/>
      </w:pPr>
      <w:rPr>
        <w:rFonts w:hint="default"/>
      </w:rPr>
    </w:lvl>
    <w:lvl w:ilvl="5">
      <w:numFmt w:val="bullet"/>
      <w:lvlText w:val="•"/>
      <w:lvlJc w:val="left"/>
      <w:pPr>
        <w:ind w:left="3813" w:hanging="286"/>
      </w:pPr>
      <w:rPr>
        <w:rFonts w:hint="default"/>
      </w:rPr>
    </w:lvl>
    <w:lvl w:ilvl="6">
      <w:numFmt w:val="bullet"/>
      <w:lvlText w:val="•"/>
      <w:lvlJc w:val="left"/>
      <w:pPr>
        <w:ind w:left="4636" w:hanging="286"/>
      </w:pPr>
      <w:rPr>
        <w:rFonts w:hint="default"/>
      </w:rPr>
    </w:lvl>
    <w:lvl w:ilvl="7">
      <w:numFmt w:val="bullet"/>
      <w:lvlText w:val="•"/>
      <w:lvlJc w:val="left"/>
      <w:pPr>
        <w:ind w:left="5460" w:hanging="286"/>
      </w:pPr>
      <w:rPr>
        <w:rFonts w:hint="default"/>
      </w:rPr>
    </w:lvl>
    <w:lvl w:ilvl="8">
      <w:numFmt w:val="bullet"/>
      <w:lvlText w:val="•"/>
      <w:lvlJc w:val="left"/>
      <w:pPr>
        <w:ind w:left="6283" w:hanging="286"/>
      </w:pPr>
      <w:rPr>
        <w:rFonts w:hint="default"/>
      </w:rPr>
    </w:lvl>
  </w:abstractNum>
  <w:abstractNum w:abstractNumId="8" w15:restartNumberingAfterBreak="0">
    <w:nsid w:val="11BF73D6"/>
    <w:multiLevelType w:val="multilevel"/>
    <w:tmpl w:val="7098E4AC"/>
    <w:lvl w:ilvl="0">
      <w:start w:val="5"/>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1714"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4049" w:hanging="853"/>
      </w:pPr>
      <w:rPr>
        <w:rFonts w:hint="default"/>
      </w:rPr>
    </w:lvl>
    <w:lvl w:ilvl="4">
      <w:numFmt w:val="bullet"/>
      <w:lvlText w:val="•"/>
      <w:lvlJc w:val="left"/>
      <w:pPr>
        <w:ind w:left="4825" w:hanging="853"/>
      </w:pPr>
      <w:rPr>
        <w:rFonts w:hint="default"/>
      </w:rPr>
    </w:lvl>
    <w:lvl w:ilvl="5">
      <w:numFmt w:val="bullet"/>
      <w:lvlText w:val="•"/>
      <w:lvlJc w:val="left"/>
      <w:pPr>
        <w:ind w:left="5602" w:hanging="853"/>
      </w:pPr>
      <w:rPr>
        <w:rFonts w:hint="default"/>
      </w:rPr>
    </w:lvl>
    <w:lvl w:ilvl="6">
      <w:numFmt w:val="bullet"/>
      <w:lvlText w:val="•"/>
      <w:lvlJc w:val="left"/>
      <w:pPr>
        <w:ind w:left="6378" w:hanging="853"/>
      </w:pPr>
      <w:rPr>
        <w:rFonts w:hint="default"/>
      </w:rPr>
    </w:lvl>
    <w:lvl w:ilvl="7">
      <w:numFmt w:val="bullet"/>
      <w:lvlText w:val="•"/>
      <w:lvlJc w:val="left"/>
      <w:pPr>
        <w:ind w:left="7155" w:hanging="853"/>
      </w:pPr>
      <w:rPr>
        <w:rFonts w:hint="default"/>
      </w:rPr>
    </w:lvl>
    <w:lvl w:ilvl="8">
      <w:numFmt w:val="bullet"/>
      <w:lvlText w:val="•"/>
      <w:lvlJc w:val="left"/>
      <w:pPr>
        <w:ind w:left="7931" w:hanging="853"/>
      </w:pPr>
      <w:rPr>
        <w:rFonts w:hint="default"/>
      </w:rPr>
    </w:lvl>
  </w:abstractNum>
  <w:abstractNum w:abstractNumId="9" w15:restartNumberingAfterBreak="0">
    <w:nsid w:val="12835117"/>
    <w:multiLevelType w:val="hybridMultilevel"/>
    <w:tmpl w:val="5432892C"/>
    <w:lvl w:ilvl="0" w:tplc="E07A53E0">
      <w:start w:val="1"/>
      <w:numFmt w:val="bullet"/>
      <w:pStyle w:val="BodytextBlue"/>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2993AC8"/>
    <w:multiLevelType w:val="hybridMultilevel"/>
    <w:tmpl w:val="B05A243C"/>
    <w:lvl w:ilvl="0" w:tplc="9BA230BC">
      <w:numFmt w:val="bullet"/>
      <w:lvlText w:val=""/>
      <w:lvlJc w:val="left"/>
      <w:pPr>
        <w:ind w:left="1383" w:hanging="853"/>
      </w:pPr>
      <w:rPr>
        <w:rFonts w:ascii="Wingdings" w:eastAsia="Wingdings" w:hAnsi="Wingdings" w:cs="Wingdings" w:hint="default"/>
        <w:b w:val="0"/>
        <w:bCs w:val="0"/>
        <w:i w:val="0"/>
        <w:iCs w:val="0"/>
        <w:color w:val="0000FF"/>
        <w:w w:val="99"/>
        <w:sz w:val="20"/>
        <w:szCs w:val="20"/>
      </w:rPr>
    </w:lvl>
    <w:lvl w:ilvl="1" w:tplc="28EC64DA">
      <w:numFmt w:val="bullet"/>
      <w:lvlText w:val="•"/>
      <w:lvlJc w:val="left"/>
      <w:pPr>
        <w:ind w:left="2072" w:hanging="853"/>
      </w:pPr>
      <w:rPr>
        <w:rFonts w:hint="default"/>
      </w:rPr>
    </w:lvl>
    <w:lvl w:ilvl="2" w:tplc="9AB8322A">
      <w:numFmt w:val="bullet"/>
      <w:lvlText w:val="•"/>
      <w:lvlJc w:val="left"/>
      <w:pPr>
        <w:ind w:left="2764" w:hanging="853"/>
      </w:pPr>
      <w:rPr>
        <w:rFonts w:hint="default"/>
      </w:rPr>
    </w:lvl>
    <w:lvl w:ilvl="3" w:tplc="D64CAAD2">
      <w:numFmt w:val="bullet"/>
      <w:lvlText w:val="•"/>
      <w:lvlJc w:val="left"/>
      <w:pPr>
        <w:ind w:left="3456" w:hanging="853"/>
      </w:pPr>
      <w:rPr>
        <w:rFonts w:hint="default"/>
      </w:rPr>
    </w:lvl>
    <w:lvl w:ilvl="4" w:tplc="B7326954">
      <w:numFmt w:val="bullet"/>
      <w:lvlText w:val="•"/>
      <w:lvlJc w:val="left"/>
      <w:pPr>
        <w:ind w:left="4148" w:hanging="853"/>
      </w:pPr>
      <w:rPr>
        <w:rFonts w:hint="default"/>
      </w:rPr>
    </w:lvl>
    <w:lvl w:ilvl="5" w:tplc="2080318E">
      <w:numFmt w:val="bullet"/>
      <w:lvlText w:val="•"/>
      <w:lvlJc w:val="left"/>
      <w:pPr>
        <w:ind w:left="4840" w:hanging="853"/>
      </w:pPr>
      <w:rPr>
        <w:rFonts w:hint="default"/>
      </w:rPr>
    </w:lvl>
    <w:lvl w:ilvl="6" w:tplc="7CD478DE">
      <w:numFmt w:val="bullet"/>
      <w:lvlText w:val="•"/>
      <w:lvlJc w:val="left"/>
      <w:pPr>
        <w:ind w:left="5532" w:hanging="853"/>
      </w:pPr>
      <w:rPr>
        <w:rFonts w:hint="default"/>
      </w:rPr>
    </w:lvl>
    <w:lvl w:ilvl="7" w:tplc="685C2CCC">
      <w:numFmt w:val="bullet"/>
      <w:lvlText w:val="•"/>
      <w:lvlJc w:val="left"/>
      <w:pPr>
        <w:ind w:left="6225" w:hanging="853"/>
      </w:pPr>
      <w:rPr>
        <w:rFonts w:hint="default"/>
      </w:rPr>
    </w:lvl>
    <w:lvl w:ilvl="8" w:tplc="1ABE44B8">
      <w:numFmt w:val="bullet"/>
      <w:lvlText w:val="•"/>
      <w:lvlJc w:val="left"/>
      <w:pPr>
        <w:ind w:left="6917" w:hanging="853"/>
      </w:pPr>
      <w:rPr>
        <w:rFonts w:hint="default"/>
      </w:rPr>
    </w:lvl>
  </w:abstractNum>
  <w:abstractNum w:abstractNumId="11" w15:restartNumberingAfterBreak="0">
    <w:nsid w:val="12CD6716"/>
    <w:multiLevelType w:val="hybridMultilevel"/>
    <w:tmpl w:val="0428AF8C"/>
    <w:lvl w:ilvl="0" w:tplc="0876DB9E">
      <w:numFmt w:val="bullet"/>
      <w:lvlText w:val=""/>
      <w:lvlJc w:val="left"/>
      <w:pPr>
        <w:ind w:left="1714" w:hanging="853"/>
      </w:pPr>
      <w:rPr>
        <w:rFonts w:ascii="Wingdings" w:eastAsia="Wingdings" w:hAnsi="Wingdings" w:cs="Wingdings" w:hint="default"/>
        <w:b w:val="0"/>
        <w:bCs w:val="0"/>
        <w:i w:val="0"/>
        <w:iCs w:val="0"/>
        <w:color w:val="0000FF"/>
        <w:w w:val="99"/>
        <w:sz w:val="20"/>
        <w:szCs w:val="20"/>
      </w:rPr>
    </w:lvl>
    <w:lvl w:ilvl="1" w:tplc="ECF2B212">
      <w:numFmt w:val="bullet"/>
      <w:lvlText w:val="•"/>
      <w:lvlJc w:val="left"/>
      <w:pPr>
        <w:ind w:left="2496" w:hanging="853"/>
      </w:pPr>
      <w:rPr>
        <w:rFonts w:hint="default"/>
      </w:rPr>
    </w:lvl>
    <w:lvl w:ilvl="2" w:tplc="D974DBBE">
      <w:numFmt w:val="bullet"/>
      <w:lvlText w:val="•"/>
      <w:lvlJc w:val="left"/>
      <w:pPr>
        <w:ind w:left="3272" w:hanging="853"/>
      </w:pPr>
      <w:rPr>
        <w:rFonts w:hint="default"/>
      </w:rPr>
    </w:lvl>
    <w:lvl w:ilvl="3" w:tplc="C0F6122E">
      <w:numFmt w:val="bullet"/>
      <w:lvlText w:val="•"/>
      <w:lvlJc w:val="left"/>
      <w:pPr>
        <w:ind w:left="4049" w:hanging="853"/>
      </w:pPr>
      <w:rPr>
        <w:rFonts w:hint="default"/>
      </w:rPr>
    </w:lvl>
    <w:lvl w:ilvl="4" w:tplc="C8028B3A">
      <w:numFmt w:val="bullet"/>
      <w:lvlText w:val="•"/>
      <w:lvlJc w:val="left"/>
      <w:pPr>
        <w:ind w:left="4825" w:hanging="853"/>
      </w:pPr>
      <w:rPr>
        <w:rFonts w:hint="default"/>
      </w:rPr>
    </w:lvl>
    <w:lvl w:ilvl="5" w:tplc="D632FB50">
      <w:numFmt w:val="bullet"/>
      <w:lvlText w:val="•"/>
      <w:lvlJc w:val="left"/>
      <w:pPr>
        <w:ind w:left="5602" w:hanging="853"/>
      </w:pPr>
      <w:rPr>
        <w:rFonts w:hint="default"/>
      </w:rPr>
    </w:lvl>
    <w:lvl w:ilvl="6" w:tplc="F0B2859A">
      <w:numFmt w:val="bullet"/>
      <w:lvlText w:val="•"/>
      <w:lvlJc w:val="left"/>
      <w:pPr>
        <w:ind w:left="6378" w:hanging="853"/>
      </w:pPr>
      <w:rPr>
        <w:rFonts w:hint="default"/>
      </w:rPr>
    </w:lvl>
    <w:lvl w:ilvl="7" w:tplc="E58EFDD8">
      <w:numFmt w:val="bullet"/>
      <w:lvlText w:val="•"/>
      <w:lvlJc w:val="left"/>
      <w:pPr>
        <w:ind w:left="7155" w:hanging="853"/>
      </w:pPr>
      <w:rPr>
        <w:rFonts w:hint="default"/>
      </w:rPr>
    </w:lvl>
    <w:lvl w:ilvl="8" w:tplc="CB6A5A3C">
      <w:numFmt w:val="bullet"/>
      <w:lvlText w:val="•"/>
      <w:lvlJc w:val="left"/>
      <w:pPr>
        <w:ind w:left="7931" w:hanging="853"/>
      </w:pPr>
      <w:rPr>
        <w:rFonts w:hint="default"/>
      </w:rPr>
    </w:lvl>
  </w:abstractNum>
  <w:abstractNum w:abstractNumId="12" w15:restartNumberingAfterBreak="0">
    <w:nsid w:val="13097B44"/>
    <w:multiLevelType w:val="multilevel"/>
    <w:tmpl w:val="82322870"/>
    <w:lvl w:ilvl="0">
      <w:start w:val="2"/>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2932" w:hanging="1133"/>
      </w:pPr>
      <w:rPr>
        <w:rFonts w:hint="default"/>
      </w:rPr>
    </w:lvl>
    <w:lvl w:ilvl="3">
      <w:numFmt w:val="bullet"/>
      <w:lvlText w:val="•"/>
      <w:lvlJc w:val="left"/>
      <w:pPr>
        <w:ind w:left="3739" w:hanging="1133"/>
      </w:pPr>
      <w:rPr>
        <w:rFonts w:hint="default"/>
      </w:rPr>
    </w:lvl>
    <w:lvl w:ilvl="4">
      <w:numFmt w:val="bullet"/>
      <w:lvlText w:val="•"/>
      <w:lvlJc w:val="left"/>
      <w:pPr>
        <w:ind w:left="4545" w:hanging="1133"/>
      </w:pPr>
      <w:rPr>
        <w:rFonts w:hint="default"/>
      </w:rPr>
    </w:lvl>
    <w:lvl w:ilvl="5">
      <w:numFmt w:val="bullet"/>
      <w:lvlText w:val="•"/>
      <w:lvlJc w:val="left"/>
      <w:pPr>
        <w:ind w:left="5352" w:hanging="1133"/>
      </w:pPr>
      <w:rPr>
        <w:rFonts w:hint="default"/>
      </w:rPr>
    </w:lvl>
    <w:lvl w:ilvl="6">
      <w:numFmt w:val="bullet"/>
      <w:lvlText w:val="•"/>
      <w:lvlJc w:val="left"/>
      <w:pPr>
        <w:ind w:left="6158" w:hanging="1133"/>
      </w:pPr>
      <w:rPr>
        <w:rFonts w:hint="default"/>
      </w:rPr>
    </w:lvl>
    <w:lvl w:ilvl="7">
      <w:numFmt w:val="bullet"/>
      <w:lvlText w:val="•"/>
      <w:lvlJc w:val="left"/>
      <w:pPr>
        <w:ind w:left="6965" w:hanging="1133"/>
      </w:pPr>
      <w:rPr>
        <w:rFonts w:hint="default"/>
      </w:rPr>
    </w:lvl>
    <w:lvl w:ilvl="8">
      <w:numFmt w:val="bullet"/>
      <w:lvlText w:val="•"/>
      <w:lvlJc w:val="left"/>
      <w:pPr>
        <w:ind w:left="7771" w:hanging="1133"/>
      </w:pPr>
      <w:rPr>
        <w:rFonts w:hint="default"/>
      </w:rPr>
    </w:lvl>
  </w:abstractNum>
  <w:abstractNum w:abstractNumId="13" w15:restartNumberingAfterBreak="0">
    <w:nsid w:val="136C571A"/>
    <w:multiLevelType w:val="hybridMultilevel"/>
    <w:tmpl w:val="8EEC5BA2"/>
    <w:lvl w:ilvl="0" w:tplc="D22A4B08">
      <w:numFmt w:val="bullet"/>
      <w:lvlText w:val=""/>
      <w:lvlJc w:val="left"/>
      <w:pPr>
        <w:ind w:left="493" w:hanging="853"/>
      </w:pPr>
      <w:rPr>
        <w:rFonts w:ascii="Wingdings" w:eastAsia="Wingdings" w:hAnsi="Wingdings" w:cs="Wingdings" w:hint="default"/>
        <w:w w:val="99"/>
      </w:rPr>
    </w:lvl>
    <w:lvl w:ilvl="1" w:tplc="CC208DB8">
      <w:numFmt w:val="bullet"/>
      <w:lvlText w:val=""/>
      <w:lvlJc w:val="left"/>
      <w:pPr>
        <w:ind w:left="2566" w:hanging="853"/>
      </w:pPr>
      <w:rPr>
        <w:rFonts w:ascii="Wingdings" w:eastAsia="Wingdings" w:hAnsi="Wingdings" w:cs="Wingdings" w:hint="default"/>
        <w:b w:val="0"/>
        <w:bCs w:val="0"/>
        <w:i w:val="0"/>
        <w:iCs w:val="0"/>
        <w:w w:val="99"/>
        <w:sz w:val="20"/>
        <w:szCs w:val="20"/>
      </w:rPr>
    </w:lvl>
    <w:lvl w:ilvl="2" w:tplc="40A2F17A">
      <w:numFmt w:val="bullet"/>
      <w:lvlText w:val="•"/>
      <w:lvlJc w:val="left"/>
      <w:pPr>
        <w:ind w:left="3193" w:hanging="853"/>
      </w:pPr>
      <w:rPr>
        <w:rFonts w:hint="default"/>
      </w:rPr>
    </w:lvl>
    <w:lvl w:ilvl="3" w:tplc="951CD7D2">
      <w:numFmt w:val="bullet"/>
      <w:lvlText w:val="•"/>
      <w:lvlJc w:val="left"/>
      <w:pPr>
        <w:ind w:left="3827" w:hanging="853"/>
      </w:pPr>
      <w:rPr>
        <w:rFonts w:hint="default"/>
      </w:rPr>
    </w:lvl>
    <w:lvl w:ilvl="4" w:tplc="35267810">
      <w:numFmt w:val="bullet"/>
      <w:lvlText w:val="•"/>
      <w:lvlJc w:val="left"/>
      <w:pPr>
        <w:ind w:left="4461" w:hanging="853"/>
      </w:pPr>
      <w:rPr>
        <w:rFonts w:hint="default"/>
      </w:rPr>
    </w:lvl>
    <w:lvl w:ilvl="5" w:tplc="719E38A0">
      <w:numFmt w:val="bullet"/>
      <w:lvlText w:val="•"/>
      <w:lvlJc w:val="left"/>
      <w:pPr>
        <w:ind w:left="5094" w:hanging="853"/>
      </w:pPr>
      <w:rPr>
        <w:rFonts w:hint="default"/>
      </w:rPr>
    </w:lvl>
    <w:lvl w:ilvl="6" w:tplc="E49CD5DA">
      <w:numFmt w:val="bullet"/>
      <w:lvlText w:val="•"/>
      <w:lvlJc w:val="left"/>
      <w:pPr>
        <w:ind w:left="5728" w:hanging="853"/>
      </w:pPr>
      <w:rPr>
        <w:rFonts w:hint="default"/>
      </w:rPr>
    </w:lvl>
    <w:lvl w:ilvl="7" w:tplc="9D289048">
      <w:numFmt w:val="bullet"/>
      <w:lvlText w:val="•"/>
      <w:lvlJc w:val="left"/>
      <w:pPr>
        <w:ind w:left="6362" w:hanging="853"/>
      </w:pPr>
      <w:rPr>
        <w:rFonts w:hint="default"/>
      </w:rPr>
    </w:lvl>
    <w:lvl w:ilvl="8" w:tplc="977A8F9A">
      <w:numFmt w:val="bullet"/>
      <w:lvlText w:val="•"/>
      <w:lvlJc w:val="left"/>
      <w:pPr>
        <w:ind w:left="6996" w:hanging="853"/>
      </w:pPr>
      <w:rPr>
        <w:rFonts w:hint="default"/>
      </w:rPr>
    </w:lvl>
  </w:abstractNum>
  <w:abstractNum w:abstractNumId="14" w15:restartNumberingAfterBreak="0">
    <w:nsid w:val="16F61CFC"/>
    <w:multiLevelType w:val="multilevel"/>
    <w:tmpl w:val="6A665330"/>
    <w:lvl w:ilvl="0">
      <w:start w:val="7"/>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1600" w:hanging="286"/>
      </w:pPr>
      <w:rPr>
        <w:rFonts w:ascii="Wingdings" w:eastAsia="Wingdings" w:hAnsi="Wingdings" w:cs="Wingdings" w:hint="default"/>
        <w:b w:val="0"/>
        <w:bCs w:val="0"/>
        <w:i w:val="0"/>
        <w:iCs w:val="0"/>
        <w:color w:val="0000FF"/>
        <w:w w:val="99"/>
        <w:sz w:val="20"/>
        <w:szCs w:val="20"/>
      </w:rPr>
    </w:lvl>
    <w:lvl w:ilvl="3">
      <w:numFmt w:val="bullet"/>
      <w:lvlText w:val="•"/>
      <w:lvlJc w:val="left"/>
      <w:pPr>
        <w:ind w:left="3329" w:hanging="286"/>
      </w:pPr>
      <w:rPr>
        <w:rFonts w:hint="default"/>
      </w:rPr>
    </w:lvl>
    <w:lvl w:ilvl="4">
      <w:numFmt w:val="bullet"/>
      <w:lvlText w:val="•"/>
      <w:lvlJc w:val="left"/>
      <w:pPr>
        <w:ind w:left="4194" w:hanging="286"/>
      </w:pPr>
      <w:rPr>
        <w:rFonts w:hint="default"/>
      </w:rPr>
    </w:lvl>
    <w:lvl w:ilvl="5">
      <w:numFmt w:val="bullet"/>
      <w:lvlText w:val="•"/>
      <w:lvlJc w:val="left"/>
      <w:pPr>
        <w:ind w:left="5059" w:hanging="286"/>
      </w:pPr>
      <w:rPr>
        <w:rFonts w:hint="default"/>
      </w:rPr>
    </w:lvl>
    <w:lvl w:ilvl="6">
      <w:numFmt w:val="bullet"/>
      <w:lvlText w:val="•"/>
      <w:lvlJc w:val="left"/>
      <w:pPr>
        <w:ind w:left="5924" w:hanging="286"/>
      </w:pPr>
      <w:rPr>
        <w:rFonts w:hint="default"/>
      </w:rPr>
    </w:lvl>
    <w:lvl w:ilvl="7">
      <w:numFmt w:val="bullet"/>
      <w:lvlText w:val="•"/>
      <w:lvlJc w:val="left"/>
      <w:pPr>
        <w:ind w:left="6789" w:hanging="286"/>
      </w:pPr>
      <w:rPr>
        <w:rFonts w:hint="default"/>
      </w:rPr>
    </w:lvl>
    <w:lvl w:ilvl="8">
      <w:numFmt w:val="bullet"/>
      <w:lvlText w:val="•"/>
      <w:lvlJc w:val="left"/>
      <w:pPr>
        <w:ind w:left="7654" w:hanging="286"/>
      </w:pPr>
      <w:rPr>
        <w:rFonts w:hint="default"/>
      </w:rPr>
    </w:lvl>
  </w:abstractNum>
  <w:abstractNum w:abstractNumId="15" w15:restartNumberingAfterBreak="0">
    <w:nsid w:val="17EE4854"/>
    <w:multiLevelType w:val="multilevel"/>
    <w:tmpl w:val="22DCB09E"/>
    <w:lvl w:ilvl="0">
      <w:start w:val="5"/>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1714" w:hanging="286"/>
      </w:pPr>
      <w:rPr>
        <w:rFonts w:ascii="Wingdings" w:eastAsia="Wingdings" w:hAnsi="Wingdings" w:cs="Wingdings" w:hint="default"/>
        <w:b w:val="0"/>
        <w:bCs w:val="0"/>
        <w:i w:val="0"/>
        <w:iCs w:val="0"/>
        <w:color w:val="0000FF"/>
        <w:w w:val="99"/>
        <w:sz w:val="20"/>
        <w:szCs w:val="20"/>
      </w:rPr>
    </w:lvl>
    <w:lvl w:ilvl="3">
      <w:numFmt w:val="bullet"/>
      <w:lvlText w:val="•"/>
      <w:lvlJc w:val="left"/>
      <w:pPr>
        <w:ind w:left="4049" w:hanging="286"/>
      </w:pPr>
      <w:rPr>
        <w:rFonts w:hint="default"/>
      </w:rPr>
    </w:lvl>
    <w:lvl w:ilvl="4">
      <w:numFmt w:val="bullet"/>
      <w:lvlText w:val="•"/>
      <w:lvlJc w:val="left"/>
      <w:pPr>
        <w:ind w:left="4825" w:hanging="286"/>
      </w:pPr>
      <w:rPr>
        <w:rFonts w:hint="default"/>
      </w:rPr>
    </w:lvl>
    <w:lvl w:ilvl="5">
      <w:numFmt w:val="bullet"/>
      <w:lvlText w:val="•"/>
      <w:lvlJc w:val="left"/>
      <w:pPr>
        <w:ind w:left="5602" w:hanging="286"/>
      </w:pPr>
      <w:rPr>
        <w:rFonts w:hint="default"/>
      </w:rPr>
    </w:lvl>
    <w:lvl w:ilvl="6">
      <w:numFmt w:val="bullet"/>
      <w:lvlText w:val="•"/>
      <w:lvlJc w:val="left"/>
      <w:pPr>
        <w:ind w:left="6378" w:hanging="286"/>
      </w:pPr>
      <w:rPr>
        <w:rFonts w:hint="default"/>
      </w:rPr>
    </w:lvl>
    <w:lvl w:ilvl="7">
      <w:numFmt w:val="bullet"/>
      <w:lvlText w:val="•"/>
      <w:lvlJc w:val="left"/>
      <w:pPr>
        <w:ind w:left="7155" w:hanging="286"/>
      </w:pPr>
      <w:rPr>
        <w:rFonts w:hint="default"/>
      </w:rPr>
    </w:lvl>
    <w:lvl w:ilvl="8">
      <w:numFmt w:val="bullet"/>
      <w:lvlText w:val="•"/>
      <w:lvlJc w:val="left"/>
      <w:pPr>
        <w:ind w:left="7931" w:hanging="286"/>
      </w:pPr>
      <w:rPr>
        <w:rFonts w:hint="default"/>
      </w:rPr>
    </w:lvl>
  </w:abstractNum>
  <w:abstractNum w:abstractNumId="16" w15:restartNumberingAfterBreak="0">
    <w:nsid w:val="1A8E7FD8"/>
    <w:multiLevelType w:val="multilevel"/>
    <w:tmpl w:val="BE6E0E98"/>
    <w:lvl w:ilvl="0">
      <w:start w:val="7"/>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25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4098" w:hanging="853"/>
      </w:pPr>
      <w:rPr>
        <w:rFonts w:hint="default"/>
      </w:rPr>
    </w:lvl>
    <w:lvl w:ilvl="4">
      <w:numFmt w:val="bullet"/>
      <w:lvlText w:val="•"/>
      <w:lvlJc w:val="left"/>
      <w:pPr>
        <w:ind w:left="4868" w:hanging="853"/>
      </w:pPr>
      <w:rPr>
        <w:rFonts w:hint="default"/>
      </w:rPr>
    </w:lvl>
    <w:lvl w:ilvl="5">
      <w:numFmt w:val="bullet"/>
      <w:lvlText w:val="•"/>
      <w:lvlJc w:val="left"/>
      <w:pPr>
        <w:ind w:left="5637" w:hanging="853"/>
      </w:pPr>
      <w:rPr>
        <w:rFonts w:hint="default"/>
      </w:rPr>
    </w:lvl>
    <w:lvl w:ilvl="6">
      <w:numFmt w:val="bullet"/>
      <w:lvlText w:val="•"/>
      <w:lvlJc w:val="left"/>
      <w:pPr>
        <w:ind w:left="6406" w:hanging="853"/>
      </w:pPr>
      <w:rPr>
        <w:rFonts w:hint="default"/>
      </w:rPr>
    </w:lvl>
    <w:lvl w:ilvl="7">
      <w:numFmt w:val="bullet"/>
      <w:lvlText w:val="•"/>
      <w:lvlJc w:val="left"/>
      <w:pPr>
        <w:ind w:left="7176" w:hanging="853"/>
      </w:pPr>
      <w:rPr>
        <w:rFonts w:hint="default"/>
      </w:rPr>
    </w:lvl>
    <w:lvl w:ilvl="8">
      <w:numFmt w:val="bullet"/>
      <w:lvlText w:val="•"/>
      <w:lvlJc w:val="left"/>
      <w:pPr>
        <w:ind w:left="7945" w:hanging="853"/>
      </w:pPr>
      <w:rPr>
        <w:rFonts w:hint="default"/>
      </w:rPr>
    </w:lvl>
  </w:abstractNum>
  <w:abstractNum w:abstractNumId="17" w15:restartNumberingAfterBreak="0">
    <w:nsid w:val="1B152D61"/>
    <w:multiLevelType w:val="multilevel"/>
    <w:tmpl w:val="21F88258"/>
    <w:lvl w:ilvl="0">
      <w:start w:val="6"/>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2074" w:hanging="360"/>
      </w:pPr>
      <w:rPr>
        <w:rFonts w:ascii="Wingdings" w:eastAsia="Wingdings" w:hAnsi="Wingdings" w:cs="Wingdings" w:hint="default"/>
        <w:b w:val="0"/>
        <w:bCs w:val="0"/>
        <w:i w:val="0"/>
        <w:iCs w:val="0"/>
        <w:color w:val="0000FF"/>
        <w:w w:val="99"/>
        <w:sz w:val="20"/>
        <w:szCs w:val="20"/>
      </w:rPr>
    </w:lvl>
    <w:lvl w:ilvl="3">
      <w:numFmt w:val="bullet"/>
      <w:lvlText w:val="•"/>
      <w:lvlJc w:val="left"/>
      <w:pPr>
        <w:ind w:left="3725" w:hanging="360"/>
      </w:pPr>
      <w:rPr>
        <w:rFonts w:hint="default"/>
      </w:rPr>
    </w:lvl>
    <w:lvl w:ilvl="4">
      <w:numFmt w:val="bullet"/>
      <w:lvlText w:val="•"/>
      <w:lvlJc w:val="left"/>
      <w:pPr>
        <w:ind w:left="4548" w:hanging="360"/>
      </w:pPr>
      <w:rPr>
        <w:rFonts w:hint="default"/>
      </w:rPr>
    </w:lvl>
    <w:lvl w:ilvl="5">
      <w:numFmt w:val="bullet"/>
      <w:lvlText w:val="•"/>
      <w:lvlJc w:val="left"/>
      <w:pPr>
        <w:ind w:left="5370" w:hanging="360"/>
      </w:pPr>
      <w:rPr>
        <w:rFonts w:hint="default"/>
      </w:rPr>
    </w:lvl>
    <w:lvl w:ilvl="6">
      <w:numFmt w:val="bullet"/>
      <w:lvlText w:val="•"/>
      <w:lvlJc w:val="left"/>
      <w:pPr>
        <w:ind w:left="6193" w:hanging="360"/>
      </w:pPr>
      <w:rPr>
        <w:rFonts w:hint="default"/>
      </w:rPr>
    </w:lvl>
    <w:lvl w:ilvl="7">
      <w:numFmt w:val="bullet"/>
      <w:lvlText w:val="•"/>
      <w:lvlJc w:val="left"/>
      <w:pPr>
        <w:ind w:left="7016" w:hanging="360"/>
      </w:pPr>
      <w:rPr>
        <w:rFonts w:hint="default"/>
      </w:rPr>
    </w:lvl>
    <w:lvl w:ilvl="8">
      <w:numFmt w:val="bullet"/>
      <w:lvlText w:val="•"/>
      <w:lvlJc w:val="left"/>
      <w:pPr>
        <w:ind w:left="7838" w:hanging="360"/>
      </w:pPr>
      <w:rPr>
        <w:rFonts w:hint="default"/>
      </w:rPr>
    </w:lvl>
  </w:abstractNum>
  <w:abstractNum w:abstractNumId="18" w15:restartNumberingAfterBreak="0">
    <w:nsid w:val="20785983"/>
    <w:multiLevelType w:val="hybridMultilevel"/>
    <w:tmpl w:val="5942C866"/>
    <w:lvl w:ilvl="0" w:tplc="8CF290FA">
      <w:start w:val="1"/>
      <w:numFmt w:val="lowerLetter"/>
      <w:lvlText w:val="%1)"/>
      <w:lvlJc w:val="left"/>
      <w:pPr>
        <w:ind w:left="1912" w:hanging="360"/>
      </w:pPr>
      <w:rPr>
        <w:rFonts w:ascii="Times New Roman" w:eastAsia="Times New Roman" w:hAnsi="Times New Roman" w:cs="Times New Roman" w:hint="default"/>
        <w:b w:val="0"/>
        <w:bCs w:val="0"/>
        <w:i w:val="0"/>
        <w:iCs w:val="0"/>
        <w:w w:val="99"/>
        <w:sz w:val="20"/>
        <w:szCs w:val="20"/>
      </w:rPr>
    </w:lvl>
    <w:lvl w:ilvl="1" w:tplc="3034B3EE">
      <w:numFmt w:val="bullet"/>
      <w:lvlText w:val="•"/>
      <w:lvlJc w:val="left"/>
      <w:pPr>
        <w:ind w:left="2798" w:hanging="360"/>
      </w:pPr>
      <w:rPr>
        <w:rFonts w:hint="default"/>
      </w:rPr>
    </w:lvl>
    <w:lvl w:ilvl="2" w:tplc="24D8B490">
      <w:numFmt w:val="bullet"/>
      <w:lvlText w:val="•"/>
      <w:lvlJc w:val="left"/>
      <w:pPr>
        <w:ind w:left="3676" w:hanging="360"/>
      </w:pPr>
      <w:rPr>
        <w:rFonts w:hint="default"/>
      </w:rPr>
    </w:lvl>
    <w:lvl w:ilvl="3" w:tplc="A24E3B68">
      <w:numFmt w:val="bullet"/>
      <w:lvlText w:val="•"/>
      <w:lvlJc w:val="left"/>
      <w:pPr>
        <w:ind w:left="4555" w:hanging="360"/>
      </w:pPr>
      <w:rPr>
        <w:rFonts w:hint="default"/>
      </w:rPr>
    </w:lvl>
    <w:lvl w:ilvl="4" w:tplc="8BF8487C">
      <w:numFmt w:val="bullet"/>
      <w:lvlText w:val="•"/>
      <w:lvlJc w:val="left"/>
      <w:pPr>
        <w:ind w:left="5433" w:hanging="360"/>
      </w:pPr>
      <w:rPr>
        <w:rFonts w:hint="default"/>
      </w:rPr>
    </w:lvl>
    <w:lvl w:ilvl="5" w:tplc="1A92D4DC">
      <w:numFmt w:val="bullet"/>
      <w:lvlText w:val="•"/>
      <w:lvlJc w:val="left"/>
      <w:pPr>
        <w:ind w:left="6312" w:hanging="360"/>
      </w:pPr>
      <w:rPr>
        <w:rFonts w:hint="default"/>
      </w:rPr>
    </w:lvl>
    <w:lvl w:ilvl="6" w:tplc="B1861636">
      <w:numFmt w:val="bullet"/>
      <w:lvlText w:val="•"/>
      <w:lvlJc w:val="left"/>
      <w:pPr>
        <w:ind w:left="7190" w:hanging="360"/>
      </w:pPr>
      <w:rPr>
        <w:rFonts w:hint="default"/>
      </w:rPr>
    </w:lvl>
    <w:lvl w:ilvl="7" w:tplc="6A6AF210">
      <w:numFmt w:val="bullet"/>
      <w:lvlText w:val="•"/>
      <w:lvlJc w:val="left"/>
      <w:pPr>
        <w:ind w:left="8069" w:hanging="360"/>
      </w:pPr>
      <w:rPr>
        <w:rFonts w:hint="default"/>
      </w:rPr>
    </w:lvl>
    <w:lvl w:ilvl="8" w:tplc="12AEF25A">
      <w:numFmt w:val="bullet"/>
      <w:lvlText w:val="•"/>
      <w:lvlJc w:val="left"/>
      <w:pPr>
        <w:ind w:left="8947" w:hanging="360"/>
      </w:pPr>
      <w:rPr>
        <w:rFonts w:hint="default"/>
      </w:rPr>
    </w:lvl>
  </w:abstractNum>
  <w:abstractNum w:abstractNumId="19" w15:restartNumberingAfterBreak="0">
    <w:nsid w:val="24AF774C"/>
    <w:multiLevelType w:val="hybridMultilevel"/>
    <w:tmpl w:val="C1B4A3A6"/>
    <w:lvl w:ilvl="0" w:tplc="9976E910">
      <w:numFmt w:val="bullet"/>
      <w:lvlText w:val=""/>
      <w:lvlJc w:val="left"/>
      <w:pPr>
        <w:ind w:left="1912" w:hanging="360"/>
      </w:pPr>
      <w:rPr>
        <w:rFonts w:ascii="Symbol" w:eastAsia="Symbol" w:hAnsi="Symbol" w:cs="Symbol" w:hint="default"/>
        <w:b w:val="0"/>
        <w:bCs w:val="0"/>
        <w:i w:val="0"/>
        <w:iCs w:val="0"/>
        <w:w w:val="99"/>
        <w:sz w:val="20"/>
        <w:szCs w:val="20"/>
      </w:rPr>
    </w:lvl>
    <w:lvl w:ilvl="1" w:tplc="87D2FBB2">
      <w:numFmt w:val="bullet"/>
      <w:lvlText w:val="•"/>
      <w:lvlJc w:val="left"/>
      <w:pPr>
        <w:ind w:left="2798" w:hanging="360"/>
      </w:pPr>
      <w:rPr>
        <w:rFonts w:hint="default"/>
      </w:rPr>
    </w:lvl>
    <w:lvl w:ilvl="2" w:tplc="672C92CA">
      <w:numFmt w:val="bullet"/>
      <w:lvlText w:val="•"/>
      <w:lvlJc w:val="left"/>
      <w:pPr>
        <w:ind w:left="3676" w:hanging="360"/>
      </w:pPr>
      <w:rPr>
        <w:rFonts w:hint="default"/>
      </w:rPr>
    </w:lvl>
    <w:lvl w:ilvl="3" w:tplc="B68EF26C">
      <w:numFmt w:val="bullet"/>
      <w:lvlText w:val="•"/>
      <w:lvlJc w:val="left"/>
      <w:pPr>
        <w:ind w:left="4555" w:hanging="360"/>
      </w:pPr>
      <w:rPr>
        <w:rFonts w:hint="default"/>
      </w:rPr>
    </w:lvl>
    <w:lvl w:ilvl="4" w:tplc="DA301EF8">
      <w:numFmt w:val="bullet"/>
      <w:lvlText w:val="•"/>
      <w:lvlJc w:val="left"/>
      <w:pPr>
        <w:ind w:left="5433" w:hanging="360"/>
      </w:pPr>
      <w:rPr>
        <w:rFonts w:hint="default"/>
      </w:rPr>
    </w:lvl>
    <w:lvl w:ilvl="5" w:tplc="62B2B24E">
      <w:numFmt w:val="bullet"/>
      <w:lvlText w:val="•"/>
      <w:lvlJc w:val="left"/>
      <w:pPr>
        <w:ind w:left="6312" w:hanging="360"/>
      </w:pPr>
      <w:rPr>
        <w:rFonts w:hint="default"/>
      </w:rPr>
    </w:lvl>
    <w:lvl w:ilvl="6" w:tplc="01C8D408">
      <w:numFmt w:val="bullet"/>
      <w:lvlText w:val="•"/>
      <w:lvlJc w:val="left"/>
      <w:pPr>
        <w:ind w:left="7190" w:hanging="360"/>
      </w:pPr>
      <w:rPr>
        <w:rFonts w:hint="default"/>
      </w:rPr>
    </w:lvl>
    <w:lvl w:ilvl="7" w:tplc="DFD6CEF2">
      <w:numFmt w:val="bullet"/>
      <w:lvlText w:val="•"/>
      <w:lvlJc w:val="left"/>
      <w:pPr>
        <w:ind w:left="8069" w:hanging="360"/>
      </w:pPr>
      <w:rPr>
        <w:rFonts w:hint="default"/>
      </w:rPr>
    </w:lvl>
    <w:lvl w:ilvl="8" w:tplc="9D3EFE4E">
      <w:numFmt w:val="bullet"/>
      <w:lvlText w:val="•"/>
      <w:lvlJc w:val="left"/>
      <w:pPr>
        <w:ind w:left="8947" w:hanging="360"/>
      </w:pPr>
      <w:rPr>
        <w:rFonts w:hint="default"/>
      </w:rPr>
    </w:lvl>
  </w:abstractNum>
  <w:abstractNum w:abstractNumId="20" w15:restartNumberingAfterBreak="0">
    <w:nsid w:val="2A85677F"/>
    <w:multiLevelType w:val="multilevel"/>
    <w:tmpl w:val="7D70C0EE"/>
    <w:lvl w:ilvl="0">
      <w:start w:val="5"/>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1600" w:hanging="286"/>
      </w:pPr>
      <w:rPr>
        <w:rFonts w:ascii="Wingdings" w:eastAsia="Wingdings" w:hAnsi="Wingdings" w:cs="Wingdings" w:hint="default"/>
        <w:b w:val="0"/>
        <w:bCs w:val="0"/>
        <w:i w:val="0"/>
        <w:iCs w:val="0"/>
        <w:color w:val="0000FF"/>
        <w:w w:val="99"/>
        <w:sz w:val="20"/>
        <w:szCs w:val="20"/>
      </w:rPr>
    </w:lvl>
    <w:lvl w:ilvl="3">
      <w:numFmt w:val="bullet"/>
      <w:lvlText w:val="•"/>
      <w:lvlJc w:val="left"/>
      <w:pPr>
        <w:ind w:left="3329" w:hanging="286"/>
      </w:pPr>
      <w:rPr>
        <w:rFonts w:hint="default"/>
      </w:rPr>
    </w:lvl>
    <w:lvl w:ilvl="4">
      <w:numFmt w:val="bullet"/>
      <w:lvlText w:val="•"/>
      <w:lvlJc w:val="left"/>
      <w:pPr>
        <w:ind w:left="4194" w:hanging="286"/>
      </w:pPr>
      <w:rPr>
        <w:rFonts w:hint="default"/>
      </w:rPr>
    </w:lvl>
    <w:lvl w:ilvl="5">
      <w:numFmt w:val="bullet"/>
      <w:lvlText w:val="•"/>
      <w:lvlJc w:val="left"/>
      <w:pPr>
        <w:ind w:left="5059" w:hanging="286"/>
      </w:pPr>
      <w:rPr>
        <w:rFonts w:hint="default"/>
      </w:rPr>
    </w:lvl>
    <w:lvl w:ilvl="6">
      <w:numFmt w:val="bullet"/>
      <w:lvlText w:val="•"/>
      <w:lvlJc w:val="left"/>
      <w:pPr>
        <w:ind w:left="5924" w:hanging="286"/>
      </w:pPr>
      <w:rPr>
        <w:rFonts w:hint="default"/>
      </w:rPr>
    </w:lvl>
    <w:lvl w:ilvl="7">
      <w:numFmt w:val="bullet"/>
      <w:lvlText w:val="•"/>
      <w:lvlJc w:val="left"/>
      <w:pPr>
        <w:ind w:left="6789" w:hanging="286"/>
      </w:pPr>
      <w:rPr>
        <w:rFonts w:hint="default"/>
      </w:rPr>
    </w:lvl>
    <w:lvl w:ilvl="8">
      <w:numFmt w:val="bullet"/>
      <w:lvlText w:val="•"/>
      <w:lvlJc w:val="left"/>
      <w:pPr>
        <w:ind w:left="7654" w:hanging="286"/>
      </w:pPr>
      <w:rPr>
        <w:rFonts w:hint="default"/>
      </w:rPr>
    </w:lvl>
  </w:abstractNum>
  <w:abstractNum w:abstractNumId="21" w15:restartNumberingAfterBreak="0">
    <w:nsid w:val="2C5E3B80"/>
    <w:multiLevelType w:val="multilevel"/>
    <w:tmpl w:val="B128E596"/>
    <w:lvl w:ilvl="0">
      <w:start w:val="2"/>
      <w:numFmt w:val="decimalZero"/>
      <w:lvlText w:val="%1"/>
      <w:lvlJc w:val="left"/>
      <w:pPr>
        <w:ind w:left="1714" w:hanging="1133"/>
      </w:pPr>
      <w:rPr>
        <w:rFonts w:ascii="Arial" w:eastAsia="Arial" w:hAnsi="Arial" w:cs="Arial" w:hint="default"/>
        <w:b/>
        <w:bCs/>
        <w:i w:val="0"/>
        <w:iCs w:val="0"/>
        <w:spacing w:val="-1"/>
        <w:w w:val="100"/>
        <w:sz w:val="22"/>
        <w:szCs w:val="22"/>
      </w:rPr>
    </w:lvl>
    <w:lvl w:ilvl="1">
      <w:start w:val="1"/>
      <w:numFmt w:val="decimalZero"/>
      <w:lvlText w:val="%1.%2"/>
      <w:lvlJc w:val="left"/>
      <w:pPr>
        <w:ind w:left="1714" w:hanging="1133"/>
      </w:pPr>
      <w:rPr>
        <w:rFonts w:ascii="Arial" w:eastAsia="Arial" w:hAnsi="Arial" w:cs="Arial" w:hint="default"/>
        <w:b/>
        <w:bCs/>
        <w:i w:val="0"/>
        <w:iCs w:val="0"/>
        <w:spacing w:val="-1"/>
        <w:w w:val="100"/>
        <w:sz w:val="22"/>
        <w:szCs w:val="22"/>
      </w:rPr>
    </w:lvl>
    <w:lvl w:ilvl="2">
      <w:numFmt w:val="bullet"/>
      <w:lvlText w:val=""/>
      <w:lvlJc w:val="left"/>
      <w:pPr>
        <w:ind w:left="2069" w:hanging="360"/>
      </w:pPr>
      <w:rPr>
        <w:rFonts w:ascii="Wingdings" w:eastAsia="Wingdings" w:hAnsi="Wingdings" w:cs="Wingdings" w:hint="default"/>
        <w:b w:val="0"/>
        <w:bCs w:val="0"/>
        <w:i w:val="0"/>
        <w:iCs w:val="0"/>
        <w:w w:val="99"/>
        <w:sz w:val="20"/>
        <w:szCs w:val="20"/>
      </w:rPr>
    </w:lvl>
    <w:lvl w:ilvl="3">
      <w:numFmt w:val="bullet"/>
      <w:lvlText w:val="•"/>
      <w:lvlJc w:val="left"/>
      <w:pPr>
        <w:ind w:left="3709" w:hanging="360"/>
      </w:pPr>
      <w:rPr>
        <w:rFonts w:hint="default"/>
      </w:rPr>
    </w:lvl>
    <w:lvl w:ilvl="4">
      <w:numFmt w:val="bullet"/>
      <w:lvlText w:val="•"/>
      <w:lvlJc w:val="left"/>
      <w:pPr>
        <w:ind w:left="4534" w:hanging="360"/>
      </w:pPr>
      <w:rPr>
        <w:rFonts w:hint="default"/>
      </w:rPr>
    </w:lvl>
    <w:lvl w:ilvl="5">
      <w:numFmt w:val="bullet"/>
      <w:lvlText w:val="•"/>
      <w:lvlJc w:val="left"/>
      <w:pPr>
        <w:ind w:left="5359" w:hanging="360"/>
      </w:pPr>
      <w:rPr>
        <w:rFonts w:hint="default"/>
      </w:rPr>
    </w:lvl>
    <w:lvl w:ilvl="6">
      <w:numFmt w:val="bullet"/>
      <w:lvlText w:val="•"/>
      <w:lvlJc w:val="left"/>
      <w:pPr>
        <w:ind w:left="6184" w:hanging="360"/>
      </w:pPr>
      <w:rPr>
        <w:rFonts w:hint="default"/>
      </w:rPr>
    </w:lvl>
    <w:lvl w:ilvl="7">
      <w:numFmt w:val="bullet"/>
      <w:lvlText w:val="•"/>
      <w:lvlJc w:val="left"/>
      <w:pPr>
        <w:ind w:left="7009" w:hanging="360"/>
      </w:pPr>
      <w:rPr>
        <w:rFonts w:hint="default"/>
      </w:rPr>
    </w:lvl>
    <w:lvl w:ilvl="8">
      <w:numFmt w:val="bullet"/>
      <w:lvlText w:val="•"/>
      <w:lvlJc w:val="left"/>
      <w:pPr>
        <w:ind w:left="7834" w:hanging="360"/>
      </w:pPr>
      <w:rPr>
        <w:rFonts w:hint="default"/>
      </w:rPr>
    </w:lvl>
  </w:abstractNum>
  <w:abstractNum w:abstractNumId="22" w15:restartNumberingAfterBreak="0">
    <w:nsid w:val="2CAB5D56"/>
    <w:multiLevelType w:val="multilevel"/>
    <w:tmpl w:val="DA94E6BA"/>
    <w:lvl w:ilvl="0">
      <w:start w:val="5"/>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25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4098" w:hanging="853"/>
      </w:pPr>
      <w:rPr>
        <w:rFonts w:hint="default"/>
      </w:rPr>
    </w:lvl>
    <w:lvl w:ilvl="4">
      <w:numFmt w:val="bullet"/>
      <w:lvlText w:val="•"/>
      <w:lvlJc w:val="left"/>
      <w:pPr>
        <w:ind w:left="4868" w:hanging="853"/>
      </w:pPr>
      <w:rPr>
        <w:rFonts w:hint="default"/>
      </w:rPr>
    </w:lvl>
    <w:lvl w:ilvl="5">
      <w:numFmt w:val="bullet"/>
      <w:lvlText w:val="•"/>
      <w:lvlJc w:val="left"/>
      <w:pPr>
        <w:ind w:left="5637" w:hanging="853"/>
      </w:pPr>
      <w:rPr>
        <w:rFonts w:hint="default"/>
      </w:rPr>
    </w:lvl>
    <w:lvl w:ilvl="6">
      <w:numFmt w:val="bullet"/>
      <w:lvlText w:val="•"/>
      <w:lvlJc w:val="left"/>
      <w:pPr>
        <w:ind w:left="6406" w:hanging="853"/>
      </w:pPr>
      <w:rPr>
        <w:rFonts w:hint="default"/>
      </w:rPr>
    </w:lvl>
    <w:lvl w:ilvl="7">
      <w:numFmt w:val="bullet"/>
      <w:lvlText w:val="•"/>
      <w:lvlJc w:val="left"/>
      <w:pPr>
        <w:ind w:left="7176" w:hanging="853"/>
      </w:pPr>
      <w:rPr>
        <w:rFonts w:hint="default"/>
      </w:rPr>
    </w:lvl>
    <w:lvl w:ilvl="8">
      <w:numFmt w:val="bullet"/>
      <w:lvlText w:val="•"/>
      <w:lvlJc w:val="left"/>
      <w:pPr>
        <w:ind w:left="7945" w:hanging="853"/>
      </w:pPr>
      <w:rPr>
        <w:rFonts w:hint="default"/>
      </w:rPr>
    </w:lvl>
  </w:abstractNum>
  <w:abstractNum w:abstractNumId="23" w15:restartNumberingAfterBreak="0">
    <w:nsid w:val="2FFD40BC"/>
    <w:multiLevelType w:val="multilevel"/>
    <w:tmpl w:val="6EE6F11A"/>
    <w:lvl w:ilvl="0">
      <w:start w:val="37"/>
      <w:numFmt w:val="decimal"/>
      <w:lvlText w:val="%1"/>
      <w:lvlJc w:val="left"/>
      <w:pPr>
        <w:ind w:left="169" w:hanging="550"/>
      </w:pPr>
      <w:rPr>
        <w:rFonts w:hint="default"/>
      </w:rPr>
    </w:lvl>
    <w:lvl w:ilvl="1">
      <w:start w:val="2"/>
      <w:numFmt w:val="decimalZero"/>
      <w:lvlText w:val="%1.%2"/>
      <w:lvlJc w:val="left"/>
      <w:pPr>
        <w:ind w:left="169" w:hanging="550"/>
        <w:jc w:val="right"/>
      </w:pPr>
      <w:rPr>
        <w:rFonts w:ascii="Times New Roman" w:eastAsia="Times New Roman" w:hAnsi="Times New Roman" w:cs="Times New Roman" w:hint="default"/>
        <w:b w:val="0"/>
        <w:bCs w:val="0"/>
        <w:i w:val="0"/>
        <w:iCs w:val="0"/>
        <w:color w:val="0000FF"/>
        <w:spacing w:val="0"/>
        <w:w w:val="99"/>
        <w:sz w:val="20"/>
        <w:szCs w:val="20"/>
      </w:rPr>
    </w:lvl>
    <w:lvl w:ilvl="2">
      <w:numFmt w:val="bullet"/>
      <w:lvlText w:val=""/>
      <w:lvlJc w:val="left"/>
      <w:pPr>
        <w:ind w:left="1314"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2857" w:hanging="853"/>
      </w:pPr>
      <w:rPr>
        <w:rFonts w:hint="default"/>
      </w:rPr>
    </w:lvl>
    <w:lvl w:ilvl="4">
      <w:numFmt w:val="bullet"/>
      <w:lvlText w:val="•"/>
      <w:lvlJc w:val="left"/>
      <w:pPr>
        <w:ind w:left="3626" w:hanging="853"/>
      </w:pPr>
      <w:rPr>
        <w:rFonts w:hint="default"/>
      </w:rPr>
    </w:lvl>
    <w:lvl w:ilvl="5">
      <w:numFmt w:val="bullet"/>
      <w:lvlText w:val="•"/>
      <w:lvlJc w:val="left"/>
      <w:pPr>
        <w:ind w:left="4395" w:hanging="853"/>
      </w:pPr>
      <w:rPr>
        <w:rFonts w:hint="default"/>
      </w:rPr>
    </w:lvl>
    <w:lvl w:ilvl="6">
      <w:numFmt w:val="bullet"/>
      <w:lvlText w:val="•"/>
      <w:lvlJc w:val="left"/>
      <w:pPr>
        <w:ind w:left="5164" w:hanging="853"/>
      </w:pPr>
      <w:rPr>
        <w:rFonts w:hint="default"/>
      </w:rPr>
    </w:lvl>
    <w:lvl w:ilvl="7">
      <w:numFmt w:val="bullet"/>
      <w:lvlText w:val="•"/>
      <w:lvlJc w:val="left"/>
      <w:pPr>
        <w:ind w:left="5933" w:hanging="853"/>
      </w:pPr>
      <w:rPr>
        <w:rFonts w:hint="default"/>
      </w:rPr>
    </w:lvl>
    <w:lvl w:ilvl="8">
      <w:numFmt w:val="bullet"/>
      <w:lvlText w:val="•"/>
      <w:lvlJc w:val="left"/>
      <w:pPr>
        <w:ind w:left="6702" w:hanging="853"/>
      </w:pPr>
      <w:rPr>
        <w:rFonts w:hint="default"/>
      </w:rPr>
    </w:lvl>
  </w:abstractNum>
  <w:abstractNum w:abstractNumId="24" w15:restartNumberingAfterBreak="0">
    <w:nsid w:val="303F226C"/>
    <w:multiLevelType w:val="multilevel"/>
    <w:tmpl w:val="7C5AF3E2"/>
    <w:lvl w:ilvl="0">
      <w:start w:val="4"/>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21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3765" w:hanging="853"/>
      </w:pPr>
      <w:rPr>
        <w:rFonts w:hint="default"/>
      </w:rPr>
    </w:lvl>
    <w:lvl w:ilvl="4">
      <w:numFmt w:val="bullet"/>
      <w:lvlText w:val="•"/>
      <w:lvlJc w:val="left"/>
      <w:pPr>
        <w:ind w:left="4568" w:hanging="853"/>
      </w:pPr>
      <w:rPr>
        <w:rFonts w:hint="default"/>
      </w:rPr>
    </w:lvl>
    <w:lvl w:ilvl="5">
      <w:numFmt w:val="bullet"/>
      <w:lvlText w:val="•"/>
      <w:lvlJc w:val="left"/>
      <w:pPr>
        <w:ind w:left="5370" w:hanging="853"/>
      </w:pPr>
      <w:rPr>
        <w:rFonts w:hint="default"/>
      </w:rPr>
    </w:lvl>
    <w:lvl w:ilvl="6">
      <w:numFmt w:val="bullet"/>
      <w:lvlText w:val="•"/>
      <w:lvlJc w:val="left"/>
      <w:pPr>
        <w:ind w:left="6173" w:hanging="853"/>
      </w:pPr>
      <w:rPr>
        <w:rFonts w:hint="default"/>
      </w:rPr>
    </w:lvl>
    <w:lvl w:ilvl="7">
      <w:numFmt w:val="bullet"/>
      <w:lvlText w:val="•"/>
      <w:lvlJc w:val="left"/>
      <w:pPr>
        <w:ind w:left="6976" w:hanging="853"/>
      </w:pPr>
      <w:rPr>
        <w:rFonts w:hint="default"/>
      </w:rPr>
    </w:lvl>
    <w:lvl w:ilvl="8">
      <w:numFmt w:val="bullet"/>
      <w:lvlText w:val="•"/>
      <w:lvlJc w:val="left"/>
      <w:pPr>
        <w:ind w:left="7778" w:hanging="853"/>
      </w:pPr>
      <w:rPr>
        <w:rFonts w:hint="default"/>
      </w:rPr>
    </w:lvl>
  </w:abstractNum>
  <w:abstractNum w:abstractNumId="25" w15:restartNumberingAfterBreak="0">
    <w:nsid w:val="30712A55"/>
    <w:multiLevelType w:val="hybridMultilevel"/>
    <w:tmpl w:val="771265BE"/>
    <w:lvl w:ilvl="0" w:tplc="B76E96BC">
      <w:start w:val="1"/>
      <w:numFmt w:val="lowerLetter"/>
      <w:lvlText w:val="%1)"/>
      <w:lvlJc w:val="left"/>
      <w:pPr>
        <w:ind w:left="1912" w:hanging="360"/>
      </w:pPr>
      <w:rPr>
        <w:rFonts w:ascii="Times New Roman" w:eastAsia="Times New Roman" w:hAnsi="Times New Roman" w:cs="Times New Roman" w:hint="default"/>
        <w:b w:val="0"/>
        <w:bCs w:val="0"/>
        <w:i w:val="0"/>
        <w:iCs w:val="0"/>
        <w:w w:val="99"/>
        <w:sz w:val="20"/>
        <w:szCs w:val="20"/>
      </w:rPr>
    </w:lvl>
    <w:lvl w:ilvl="1" w:tplc="1904168A">
      <w:numFmt w:val="bullet"/>
      <w:lvlText w:val="•"/>
      <w:lvlJc w:val="left"/>
      <w:pPr>
        <w:ind w:left="2798" w:hanging="360"/>
      </w:pPr>
      <w:rPr>
        <w:rFonts w:hint="default"/>
      </w:rPr>
    </w:lvl>
    <w:lvl w:ilvl="2" w:tplc="04C8DF90">
      <w:numFmt w:val="bullet"/>
      <w:lvlText w:val="•"/>
      <w:lvlJc w:val="left"/>
      <w:pPr>
        <w:ind w:left="3676" w:hanging="360"/>
      </w:pPr>
      <w:rPr>
        <w:rFonts w:hint="default"/>
      </w:rPr>
    </w:lvl>
    <w:lvl w:ilvl="3" w:tplc="11FAEEEE">
      <w:numFmt w:val="bullet"/>
      <w:lvlText w:val="•"/>
      <w:lvlJc w:val="left"/>
      <w:pPr>
        <w:ind w:left="4555" w:hanging="360"/>
      </w:pPr>
      <w:rPr>
        <w:rFonts w:hint="default"/>
      </w:rPr>
    </w:lvl>
    <w:lvl w:ilvl="4" w:tplc="D4C411EE">
      <w:numFmt w:val="bullet"/>
      <w:lvlText w:val="•"/>
      <w:lvlJc w:val="left"/>
      <w:pPr>
        <w:ind w:left="5433" w:hanging="360"/>
      </w:pPr>
      <w:rPr>
        <w:rFonts w:hint="default"/>
      </w:rPr>
    </w:lvl>
    <w:lvl w:ilvl="5" w:tplc="4AACFB00">
      <w:numFmt w:val="bullet"/>
      <w:lvlText w:val="•"/>
      <w:lvlJc w:val="left"/>
      <w:pPr>
        <w:ind w:left="6312" w:hanging="360"/>
      </w:pPr>
      <w:rPr>
        <w:rFonts w:hint="default"/>
      </w:rPr>
    </w:lvl>
    <w:lvl w:ilvl="6" w:tplc="CDAE140A">
      <w:numFmt w:val="bullet"/>
      <w:lvlText w:val="•"/>
      <w:lvlJc w:val="left"/>
      <w:pPr>
        <w:ind w:left="7190" w:hanging="360"/>
      </w:pPr>
      <w:rPr>
        <w:rFonts w:hint="default"/>
      </w:rPr>
    </w:lvl>
    <w:lvl w:ilvl="7" w:tplc="1E420BE8">
      <w:numFmt w:val="bullet"/>
      <w:lvlText w:val="•"/>
      <w:lvlJc w:val="left"/>
      <w:pPr>
        <w:ind w:left="8069" w:hanging="360"/>
      </w:pPr>
      <w:rPr>
        <w:rFonts w:hint="default"/>
      </w:rPr>
    </w:lvl>
    <w:lvl w:ilvl="8" w:tplc="41C6AB54">
      <w:numFmt w:val="bullet"/>
      <w:lvlText w:val="•"/>
      <w:lvlJc w:val="left"/>
      <w:pPr>
        <w:ind w:left="8947" w:hanging="360"/>
      </w:pPr>
      <w:rPr>
        <w:rFonts w:hint="default"/>
      </w:rPr>
    </w:lvl>
  </w:abstractNum>
  <w:abstractNum w:abstractNumId="26" w15:restartNumberingAfterBreak="0">
    <w:nsid w:val="31275BDB"/>
    <w:multiLevelType w:val="hybridMultilevel"/>
    <w:tmpl w:val="6986A948"/>
    <w:lvl w:ilvl="0" w:tplc="DAC43BD4">
      <w:numFmt w:val="bullet"/>
      <w:lvlText w:val=""/>
      <w:lvlJc w:val="left"/>
      <w:pPr>
        <w:ind w:left="1314" w:hanging="853"/>
      </w:pPr>
      <w:rPr>
        <w:rFonts w:ascii="Wingdings" w:eastAsia="Wingdings" w:hAnsi="Wingdings" w:cs="Wingdings" w:hint="default"/>
        <w:b w:val="0"/>
        <w:bCs w:val="0"/>
        <w:i w:val="0"/>
        <w:iCs w:val="0"/>
        <w:color w:val="0000FF"/>
        <w:w w:val="99"/>
        <w:sz w:val="20"/>
        <w:szCs w:val="20"/>
      </w:rPr>
    </w:lvl>
    <w:lvl w:ilvl="1" w:tplc="80D4A20A">
      <w:numFmt w:val="bullet"/>
      <w:lvlText w:val="•"/>
      <w:lvlJc w:val="left"/>
      <w:pPr>
        <w:ind w:left="2126" w:hanging="853"/>
      </w:pPr>
      <w:rPr>
        <w:rFonts w:hint="default"/>
      </w:rPr>
    </w:lvl>
    <w:lvl w:ilvl="2" w:tplc="CAB6517A">
      <w:numFmt w:val="bullet"/>
      <w:lvlText w:val="•"/>
      <w:lvlJc w:val="left"/>
      <w:pPr>
        <w:ind w:left="2932" w:hanging="853"/>
      </w:pPr>
      <w:rPr>
        <w:rFonts w:hint="default"/>
      </w:rPr>
    </w:lvl>
    <w:lvl w:ilvl="3" w:tplc="23887DD0">
      <w:numFmt w:val="bullet"/>
      <w:lvlText w:val="•"/>
      <w:lvlJc w:val="left"/>
      <w:pPr>
        <w:ind w:left="3739" w:hanging="853"/>
      </w:pPr>
      <w:rPr>
        <w:rFonts w:hint="default"/>
      </w:rPr>
    </w:lvl>
    <w:lvl w:ilvl="4" w:tplc="39EC88C4">
      <w:numFmt w:val="bullet"/>
      <w:lvlText w:val="•"/>
      <w:lvlJc w:val="left"/>
      <w:pPr>
        <w:ind w:left="4545" w:hanging="853"/>
      </w:pPr>
      <w:rPr>
        <w:rFonts w:hint="default"/>
      </w:rPr>
    </w:lvl>
    <w:lvl w:ilvl="5" w:tplc="4BF8BDC4">
      <w:numFmt w:val="bullet"/>
      <w:lvlText w:val="•"/>
      <w:lvlJc w:val="left"/>
      <w:pPr>
        <w:ind w:left="5352" w:hanging="853"/>
      </w:pPr>
      <w:rPr>
        <w:rFonts w:hint="default"/>
      </w:rPr>
    </w:lvl>
    <w:lvl w:ilvl="6" w:tplc="A808E720">
      <w:numFmt w:val="bullet"/>
      <w:lvlText w:val="•"/>
      <w:lvlJc w:val="left"/>
      <w:pPr>
        <w:ind w:left="6158" w:hanging="853"/>
      </w:pPr>
      <w:rPr>
        <w:rFonts w:hint="default"/>
      </w:rPr>
    </w:lvl>
    <w:lvl w:ilvl="7" w:tplc="514E98A2">
      <w:numFmt w:val="bullet"/>
      <w:lvlText w:val="•"/>
      <w:lvlJc w:val="left"/>
      <w:pPr>
        <w:ind w:left="6965" w:hanging="853"/>
      </w:pPr>
      <w:rPr>
        <w:rFonts w:hint="default"/>
      </w:rPr>
    </w:lvl>
    <w:lvl w:ilvl="8" w:tplc="2F260C0E">
      <w:numFmt w:val="bullet"/>
      <w:lvlText w:val="•"/>
      <w:lvlJc w:val="left"/>
      <w:pPr>
        <w:ind w:left="7771" w:hanging="853"/>
      </w:pPr>
      <w:rPr>
        <w:rFonts w:hint="default"/>
      </w:rPr>
    </w:lvl>
  </w:abstractNum>
  <w:abstractNum w:abstractNumId="27" w15:restartNumberingAfterBreak="0">
    <w:nsid w:val="349D2103"/>
    <w:multiLevelType w:val="multilevel"/>
    <w:tmpl w:val="48D6AE5A"/>
    <w:lvl w:ilvl="0">
      <w:start w:val="1"/>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1212" w:hanging="360"/>
      </w:pPr>
      <w:rPr>
        <w:rFonts w:ascii="Symbol" w:eastAsia="Symbol" w:hAnsi="Symbol" w:cs="Symbol" w:hint="default"/>
        <w:b w:val="0"/>
        <w:bCs w:val="0"/>
        <w:i w:val="0"/>
        <w:iCs w:val="0"/>
        <w:color w:val="0000FF"/>
        <w:w w:val="99"/>
        <w:sz w:val="20"/>
        <w:szCs w:val="20"/>
      </w:rPr>
    </w:lvl>
    <w:lvl w:ilvl="3">
      <w:numFmt w:val="bullet"/>
      <w:lvlText w:val="•"/>
      <w:lvlJc w:val="left"/>
      <w:pPr>
        <w:ind w:left="3174" w:hanging="360"/>
      </w:pPr>
      <w:rPr>
        <w:rFonts w:hint="default"/>
      </w:rPr>
    </w:lvl>
    <w:lvl w:ilvl="4">
      <w:numFmt w:val="bullet"/>
      <w:lvlText w:val="•"/>
      <w:lvlJc w:val="left"/>
      <w:pPr>
        <w:ind w:left="3901" w:hanging="360"/>
      </w:pPr>
      <w:rPr>
        <w:rFonts w:hint="default"/>
      </w:rPr>
    </w:lvl>
    <w:lvl w:ilvl="5">
      <w:numFmt w:val="bullet"/>
      <w:lvlText w:val="•"/>
      <w:lvlJc w:val="left"/>
      <w:pPr>
        <w:ind w:left="4628" w:hanging="360"/>
      </w:pPr>
      <w:rPr>
        <w:rFonts w:hint="default"/>
      </w:rPr>
    </w:lvl>
    <w:lvl w:ilvl="6">
      <w:numFmt w:val="bullet"/>
      <w:lvlText w:val="•"/>
      <w:lvlJc w:val="left"/>
      <w:pPr>
        <w:ind w:left="5355" w:hanging="360"/>
      </w:pPr>
      <w:rPr>
        <w:rFonts w:hint="default"/>
      </w:rPr>
    </w:lvl>
    <w:lvl w:ilvl="7">
      <w:numFmt w:val="bullet"/>
      <w:lvlText w:val="•"/>
      <w:lvlJc w:val="left"/>
      <w:pPr>
        <w:ind w:left="6082" w:hanging="360"/>
      </w:pPr>
      <w:rPr>
        <w:rFonts w:hint="default"/>
      </w:rPr>
    </w:lvl>
    <w:lvl w:ilvl="8">
      <w:numFmt w:val="bullet"/>
      <w:lvlText w:val="•"/>
      <w:lvlJc w:val="left"/>
      <w:pPr>
        <w:ind w:left="6809" w:hanging="360"/>
      </w:pPr>
      <w:rPr>
        <w:rFonts w:hint="default"/>
      </w:rPr>
    </w:lvl>
  </w:abstractNum>
  <w:abstractNum w:abstractNumId="28" w15:restartNumberingAfterBreak="0">
    <w:nsid w:val="3566471A"/>
    <w:multiLevelType w:val="hybridMultilevel"/>
    <w:tmpl w:val="D0F4A616"/>
    <w:lvl w:ilvl="0" w:tplc="4684A4DA">
      <w:start w:val="1"/>
      <w:numFmt w:val="lowerLetter"/>
      <w:lvlText w:val="%1)"/>
      <w:lvlJc w:val="left"/>
      <w:pPr>
        <w:ind w:left="1976" w:hanging="425"/>
      </w:pPr>
      <w:rPr>
        <w:rFonts w:ascii="Times New Roman" w:eastAsia="Times New Roman" w:hAnsi="Times New Roman" w:cs="Times New Roman" w:hint="default"/>
        <w:b w:val="0"/>
        <w:bCs w:val="0"/>
        <w:i w:val="0"/>
        <w:iCs w:val="0"/>
        <w:w w:val="99"/>
        <w:sz w:val="20"/>
        <w:szCs w:val="20"/>
      </w:rPr>
    </w:lvl>
    <w:lvl w:ilvl="1" w:tplc="DACC4E1A">
      <w:numFmt w:val="bullet"/>
      <w:lvlText w:val="•"/>
      <w:lvlJc w:val="left"/>
      <w:pPr>
        <w:ind w:left="2852" w:hanging="425"/>
      </w:pPr>
      <w:rPr>
        <w:rFonts w:hint="default"/>
      </w:rPr>
    </w:lvl>
    <w:lvl w:ilvl="2" w:tplc="BBEAB8B6">
      <w:numFmt w:val="bullet"/>
      <w:lvlText w:val="•"/>
      <w:lvlJc w:val="left"/>
      <w:pPr>
        <w:ind w:left="3724" w:hanging="425"/>
      </w:pPr>
      <w:rPr>
        <w:rFonts w:hint="default"/>
      </w:rPr>
    </w:lvl>
    <w:lvl w:ilvl="3" w:tplc="9B36F704">
      <w:numFmt w:val="bullet"/>
      <w:lvlText w:val="•"/>
      <w:lvlJc w:val="left"/>
      <w:pPr>
        <w:ind w:left="4597" w:hanging="425"/>
      </w:pPr>
      <w:rPr>
        <w:rFonts w:hint="default"/>
      </w:rPr>
    </w:lvl>
    <w:lvl w:ilvl="4" w:tplc="E7880FD8">
      <w:numFmt w:val="bullet"/>
      <w:lvlText w:val="•"/>
      <w:lvlJc w:val="left"/>
      <w:pPr>
        <w:ind w:left="5469" w:hanging="425"/>
      </w:pPr>
      <w:rPr>
        <w:rFonts w:hint="default"/>
      </w:rPr>
    </w:lvl>
    <w:lvl w:ilvl="5" w:tplc="49CEF188">
      <w:numFmt w:val="bullet"/>
      <w:lvlText w:val="•"/>
      <w:lvlJc w:val="left"/>
      <w:pPr>
        <w:ind w:left="6342" w:hanging="425"/>
      </w:pPr>
      <w:rPr>
        <w:rFonts w:hint="default"/>
      </w:rPr>
    </w:lvl>
    <w:lvl w:ilvl="6" w:tplc="7D0A62C2">
      <w:numFmt w:val="bullet"/>
      <w:lvlText w:val="•"/>
      <w:lvlJc w:val="left"/>
      <w:pPr>
        <w:ind w:left="7214" w:hanging="425"/>
      </w:pPr>
      <w:rPr>
        <w:rFonts w:hint="default"/>
      </w:rPr>
    </w:lvl>
    <w:lvl w:ilvl="7" w:tplc="4A7269BE">
      <w:numFmt w:val="bullet"/>
      <w:lvlText w:val="•"/>
      <w:lvlJc w:val="left"/>
      <w:pPr>
        <w:ind w:left="8087" w:hanging="425"/>
      </w:pPr>
      <w:rPr>
        <w:rFonts w:hint="default"/>
      </w:rPr>
    </w:lvl>
    <w:lvl w:ilvl="8" w:tplc="FC6A1858">
      <w:numFmt w:val="bullet"/>
      <w:lvlText w:val="•"/>
      <w:lvlJc w:val="left"/>
      <w:pPr>
        <w:ind w:left="8959" w:hanging="425"/>
      </w:pPr>
      <w:rPr>
        <w:rFonts w:hint="default"/>
      </w:rPr>
    </w:lvl>
  </w:abstractNum>
  <w:abstractNum w:abstractNumId="29" w15:restartNumberingAfterBreak="0">
    <w:nsid w:val="362A1E07"/>
    <w:multiLevelType w:val="hybridMultilevel"/>
    <w:tmpl w:val="695449FA"/>
    <w:lvl w:ilvl="0" w:tplc="85EC1BC6">
      <w:numFmt w:val="bullet"/>
      <w:lvlText w:val=""/>
      <w:lvlJc w:val="left"/>
      <w:pPr>
        <w:ind w:left="2000" w:hanging="286"/>
      </w:pPr>
      <w:rPr>
        <w:rFonts w:ascii="Wingdings" w:eastAsia="Wingdings" w:hAnsi="Wingdings" w:cs="Wingdings" w:hint="default"/>
        <w:b w:val="0"/>
        <w:bCs w:val="0"/>
        <w:i w:val="0"/>
        <w:iCs w:val="0"/>
        <w:color w:val="0000FF"/>
        <w:w w:val="99"/>
        <w:sz w:val="20"/>
        <w:szCs w:val="20"/>
      </w:rPr>
    </w:lvl>
    <w:lvl w:ilvl="1" w:tplc="057230D4">
      <w:numFmt w:val="bullet"/>
      <w:lvlText w:val="•"/>
      <w:lvlJc w:val="left"/>
      <w:pPr>
        <w:ind w:left="2748" w:hanging="286"/>
      </w:pPr>
      <w:rPr>
        <w:rFonts w:hint="default"/>
      </w:rPr>
    </w:lvl>
    <w:lvl w:ilvl="2" w:tplc="C3729880">
      <w:numFmt w:val="bullet"/>
      <w:lvlText w:val="•"/>
      <w:lvlJc w:val="left"/>
      <w:pPr>
        <w:ind w:left="3496" w:hanging="286"/>
      </w:pPr>
      <w:rPr>
        <w:rFonts w:hint="default"/>
      </w:rPr>
    </w:lvl>
    <w:lvl w:ilvl="3" w:tplc="EEB8BE3C">
      <w:numFmt w:val="bullet"/>
      <w:lvlText w:val="•"/>
      <w:lvlJc w:val="left"/>
      <w:pPr>
        <w:ind w:left="4245" w:hanging="286"/>
      </w:pPr>
      <w:rPr>
        <w:rFonts w:hint="default"/>
      </w:rPr>
    </w:lvl>
    <w:lvl w:ilvl="4" w:tplc="783C2788">
      <w:numFmt w:val="bullet"/>
      <w:lvlText w:val="•"/>
      <w:lvlJc w:val="left"/>
      <w:pPr>
        <w:ind w:left="4993" w:hanging="286"/>
      </w:pPr>
      <w:rPr>
        <w:rFonts w:hint="default"/>
      </w:rPr>
    </w:lvl>
    <w:lvl w:ilvl="5" w:tplc="DC32E9FA">
      <w:numFmt w:val="bullet"/>
      <w:lvlText w:val="•"/>
      <w:lvlJc w:val="left"/>
      <w:pPr>
        <w:ind w:left="5742" w:hanging="286"/>
      </w:pPr>
      <w:rPr>
        <w:rFonts w:hint="default"/>
      </w:rPr>
    </w:lvl>
    <w:lvl w:ilvl="6" w:tplc="A8C4D840">
      <w:numFmt w:val="bullet"/>
      <w:lvlText w:val="•"/>
      <w:lvlJc w:val="left"/>
      <w:pPr>
        <w:ind w:left="6490" w:hanging="286"/>
      </w:pPr>
      <w:rPr>
        <w:rFonts w:hint="default"/>
      </w:rPr>
    </w:lvl>
    <w:lvl w:ilvl="7" w:tplc="9B827678">
      <w:numFmt w:val="bullet"/>
      <w:lvlText w:val="•"/>
      <w:lvlJc w:val="left"/>
      <w:pPr>
        <w:ind w:left="7239" w:hanging="286"/>
      </w:pPr>
      <w:rPr>
        <w:rFonts w:hint="default"/>
      </w:rPr>
    </w:lvl>
    <w:lvl w:ilvl="8" w:tplc="4D68FC60">
      <w:numFmt w:val="bullet"/>
      <w:lvlText w:val="•"/>
      <w:lvlJc w:val="left"/>
      <w:pPr>
        <w:ind w:left="7987" w:hanging="286"/>
      </w:pPr>
      <w:rPr>
        <w:rFonts w:hint="default"/>
      </w:rPr>
    </w:lvl>
  </w:abstractNum>
  <w:abstractNum w:abstractNumId="30" w15:restartNumberingAfterBreak="0">
    <w:nsid w:val="3C08436C"/>
    <w:multiLevelType w:val="hybridMultilevel"/>
    <w:tmpl w:val="929A83C6"/>
    <w:lvl w:ilvl="0" w:tplc="DE26EC78">
      <w:numFmt w:val="bullet"/>
      <w:lvlText w:val=""/>
      <w:lvlJc w:val="left"/>
      <w:pPr>
        <w:ind w:left="1364" w:hanging="853"/>
      </w:pPr>
      <w:rPr>
        <w:rFonts w:ascii="Wingdings" w:eastAsia="Wingdings" w:hAnsi="Wingdings" w:cs="Wingdings" w:hint="default"/>
        <w:b w:val="0"/>
        <w:bCs w:val="0"/>
        <w:i w:val="0"/>
        <w:iCs w:val="0"/>
        <w:color w:val="0000FF"/>
        <w:w w:val="99"/>
        <w:sz w:val="20"/>
        <w:szCs w:val="20"/>
      </w:rPr>
    </w:lvl>
    <w:lvl w:ilvl="1" w:tplc="64D8475A">
      <w:numFmt w:val="bullet"/>
      <w:lvlText w:val="•"/>
      <w:lvlJc w:val="left"/>
      <w:pPr>
        <w:ind w:left="2052" w:hanging="853"/>
      </w:pPr>
      <w:rPr>
        <w:rFonts w:hint="default"/>
      </w:rPr>
    </w:lvl>
    <w:lvl w:ilvl="2" w:tplc="AA02BF0A">
      <w:numFmt w:val="bullet"/>
      <w:lvlText w:val="•"/>
      <w:lvlJc w:val="left"/>
      <w:pPr>
        <w:ind w:left="2744" w:hanging="853"/>
      </w:pPr>
      <w:rPr>
        <w:rFonts w:hint="default"/>
      </w:rPr>
    </w:lvl>
    <w:lvl w:ilvl="3" w:tplc="587E5782">
      <w:numFmt w:val="bullet"/>
      <w:lvlText w:val="•"/>
      <w:lvlJc w:val="left"/>
      <w:pPr>
        <w:ind w:left="3436" w:hanging="853"/>
      </w:pPr>
      <w:rPr>
        <w:rFonts w:hint="default"/>
      </w:rPr>
    </w:lvl>
    <w:lvl w:ilvl="4" w:tplc="AE6A9BBA">
      <w:numFmt w:val="bullet"/>
      <w:lvlText w:val="•"/>
      <w:lvlJc w:val="left"/>
      <w:pPr>
        <w:ind w:left="4129" w:hanging="853"/>
      </w:pPr>
      <w:rPr>
        <w:rFonts w:hint="default"/>
      </w:rPr>
    </w:lvl>
    <w:lvl w:ilvl="5" w:tplc="A852C496">
      <w:numFmt w:val="bullet"/>
      <w:lvlText w:val="•"/>
      <w:lvlJc w:val="left"/>
      <w:pPr>
        <w:ind w:left="4821" w:hanging="853"/>
      </w:pPr>
      <w:rPr>
        <w:rFonts w:hint="default"/>
      </w:rPr>
    </w:lvl>
    <w:lvl w:ilvl="6" w:tplc="560EB798">
      <w:numFmt w:val="bullet"/>
      <w:lvlText w:val="•"/>
      <w:lvlJc w:val="left"/>
      <w:pPr>
        <w:ind w:left="5513" w:hanging="853"/>
      </w:pPr>
      <w:rPr>
        <w:rFonts w:hint="default"/>
      </w:rPr>
    </w:lvl>
    <w:lvl w:ilvl="7" w:tplc="E404EF50">
      <w:numFmt w:val="bullet"/>
      <w:lvlText w:val="•"/>
      <w:lvlJc w:val="left"/>
      <w:pPr>
        <w:ind w:left="6205" w:hanging="853"/>
      </w:pPr>
      <w:rPr>
        <w:rFonts w:hint="default"/>
      </w:rPr>
    </w:lvl>
    <w:lvl w:ilvl="8" w:tplc="6150B04E">
      <w:numFmt w:val="bullet"/>
      <w:lvlText w:val="•"/>
      <w:lvlJc w:val="left"/>
      <w:pPr>
        <w:ind w:left="6897" w:hanging="853"/>
      </w:pPr>
      <w:rPr>
        <w:rFonts w:hint="default"/>
      </w:rPr>
    </w:lvl>
  </w:abstractNum>
  <w:abstractNum w:abstractNumId="31" w15:restartNumberingAfterBreak="0">
    <w:nsid w:val="3C304AD8"/>
    <w:multiLevelType w:val="hybridMultilevel"/>
    <w:tmpl w:val="0002C912"/>
    <w:lvl w:ilvl="0" w:tplc="694284BE">
      <w:numFmt w:val="bullet"/>
      <w:lvlText w:val=""/>
      <w:lvlJc w:val="left"/>
      <w:pPr>
        <w:ind w:left="1600" w:hanging="286"/>
      </w:pPr>
      <w:rPr>
        <w:rFonts w:ascii="Wingdings" w:eastAsia="Wingdings" w:hAnsi="Wingdings" w:cs="Wingdings" w:hint="default"/>
        <w:b w:val="0"/>
        <w:bCs w:val="0"/>
        <w:i w:val="0"/>
        <w:iCs w:val="0"/>
        <w:color w:val="0000FF"/>
        <w:w w:val="99"/>
        <w:sz w:val="20"/>
        <w:szCs w:val="20"/>
      </w:rPr>
    </w:lvl>
    <w:lvl w:ilvl="1" w:tplc="E090A96A">
      <w:numFmt w:val="bullet"/>
      <w:lvlText w:val="•"/>
      <w:lvlJc w:val="left"/>
      <w:pPr>
        <w:ind w:left="2378" w:hanging="286"/>
      </w:pPr>
      <w:rPr>
        <w:rFonts w:hint="default"/>
      </w:rPr>
    </w:lvl>
    <w:lvl w:ilvl="2" w:tplc="B95803BA">
      <w:numFmt w:val="bullet"/>
      <w:lvlText w:val="•"/>
      <w:lvlJc w:val="left"/>
      <w:pPr>
        <w:ind w:left="3156" w:hanging="286"/>
      </w:pPr>
      <w:rPr>
        <w:rFonts w:hint="default"/>
      </w:rPr>
    </w:lvl>
    <w:lvl w:ilvl="3" w:tplc="439037A2">
      <w:numFmt w:val="bullet"/>
      <w:lvlText w:val="•"/>
      <w:lvlJc w:val="left"/>
      <w:pPr>
        <w:ind w:left="3935" w:hanging="286"/>
      </w:pPr>
      <w:rPr>
        <w:rFonts w:hint="default"/>
      </w:rPr>
    </w:lvl>
    <w:lvl w:ilvl="4" w:tplc="AD66AFF8">
      <w:numFmt w:val="bullet"/>
      <w:lvlText w:val="•"/>
      <w:lvlJc w:val="left"/>
      <w:pPr>
        <w:ind w:left="4713" w:hanging="286"/>
      </w:pPr>
      <w:rPr>
        <w:rFonts w:hint="default"/>
      </w:rPr>
    </w:lvl>
    <w:lvl w:ilvl="5" w:tplc="51709666">
      <w:numFmt w:val="bullet"/>
      <w:lvlText w:val="•"/>
      <w:lvlJc w:val="left"/>
      <w:pPr>
        <w:ind w:left="5492" w:hanging="286"/>
      </w:pPr>
      <w:rPr>
        <w:rFonts w:hint="default"/>
      </w:rPr>
    </w:lvl>
    <w:lvl w:ilvl="6" w:tplc="3E326616">
      <w:numFmt w:val="bullet"/>
      <w:lvlText w:val="•"/>
      <w:lvlJc w:val="left"/>
      <w:pPr>
        <w:ind w:left="6270" w:hanging="286"/>
      </w:pPr>
      <w:rPr>
        <w:rFonts w:hint="default"/>
      </w:rPr>
    </w:lvl>
    <w:lvl w:ilvl="7" w:tplc="F6F60660">
      <w:numFmt w:val="bullet"/>
      <w:lvlText w:val="•"/>
      <w:lvlJc w:val="left"/>
      <w:pPr>
        <w:ind w:left="7049" w:hanging="286"/>
      </w:pPr>
      <w:rPr>
        <w:rFonts w:hint="default"/>
      </w:rPr>
    </w:lvl>
    <w:lvl w:ilvl="8" w:tplc="EA161236">
      <w:numFmt w:val="bullet"/>
      <w:lvlText w:val="•"/>
      <w:lvlJc w:val="left"/>
      <w:pPr>
        <w:ind w:left="7827" w:hanging="286"/>
      </w:pPr>
      <w:rPr>
        <w:rFonts w:hint="default"/>
      </w:rPr>
    </w:lvl>
  </w:abstractNum>
  <w:abstractNum w:abstractNumId="32" w15:restartNumberingAfterBreak="0">
    <w:nsid w:val="3DFE0AA6"/>
    <w:multiLevelType w:val="multilevel"/>
    <w:tmpl w:val="43BA9280"/>
    <w:lvl w:ilvl="0">
      <w:start w:val="5"/>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1714"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4049" w:hanging="853"/>
      </w:pPr>
      <w:rPr>
        <w:rFonts w:hint="default"/>
      </w:rPr>
    </w:lvl>
    <w:lvl w:ilvl="4">
      <w:numFmt w:val="bullet"/>
      <w:lvlText w:val="•"/>
      <w:lvlJc w:val="left"/>
      <w:pPr>
        <w:ind w:left="4825" w:hanging="853"/>
      </w:pPr>
      <w:rPr>
        <w:rFonts w:hint="default"/>
      </w:rPr>
    </w:lvl>
    <w:lvl w:ilvl="5">
      <w:numFmt w:val="bullet"/>
      <w:lvlText w:val="•"/>
      <w:lvlJc w:val="left"/>
      <w:pPr>
        <w:ind w:left="5602" w:hanging="853"/>
      </w:pPr>
      <w:rPr>
        <w:rFonts w:hint="default"/>
      </w:rPr>
    </w:lvl>
    <w:lvl w:ilvl="6">
      <w:numFmt w:val="bullet"/>
      <w:lvlText w:val="•"/>
      <w:lvlJc w:val="left"/>
      <w:pPr>
        <w:ind w:left="6378" w:hanging="853"/>
      </w:pPr>
      <w:rPr>
        <w:rFonts w:hint="default"/>
      </w:rPr>
    </w:lvl>
    <w:lvl w:ilvl="7">
      <w:numFmt w:val="bullet"/>
      <w:lvlText w:val="•"/>
      <w:lvlJc w:val="left"/>
      <w:pPr>
        <w:ind w:left="7155" w:hanging="853"/>
      </w:pPr>
      <w:rPr>
        <w:rFonts w:hint="default"/>
      </w:rPr>
    </w:lvl>
    <w:lvl w:ilvl="8">
      <w:numFmt w:val="bullet"/>
      <w:lvlText w:val="•"/>
      <w:lvlJc w:val="left"/>
      <w:pPr>
        <w:ind w:left="7931" w:hanging="853"/>
      </w:pPr>
      <w:rPr>
        <w:rFonts w:hint="default"/>
      </w:rPr>
    </w:lvl>
  </w:abstractNum>
  <w:abstractNum w:abstractNumId="33" w15:restartNumberingAfterBreak="0">
    <w:nsid w:val="415112AC"/>
    <w:multiLevelType w:val="hybridMultilevel"/>
    <w:tmpl w:val="FE6631A6"/>
    <w:lvl w:ilvl="0" w:tplc="3A9E1C30">
      <w:numFmt w:val="bullet"/>
      <w:lvlText w:val=""/>
      <w:lvlJc w:val="left"/>
      <w:pPr>
        <w:ind w:left="1314" w:hanging="853"/>
      </w:pPr>
      <w:rPr>
        <w:rFonts w:ascii="Wingdings" w:eastAsia="Wingdings" w:hAnsi="Wingdings" w:cs="Wingdings" w:hint="default"/>
        <w:b w:val="0"/>
        <w:bCs w:val="0"/>
        <w:i w:val="0"/>
        <w:iCs w:val="0"/>
        <w:color w:val="0000FF"/>
        <w:w w:val="99"/>
        <w:sz w:val="20"/>
        <w:szCs w:val="20"/>
      </w:rPr>
    </w:lvl>
    <w:lvl w:ilvl="1" w:tplc="C9C2A4FA">
      <w:numFmt w:val="bullet"/>
      <w:lvlText w:val="•"/>
      <w:lvlJc w:val="left"/>
      <w:pPr>
        <w:ind w:left="2126" w:hanging="853"/>
      </w:pPr>
      <w:rPr>
        <w:rFonts w:hint="default"/>
      </w:rPr>
    </w:lvl>
    <w:lvl w:ilvl="2" w:tplc="9FFC2742">
      <w:numFmt w:val="bullet"/>
      <w:lvlText w:val="•"/>
      <w:lvlJc w:val="left"/>
      <w:pPr>
        <w:ind w:left="2932" w:hanging="853"/>
      </w:pPr>
      <w:rPr>
        <w:rFonts w:hint="default"/>
      </w:rPr>
    </w:lvl>
    <w:lvl w:ilvl="3" w:tplc="95E62D9A">
      <w:numFmt w:val="bullet"/>
      <w:lvlText w:val="•"/>
      <w:lvlJc w:val="left"/>
      <w:pPr>
        <w:ind w:left="3739" w:hanging="853"/>
      </w:pPr>
      <w:rPr>
        <w:rFonts w:hint="default"/>
      </w:rPr>
    </w:lvl>
    <w:lvl w:ilvl="4" w:tplc="CDA6164C">
      <w:numFmt w:val="bullet"/>
      <w:lvlText w:val="•"/>
      <w:lvlJc w:val="left"/>
      <w:pPr>
        <w:ind w:left="4545" w:hanging="853"/>
      </w:pPr>
      <w:rPr>
        <w:rFonts w:hint="default"/>
      </w:rPr>
    </w:lvl>
    <w:lvl w:ilvl="5" w:tplc="E292B8D2">
      <w:numFmt w:val="bullet"/>
      <w:lvlText w:val="•"/>
      <w:lvlJc w:val="left"/>
      <w:pPr>
        <w:ind w:left="5352" w:hanging="853"/>
      </w:pPr>
      <w:rPr>
        <w:rFonts w:hint="default"/>
      </w:rPr>
    </w:lvl>
    <w:lvl w:ilvl="6" w:tplc="D8BE75C6">
      <w:numFmt w:val="bullet"/>
      <w:lvlText w:val="•"/>
      <w:lvlJc w:val="left"/>
      <w:pPr>
        <w:ind w:left="6158" w:hanging="853"/>
      </w:pPr>
      <w:rPr>
        <w:rFonts w:hint="default"/>
      </w:rPr>
    </w:lvl>
    <w:lvl w:ilvl="7" w:tplc="9320BA2A">
      <w:numFmt w:val="bullet"/>
      <w:lvlText w:val="•"/>
      <w:lvlJc w:val="left"/>
      <w:pPr>
        <w:ind w:left="6965" w:hanging="853"/>
      </w:pPr>
      <w:rPr>
        <w:rFonts w:hint="default"/>
      </w:rPr>
    </w:lvl>
    <w:lvl w:ilvl="8" w:tplc="8A8C8EE8">
      <w:numFmt w:val="bullet"/>
      <w:lvlText w:val="•"/>
      <w:lvlJc w:val="left"/>
      <w:pPr>
        <w:ind w:left="7771" w:hanging="853"/>
      </w:pPr>
      <w:rPr>
        <w:rFonts w:hint="default"/>
      </w:rPr>
    </w:lvl>
  </w:abstractNum>
  <w:abstractNum w:abstractNumId="34" w15:restartNumberingAfterBreak="0">
    <w:nsid w:val="415A6DBE"/>
    <w:multiLevelType w:val="multilevel"/>
    <w:tmpl w:val="A3E4D7B2"/>
    <w:lvl w:ilvl="0">
      <w:start w:val="4"/>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1600" w:hanging="286"/>
      </w:pPr>
      <w:rPr>
        <w:rFonts w:ascii="Wingdings" w:eastAsia="Wingdings" w:hAnsi="Wingdings" w:cs="Wingdings" w:hint="default"/>
        <w:b w:val="0"/>
        <w:bCs w:val="0"/>
        <w:i w:val="0"/>
        <w:iCs w:val="0"/>
        <w:color w:val="0000FF"/>
        <w:w w:val="99"/>
        <w:sz w:val="20"/>
        <w:szCs w:val="20"/>
      </w:rPr>
    </w:lvl>
    <w:lvl w:ilvl="3">
      <w:numFmt w:val="bullet"/>
      <w:lvlText w:val="•"/>
      <w:lvlJc w:val="left"/>
      <w:pPr>
        <w:ind w:left="3329" w:hanging="286"/>
      </w:pPr>
      <w:rPr>
        <w:rFonts w:hint="default"/>
      </w:rPr>
    </w:lvl>
    <w:lvl w:ilvl="4">
      <w:numFmt w:val="bullet"/>
      <w:lvlText w:val="•"/>
      <w:lvlJc w:val="left"/>
      <w:pPr>
        <w:ind w:left="4194" w:hanging="286"/>
      </w:pPr>
      <w:rPr>
        <w:rFonts w:hint="default"/>
      </w:rPr>
    </w:lvl>
    <w:lvl w:ilvl="5">
      <w:numFmt w:val="bullet"/>
      <w:lvlText w:val="•"/>
      <w:lvlJc w:val="left"/>
      <w:pPr>
        <w:ind w:left="5059" w:hanging="286"/>
      </w:pPr>
      <w:rPr>
        <w:rFonts w:hint="default"/>
      </w:rPr>
    </w:lvl>
    <w:lvl w:ilvl="6">
      <w:numFmt w:val="bullet"/>
      <w:lvlText w:val="•"/>
      <w:lvlJc w:val="left"/>
      <w:pPr>
        <w:ind w:left="5924" w:hanging="286"/>
      </w:pPr>
      <w:rPr>
        <w:rFonts w:hint="default"/>
      </w:rPr>
    </w:lvl>
    <w:lvl w:ilvl="7">
      <w:numFmt w:val="bullet"/>
      <w:lvlText w:val="•"/>
      <w:lvlJc w:val="left"/>
      <w:pPr>
        <w:ind w:left="6789" w:hanging="286"/>
      </w:pPr>
      <w:rPr>
        <w:rFonts w:hint="default"/>
      </w:rPr>
    </w:lvl>
    <w:lvl w:ilvl="8">
      <w:numFmt w:val="bullet"/>
      <w:lvlText w:val="•"/>
      <w:lvlJc w:val="left"/>
      <w:pPr>
        <w:ind w:left="7654" w:hanging="286"/>
      </w:pPr>
      <w:rPr>
        <w:rFonts w:hint="default"/>
      </w:rPr>
    </w:lvl>
  </w:abstractNum>
  <w:abstractNum w:abstractNumId="35" w15:restartNumberingAfterBreak="0">
    <w:nsid w:val="423E7D34"/>
    <w:multiLevelType w:val="hybridMultilevel"/>
    <w:tmpl w:val="326263EA"/>
    <w:lvl w:ilvl="0" w:tplc="946A3632">
      <w:numFmt w:val="bullet"/>
      <w:lvlText w:val=""/>
      <w:lvlJc w:val="left"/>
      <w:pPr>
        <w:ind w:left="386" w:hanging="284"/>
      </w:pPr>
      <w:rPr>
        <w:rFonts w:ascii="Symbol" w:eastAsia="Symbol" w:hAnsi="Symbol" w:cs="Symbol" w:hint="default"/>
        <w:b w:val="0"/>
        <w:bCs w:val="0"/>
        <w:i w:val="0"/>
        <w:iCs w:val="0"/>
        <w:w w:val="100"/>
        <w:sz w:val="18"/>
        <w:szCs w:val="18"/>
      </w:rPr>
    </w:lvl>
    <w:lvl w:ilvl="1" w:tplc="AAA88F78">
      <w:numFmt w:val="bullet"/>
      <w:lvlText w:val="•"/>
      <w:lvlJc w:val="left"/>
      <w:pPr>
        <w:ind w:left="663" w:hanging="284"/>
      </w:pPr>
      <w:rPr>
        <w:rFonts w:hint="default"/>
      </w:rPr>
    </w:lvl>
    <w:lvl w:ilvl="2" w:tplc="593A5B8A">
      <w:numFmt w:val="bullet"/>
      <w:lvlText w:val="•"/>
      <w:lvlJc w:val="left"/>
      <w:pPr>
        <w:ind w:left="947" w:hanging="284"/>
      </w:pPr>
      <w:rPr>
        <w:rFonts w:hint="default"/>
      </w:rPr>
    </w:lvl>
    <w:lvl w:ilvl="3" w:tplc="14F8B60C">
      <w:numFmt w:val="bullet"/>
      <w:lvlText w:val="•"/>
      <w:lvlJc w:val="left"/>
      <w:pPr>
        <w:ind w:left="1231" w:hanging="284"/>
      </w:pPr>
      <w:rPr>
        <w:rFonts w:hint="default"/>
      </w:rPr>
    </w:lvl>
    <w:lvl w:ilvl="4" w:tplc="7F7880E6">
      <w:numFmt w:val="bullet"/>
      <w:lvlText w:val="•"/>
      <w:lvlJc w:val="left"/>
      <w:pPr>
        <w:ind w:left="1515" w:hanging="284"/>
      </w:pPr>
      <w:rPr>
        <w:rFonts w:hint="default"/>
      </w:rPr>
    </w:lvl>
    <w:lvl w:ilvl="5" w:tplc="9A2885CC">
      <w:numFmt w:val="bullet"/>
      <w:lvlText w:val="•"/>
      <w:lvlJc w:val="left"/>
      <w:pPr>
        <w:ind w:left="1799" w:hanging="284"/>
      </w:pPr>
      <w:rPr>
        <w:rFonts w:hint="default"/>
      </w:rPr>
    </w:lvl>
    <w:lvl w:ilvl="6" w:tplc="771E21FA">
      <w:numFmt w:val="bullet"/>
      <w:lvlText w:val="•"/>
      <w:lvlJc w:val="left"/>
      <w:pPr>
        <w:ind w:left="2082" w:hanging="284"/>
      </w:pPr>
      <w:rPr>
        <w:rFonts w:hint="default"/>
      </w:rPr>
    </w:lvl>
    <w:lvl w:ilvl="7" w:tplc="B56A45F2">
      <w:numFmt w:val="bullet"/>
      <w:lvlText w:val="•"/>
      <w:lvlJc w:val="left"/>
      <w:pPr>
        <w:ind w:left="2366" w:hanging="284"/>
      </w:pPr>
      <w:rPr>
        <w:rFonts w:hint="default"/>
      </w:rPr>
    </w:lvl>
    <w:lvl w:ilvl="8" w:tplc="E04A120E">
      <w:numFmt w:val="bullet"/>
      <w:lvlText w:val="•"/>
      <w:lvlJc w:val="left"/>
      <w:pPr>
        <w:ind w:left="2650" w:hanging="284"/>
      </w:pPr>
      <w:rPr>
        <w:rFonts w:hint="default"/>
      </w:rPr>
    </w:lvl>
  </w:abstractNum>
  <w:abstractNum w:abstractNumId="36" w15:restartNumberingAfterBreak="0">
    <w:nsid w:val="43D92D55"/>
    <w:multiLevelType w:val="hybridMultilevel"/>
    <w:tmpl w:val="9B4E8F54"/>
    <w:lvl w:ilvl="0" w:tplc="308CEF3A">
      <w:start w:val="1"/>
      <w:numFmt w:val="decimal"/>
      <w:lvlText w:val="%1."/>
      <w:lvlJc w:val="left"/>
      <w:pPr>
        <w:ind w:left="1552" w:hanging="360"/>
      </w:pPr>
      <w:rPr>
        <w:rFonts w:ascii="Times New Roman" w:eastAsia="Times New Roman" w:hAnsi="Times New Roman" w:cs="Times New Roman" w:hint="default"/>
        <w:b w:val="0"/>
        <w:bCs w:val="0"/>
        <w:i w:val="0"/>
        <w:iCs w:val="0"/>
        <w:spacing w:val="0"/>
        <w:w w:val="99"/>
        <w:sz w:val="20"/>
        <w:szCs w:val="20"/>
      </w:rPr>
    </w:lvl>
    <w:lvl w:ilvl="1" w:tplc="2A8CC490">
      <w:numFmt w:val="bullet"/>
      <w:lvlText w:val=""/>
      <w:lvlJc w:val="left"/>
      <w:pPr>
        <w:ind w:left="2118" w:hanging="286"/>
      </w:pPr>
      <w:rPr>
        <w:rFonts w:ascii="Wingdings" w:eastAsia="Wingdings" w:hAnsi="Wingdings" w:cs="Wingdings" w:hint="default"/>
        <w:b w:val="0"/>
        <w:bCs w:val="0"/>
        <w:i w:val="0"/>
        <w:iCs w:val="0"/>
        <w:w w:val="99"/>
        <w:sz w:val="20"/>
        <w:szCs w:val="20"/>
      </w:rPr>
    </w:lvl>
    <w:lvl w:ilvl="2" w:tplc="7FC2C642">
      <w:numFmt w:val="bullet"/>
      <w:lvlText w:val="•"/>
      <w:lvlJc w:val="left"/>
      <w:pPr>
        <w:ind w:left="3073" w:hanging="286"/>
      </w:pPr>
      <w:rPr>
        <w:rFonts w:hint="default"/>
      </w:rPr>
    </w:lvl>
    <w:lvl w:ilvl="3" w:tplc="5DF4F3BA">
      <w:numFmt w:val="bullet"/>
      <w:lvlText w:val="•"/>
      <w:lvlJc w:val="left"/>
      <w:pPr>
        <w:ind w:left="4027" w:hanging="286"/>
      </w:pPr>
      <w:rPr>
        <w:rFonts w:hint="default"/>
      </w:rPr>
    </w:lvl>
    <w:lvl w:ilvl="4" w:tplc="B0E85812">
      <w:numFmt w:val="bullet"/>
      <w:lvlText w:val="•"/>
      <w:lvlJc w:val="left"/>
      <w:pPr>
        <w:ind w:left="4981" w:hanging="286"/>
      </w:pPr>
      <w:rPr>
        <w:rFonts w:hint="default"/>
      </w:rPr>
    </w:lvl>
    <w:lvl w:ilvl="5" w:tplc="34389246">
      <w:numFmt w:val="bullet"/>
      <w:lvlText w:val="•"/>
      <w:lvlJc w:val="left"/>
      <w:pPr>
        <w:ind w:left="5935" w:hanging="286"/>
      </w:pPr>
      <w:rPr>
        <w:rFonts w:hint="default"/>
      </w:rPr>
    </w:lvl>
    <w:lvl w:ilvl="6" w:tplc="EB1641E6">
      <w:numFmt w:val="bullet"/>
      <w:lvlText w:val="•"/>
      <w:lvlJc w:val="left"/>
      <w:pPr>
        <w:ind w:left="6889" w:hanging="286"/>
      </w:pPr>
      <w:rPr>
        <w:rFonts w:hint="default"/>
      </w:rPr>
    </w:lvl>
    <w:lvl w:ilvl="7" w:tplc="99C81268">
      <w:numFmt w:val="bullet"/>
      <w:lvlText w:val="•"/>
      <w:lvlJc w:val="left"/>
      <w:pPr>
        <w:ind w:left="7842" w:hanging="286"/>
      </w:pPr>
      <w:rPr>
        <w:rFonts w:hint="default"/>
      </w:rPr>
    </w:lvl>
    <w:lvl w:ilvl="8" w:tplc="7966DB42">
      <w:numFmt w:val="bullet"/>
      <w:lvlText w:val="•"/>
      <w:lvlJc w:val="left"/>
      <w:pPr>
        <w:ind w:left="8796" w:hanging="286"/>
      </w:pPr>
      <w:rPr>
        <w:rFonts w:hint="default"/>
      </w:rPr>
    </w:lvl>
  </w:abstractNum>
  <w:abstractNum w:abstractNumId="37" w15:restartNumberingAfterBreak="0">
    <w:nsid w:val="43E56B7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75268D6"/>
    <w:multiLevelType w:val="multilevel"/>
    <w:tmpl w:val="713ECC08"/>
    <w:lvl w:ilvl="0">
      <w:start w:val="5"/>
      <w:numFmt w:val="decimal"/>
      <w:lvlText w:val="%1.0"/>
      <w:lvlJc w:val="left"/>
      <w:pPr>
        <w:ind w:left="541" w:hanging="360"/>
      </w:pPr>
      <w:rPr>
        <w:rFonts w:hint="default"/>
      </w:rPr>
    </w:lvl>
    <w:lvl w:ilvl="1">
      <w:start w:val="1"/>
      <w:numFmt w:val="decimal"/>
      <w:lvlText w:val="%1.%2"/>
      <w:lvlJc w:val="left"/>
      <w:pPr>
        <w:ind w:left="1261" w:hanging="360"/>
      </w:pPr>
      <w:rPr>
        <w:rFonts w:hint="default"/>
      </w:rPr>
    </w:lvl>
    <w:lvl w:ilvl="2">
      <w:start w:val="1"/>
      <w:numFmt w:val="decimal"/>
      <w:lvlText w:val="%1.%2.%3"/>
      <w:lvlJc w:val="left"/>
      <w:pPr>
        <w:ind w:left="2341" w:hanging="720"/>
      </w:pPr>
      <w:rPr>
        <w:rFonts w:hint="default"/>
      </w:rPr>
    </w:lvl>
    <w:lvl w:ilvl="3">
      <w:start w:val="1"/>
      <w:numFmt w:val="decimal"/>
      <w:lvlText w:val="%1.%2.%3.%4"/>
      <w:lvlJc w:val="left"/>
      <w:pPr>
        <w:ind w:left="3061" w:hanging="720"/>
      </w:pPr>
      <w:rPr>
        <w:rFonts w:hint="default"/>
      </w:rPr>
    </w:lvl>
    <w:lvl w:ilvl="4">
      <w:start w:val="1"/>
      <w:numFmt w:val="decimal"/>
      <w:lvlText w:val="%1.%2.%3.%4.%5"/>
      <w:lvlJc w:val="left"/>
      <w:pPr>
        <w:ind w:left="4141" w:hanging="1080"/>
      </w:pPr>
      <w:rPr>
        <w:rFonts w:hint="default"/>
      </w:rPr>
    </w:lvl>
    <w:lvl w:ilvl="5">
      <w:start w:val="1"/>
      <w:numFmt w:val="decimal"/>
      <w:lvlText w:val="%1.%2.%3.%4.%5.%6"/>
      <w:lvlJc w:val="left"/>
      <w:pPr>
        <w:ind w:left="4861" w:hanging="1080"/>
      </w:pPr>
      <w:rPr>
        <w:rFonts w:hint="default"/>
      </w:rPr>
    </w:lvl>
    <w:lvl w:ilvl="6">
      <w:start w:val="1"/>
      <w:numFmt w:val="decimal"/>
      <w:lvlText w:val="%1.%2.%3.%4.%5.%6.%7"/>
      <w:lvlJc w:val="left"/>
      <w:pPr>
        <w:ind w:left="5941" w:hanging="1440"/>
      </w:pPr>
      <w:rPr>
        <w:rFonts w:hint="default"/>
      </w:rPr>
    </w:lvl>
    <w:lvl w:ilvl="7">
      <w:start w:val="1"/>
      <w:numFmt w:val="decimal"/>
      <w:lvlText w:val="%1.%2.%3.%4.%5.%6.%7.%8"/>
      <w:lvlJc w:val="left"/>
      <w:pPr>
        <w:ind w:left="6661" w:hanging="1440"/>
      </w:pPr>
      <w:rPr>
        <w:rFonts w:hint="default"/>
      </w:rPr>
    </w:lvl>
    <w:lvl w:ilvl="8">
      <w:start w:val="1"/>
      <w:numFmt w:val="decimal"/>
      <w:lvlText w:val="%1.%2.%3.%4.%5.%6.%7.%8.%9"/>
      <w:lvlJc w:val="left"/>
      <w:pPr>
        <w:ind w:left="7741" w:hanging="1800"/>
      </w:pPr>
      <w:rPr>
        <w:rFonts w:hint="default"/>
      </w:rPr>
    </w:lvl>
  </w:abstractNum>
  <w:abstractNum w:abstractNumId="39" w15:restartNumberingAfterBreak="0">
    <w:nsid w:val="480E0F3F"/>
    <w:multiLevelType w:val="multilevel"/>
    <w:tmpl w:val="1436A9B4"/>
    <w:lvl w:ilvl="0">
      <w:start w:val="4"/>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25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4098" w:hanging="853"/>
      </w:pPr>
      <w:rPr>
        <w:rFonts w:hint="default"/>
      </w:rPr>
    </w:lvl>
    <w:lvl w:ilvl="4">
      <w:numFmt w:val="bullet"/>
      <w:lvlText w:val="•"/>
      <w:lvlJc w:val="left"/>
      <w:pPr>
        <w:ind w:left="4868" w:hanging="853"/>
      </w:pPr>
      <w:rPr>
        <w:rFonts w:hint="default"/>
      </w:rPr>
    </w:lvl>
    <w:lvl w:ilvl="5">
      <w:numFmt w:val="bullet"/>
      <w:lvlText w:val="•"/>
      <w:lvlJc w:val="left"/>
      <w:pPr>
        <w:ind w:left="5637" w:hanging="853"/>
      </w:pPr>
      <w:rPr>
        <w:rFonts w:hint="default"/>
      </w:rPr>
    </w:lvl>
    <w:lvl w:ilvl="6">
      <w:numFmt w:val="bullet"/>
      <w:lvlText w:val="•"/>
      <w:lvlJc w:val="left"/>
      <w:pPr>
        <w:ind w:left="6406" w:hanging="853"/>
      </w:pPr>
      <w:rPr>
        <w:rFonts w:hint="default"/>
      </w:rPr>
    </w:lvl>
    <w:lvl w:ilvl="7">
      <w:numFmt w:val="bullet"/>
      <w:lvlText w:val="•"/>
      <w:lvlJc w:val="left"/>
      <w:pPr>
        <w:ind w:left="7176" w:hanging="853"/>
      </w:pPr>
      <w:rPr>
        <w:rFonts w:hint="default"/>
      </w:rPr>
    </w:lvl>
    <w:lvl w:ilvl="8">
      <w:numFmt w:val="bullet"/>
      <w:lvlText w:val="•"/>
      <w:lvlJc w:val="left"/>
      <w:pPr>
        <w:ind w:left="7945" w:hanging="853"/>
      </w:pPr>
      <w:rPr>
        <w:rFonts w:hint="default"/>
      </w:rPr>
    </w:lvl>
  </w:abstractNum>
  <w:abstractNum w:abstractNumId="40" w15:restartNumberingAfterBreak="0">
    <w:nsid w:val="48EC4185"/>
    <w:multiLevelType w:val="hybridMultilevel"/>
    <w:tmpl w:val="869EC8BA"/>
    <w:lvl w:ilvl="0" w:tplc="24F29F90">
      <w:numFmt w:val="bullet"/>
      <w:lvlText w:val=""/>
      <w:lvlJc w:val="left"/>
      <w:pPr>
        <w:ind w:left="493" w:hanging="286"/>
      </w:pPr>
      <w:rPr>
        <w:rFonts w:ascii="Wingdings" w:eastAsia="Wingdings" w:hAnsi="Wingdings" w:cs="Wingdings" w:hint="default"/>
        <w:b w:val="0"/>
        <w:bCs w:val="0"/>
        <w:i w:val="0"/>
        <w:iCs w:val="0"/>
        <w:color w:val="0000FF"/>
        <w:w w:val="99"/>
        <w:sz w:val="20"/>
        <w:szCs w:val="20"/>
      </w:rPr>
    </w:lvl>
    <w:lvl w:ilvl="1" w:tplc="D34C9D2C">
      <w:numFmt w:val="bullet"/>
      <w:lvlText w:val="•"/>
      <w:lvlJc w:val="left"/>
      <w:pPr>
        <w:ind w:left="1276" w:hanging="286"/>
      </w:pPr>
      <w:rPr>
        <w:rFonts w:hint="default"/>
      </w:rPr>
    </w:lvl>
    <w:lvl w:ilvl="2" w:tplc="1A94F79E">
      <w:numFmt w:val="bullet"/>
      <w:lvlText w:val="•"/>
      <w:lvlJc w:val="left"/>
      <w:pPr>
        <w:ind w:left="2053" w:hanging="286"/>
      </w:pPr>
      <w:rPr>
        <w:rFonts w:hint="default"/>
      </w:rPr>
    </w:lvl>
    <w:lvl w:ilvl="3" w:tplc="F3442CDC">
      <w:numFmt w:val="bullet"/>
      <w:lvlText w:val="•"/>
      <w:lvlJc w:val="left"/>
      <w:pPr>
        <w:ind w:left="2830" w:hanging="286"/>
      </w:pPr>
      <w:rPr>
        <w:rFonts w:hint="default"/>
      </w:rPr>
    </w:lvl>
    <w:lvl w:ilvl="4" w:tplc="568EF52E">
      <w:numFmt w:val="bullet"/>
      <w:lvlText w:val="•"/>
      <w:lvlJc w:val="left"/>
      <w:pPr>
        <w:ind w:left="3607" w:hanging="286"/>
      </w:pPr>
      <w:rPr>
        <w:rFonts w:hint="default"/>
      </w:rPr>
    </w:lvl>
    <w:lvl w:ilvl="5" w:tplc="9A18245C">
      <w:numFmt w:val="bullet"/>
      <w:lvlText w:val="•"/>
      <w:lvlJc w:val="left"/>
      <w:pPr>
        <w:ind w:left="4384" w:hanging="286"/>
      </w:pPr>
      <w:rPr>
        <w:rFonts w:hint="default"/>
      </w:rPr>
    </w:lvl>
    <w:lvl w:ilvl="6" w:tplc="444A1C90">
      <w:numFmt w:val="bullet"/>
      <w:lvlText w:val="•"/>
      <w:lvlJc w:val="left"/>
      <w:pPr>
        <w:ind w:left="5160" w:hanging="286"/>
      </w:pPr>
      <w:rPr>
        <w:rFonts w:hint="default"/>
      </w:rPr>
    </w:lvl>
    <w:lvl w:ilvl="7" w:tplc="2C7884A4">
      <w:numFmt w:val="bullet"/>
      <w:lvlText w:val="•"/>
      <w:lvlJc w:val="left"/>
      <w:pPr>
        <w:ind w:left="5937" w:hanging="286"/>
      </w:pPr>
      <w:rPr>
        <w:rFonts w:hint="default"/>
      </w:rPr>
    </w:lvl>
    <w:lvl w:ilvl="8" w:tplc="ED44DB20">
      <w:numFmt w:val="bullet"/>
      <w:lvlText w:val="•"/>
      <w:lvlJc w:val="left"/>
      <w:pPr>
        <w:ind w:left="6714" w:hanging="286"/>
      </w:pPr>
      <w:rPr>
        <w:rFonts w:hint="default"/>
      </w:rPr>
    </w:lvl>
  </w:abstractNum>
  <w:abstractNum w:abstractNumId="41" w15:restartNumberingAfterBreak="0">
    <w:nsid w:val="4977232E"/>
    <w:multiLevelType w:val="multilevel"/>
    <w:tmpl w:val="92566D5A"/>
    <w:lvl w:ilvl="0">
      <w:start w:val="1"/>
      <w:numFmt w:val="decimal"/>
      <w:lvlText w:val="%1.0"/>
      <w:lvlJc w:val="left"/>
      <w:pPr>
        <w:ind w:left="1140" w:hanging="1140"/>
      </w:pPr>
      <w:rPr>
        <w:rFonts w:hint="default"/>
      </w:rPr>
    </w:lvl>
    <w:lvl w:ilvl="1">
      <w:start w:val="1"/>
      <w:numFmt w:val="decimal"/>
      <w:lvlText w:val="%1.%2"/>
      <w:lvlJc w:val="left"/>
      <w:pPr>
        <w:ind w:left="1860" w:hanging="1140"/>
      </w:pPr>
      <w:rPr>
        <w:rFonts w:hint="default"/>
      </w:rPr>
    </w:lvl>
    <w:lvl w:ilvl="2">
      <w:start w:val="1"/>
      <w:numFmt w:val="decimal"/>
      <w:lvlText w:val="%1.%2.%3"/>
      <w:lvlJc w:val="left"/>
      <w:pPr>
        <w:ind w:left="2580" w:hanging="1140"/>
      </w:pPr>
      <w:rPr>
        <w:rFonts w:hint="default"/>
      </w:rPr>
    </w:lvl>
    <w:lvl w:ilvl="3">
      <w:start w:val="1"/>
      <w:numFmt w:val="decimal"/>
      <w:lvlText w:val="%1.%2.%3.%4"/>
      <w:lvlJc w:val="left"/>
      <w:pPr>
        <w:ind w:left="3300" w:hanging="1140"/>
      </w:pPr>
      <w:rPr>
        <w:rFonts w:hint="default"/>
      </w:rPr>
    </w:lvl>
    <w:lvl w:ilvl="4">
      <w:start w:val="1"/>
      <w:numFmt w:val="decimal"/>
      <w:lvlText w:val="%1.%2.%3.%4.%5"/>
      <w:lvlJc w:val="left"/>
      <w:pPr>
        <w:ind w:left="4020" w:hanging="1140"/>
      </w:pPr>
      <w:rPr>
        <w:rFonts w:hint="default"/>
      </w:rPr>
    </w:lvl>
    <w:lvl w:ilvl="5">
      <w:start w:val="1"/>
      <w:numFmt w:val="decimal"/>
      <w:lvlText w:val="%1.%2.%3.%4.%5.%6"/>
      <w:lvlJc w:val="left"/>
      <w:pPr>
        <w:ind w:left="4740" w:hanging="1140"/>
      </w:pPr>
      <w:rPr>
        <w:rFonts w:hint="default"/>
      </w:rPr>
    </w:lvl>
    <w:lvl w:ilvl="6">
      <w:start w:val="1"/>
      <w:numFmt w:val="decimal"/>
      <w:lvlText w:val="%1.%2.%3.%4.%5.%6.%7"/>
      <w:lvlJc w:val="left"/>
      <w:pPr>
        <w:ind w:left="5460" w:hanging="11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4AA55EFF"/>
    <w:multiLevelType w:val="multilevel"/>
    <w:tmpl w:val="72E8CCC8"/>
    <w:lvl w:ilvl="0">
      <w:start w:val="4"/>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25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4098" w:hanging="853"/>
      </w:pPr>
      <w:rPr>
        <w:rFonts w:hint="default"/>
      </w:rPr>
    </w:lvl>
    <w:lvl w:ilvl="4">
      <w:numFmt w:val="bullet"/>
      <w:lvlText w:val="•"/>
      <w:lvlJc w:val="left"/>
      <w:pPr>
        <w:ind w:left="4868" w:hanging="853"/>
      </w:pPr>
      <w:rPr>
        <w:rFonts w:hint="default"/>
      </w:rPr>
    </w:lvl>
    <w:lvl w:ilvl="5">
      <w:numFmt w:val="bullet"/>
      <w:lvlText w:val="•"/>
      <w:lvlJc w:val="left"/>
      <w:pPr>
        <w:ind w:left="5637" w:hanging="853"/>
      </w:pPr>
      <w:rPr>
        <w:rFonts w:hint="default"/>
      </w:rPr>
    </w:lvl>
    <w:lvl w:ilvl="6">
      <w:numFmt w:val="bullet"/>
      <w:lvlText w:val="•"/>
      <w:lvlJc w:val="left"/>
      <w:pPr>
        <w:ind w:left="6406" w:hanging="853"/>
      </w:pPr>
      <w:rPr>
        <w:rFonts w:hint="default"/>
      </w:rPr>
    </w:lvl>
    <w:lvl w:ilvl="7">
      <w:numFmt w:val="bullet"/>
      <w:lvlText w:val="•"/>
      <w:lvlJc w:val="left"/>
      <w:pPr>
        <w:ind w:left="7176" w:hanging="853"/>
      </w:pPr>
      <w:rPr>
        <w:rFonts w:hint="default"/>
      </w:rPr>
    </w:lvl>
    <w:lvl w:ilvl="8">
      <w:numFmt w:val="bullet"/>
      <w:lvlText w:val="•"/>
      <w:lvlJc w:val="left"/>
      <w:pPr>
        <w:ind w:left="7945" w:hanging="853"/>
      </w:pPr>
      <w:rPr>
        <w:rFonts w:hint="default"/>
      </w:rPr>
    </w:lvl>
  </w:abstractNum>
  <w:abstractNum w:abstractNumId="43" w15:restartNumberingAfterBreak="0">
    <w:nsid w:val="4C424761"/>
    <w:multiLevelType w:val="multilevel"/>
    <w:tmpl w:val="280A5B3A"/>
    <w:lvl w:ilvl="0">
      <w:start w:val="6"/>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21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3765" w:hanging="853"/>
      </w:pPr>
      <w:rPr>
        <w:rFonts w:hint="default"/>
      </w:rPr>
    </w:lvl>
    <w:lvl w:ilvl="4">
      <w:numFmt w:val="bullet"/>
      <w:lvlText w:val="•"/>
      <w:lvlJc w:val="left"/>
      <w:pPr>
        <w:ind w:left="4568" w:hanging="853"/>
      </w:pPr>
      <w:rPr>
        <w:rFonts w:hint="default"/>
      </w:rPr>
    </w:lvl>
    <w:lvl w:ilvl="5">
      <w:numFmt w:val="bullet"/>
      <w:lvlText w:val="•"/>
      <w:lvlJc w:val="left"/>
      <w:pPr>
        <w:ind w:left="5370" w:hanging="853"/>
      </w:pPr>
      <w:rPr>
        <w:rFonts w:hint="default"/>
      </w:rPr>
    </w:lvl>
    <w:lvl w:ilvl="6">
      <w:numFmt w:val="bullet"/>
      <w:lvlText w:val="•"/>
      <w:lvlJc w:val="left"/>
      <w:pPr>
        <w:ind w:left="6173" w:hanging="853"/>
      </w:pPr>
      <w:rPr>
        <w:rFonts w:hint="default"/>
      </w:rPr>
    </w:lvl>
    <w:lvl w:ilvl="7">
      <w:numFmt w:val="bullet"/>
      <w:lvlText w:val="•"/>
      <w:lvlJc w:val="left"/>
      <w:pPr>
        <w:ind w:left="6976" w:hanging="853"/>
      </w:pPr>
      <w:rPr>
        <w:rFonts w:hint="default"/>
      </w:rPr>
    </w:lvl>
    <w:lvl w:ilvl="8">
      <w:numFmt w:val="bullet"/>
      <w:lvlText w:val="•"/>
      <w:lvlJc w:val="left"/>
      <w:pPr>
        <w:ind w:left="7778" w:hanging="853"/>
      </w:pPr>
      <w:rPr>
        <w:rFonts w:hint="default"/>
      </w:rPr>
    </w:lvl>
  </w:abstractNum>
  <w:abstractNum w:abstractNumId="44" w15:restartNumberingAfterBreak="0">
    <w:nsid w:val="4D8C4565"/>
    <w:multiLevelType w:val="hybridMultilevel"/>
    <w:tmpl w:val="E9E69C64"/>
    <w:lvl w:ilvl="0" w:tplc="0C090005">
      <w:start w:val="1"/>
      <w:numFmt w:val="bullet"/>
      <w:lvlText w:val=""/>
      <w:lvlJc w:val="left"/>
      <w:pPr>
        <w:ind w:left="1500" w:hanging="360"/>
      </w:pPr>
      <w:rPr>
        <w:rFonts w:ascii="Wingdings" w:hAnsi="Wingding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5" w15:restartNumberingAfterBreak="0">
    <w:nsid w:val="55F266C5"/>
    <w:multiLevelType w:val="multilevel"/>
    <w:tmpl w:val="C09EED80"/>
    <w:lvl w:ilvl="0">
      <w:start w:val="21"/>
      <w:numFmt w:val="decimal"/>
      <w:lvlText w:val="%1"/>
      <w:lvlJc w:val="left"/>
      <w:pPr>
        <w:ind w:left="1714" w:hanging="1133"/>
      </w:pPr>
      <w:rPr>
        <w:rFonts w:ascii="Arial" w:eastAsia="Arial" w:hAnsi="Arial" w:cs="Arial" w:hint="default"/>
        <w:b/>
        <w:bCs/>
        <w:i w:val="0"/>
        <w:iCs w:val="0"/>
        <w:spacing w:val="-1"/>
        <w:w w:val="100"/>
        <w:sz w:val="22"/>
        <w:szCs w:val="22"/>
      </w:rPr>
    </w:lvl>
    <w:lvl w:ilvl="1">
      <w:start w:val="1"/>
      <w:numFmt w:val="decimalZero"/>
      <w:lvlText w:val="%1.%2"/>
      <w:lvlJc w:val="left"/>
      <w:pPr>
        <w:ind w:left="1714" w:hanging="1133"/>
      </w:pPr>
      <w:rPr>
        <w:rFonts w:hint="default"/>
        <w:spacing w:val="-1"/>
        <w:w w:val="99"/>
      </w:rPr>
    </w:lvl>
    <w:lvl w:ilvl="2">
      <w:numFmt w:val="bullet"/>
      <w:lvlText w:val="•"/>
      <w:lvlJc w:val="left"/>
      <w:pPr>
        <w:ind w:left="3272" w:hanging="1133"/>
      </w:pPr>
      <w:rPr>
        <w:rFonts w:hint="default"/>
      </w:rPr>
    </w:lvl>
    <w:lvl w:ilvl="3">
      <w:numFmt w:val="bullet"/>
      <w:lvlText w:val="•"/>
      <w:lvlJc w:val="left"/>
      <w:pPr>
        <w:ind w:left="4049" w:hanging="1133"/>
      </w:pPr>
      <w:rPr>
        <w:rFonts w:hint="default"/>
      </w:rPr>
    </w:lvl>
    <w:lvl w:ilvl="4">
      <w:numFmt w:val="bullet"/>
      <w:lvlText w:val="•"/>
      <w:lvlJc w:val="left"/>
      <w:pPr>
        <w:ind w:left="4825" w:hanging="1133"/>
      </w:pPr>
      <w:rPr>
        <w:rFonts w:hint="default"/>
      </w:rPr>
    </w:lvl>
    <w:lvl w:ilvl="5">
      <w:numFmt w:val="bullet"/>
      <w:lvlText w:val="•"/>
      <w:lvlJc w:val="left"/>
      <w:pPr>
        <w:ind w:left="5602" w:hanging="1133"/>
      </w:pPr>
      <w:rPr>
        <w:rFonts w:hint="default"/>
      </w:rPr>
    </w:lvl>
    <w:lvl w:ilvl="6">
      <w:numFmt w:val="bullet"/>
      <w:lvlText w:val="•"/>
      <w:lvlJc w:val="left"/>
      <w:pPr>
        <w:ind w:left="6378" w:hanging="1133"/>
      </w:pPr>
      <w:rPr>
        <w:rFonts w:hint="default"/>
      </w:rPr>
    </w:lvl>
    <w:lvl w:ilvl="7">
      <w:numFmt w:val="bullet"/>
      <w:lvlText w:val="•"/>
      <w:lvlJc w:val="left"/>
      <w:pPr>
        <w:ind w:left="7155" w:hanging="1133"/>
      </w:pPr>
      <w:rPr>
        <w:rFonts w:hint="default"/>
      </w:rPr>
    </w:lvl>
    <w:lvl w:ilvl="8">
      <w:numFmt w:val="bullet"/>
      <w:lvlText w:val="•"/>
      <w:lvlJc w:val="left"/>
      <w:pPr>
        <w:ind w:left="7931" w:hanging="1133"/>
      </w:pPr>
      <w:rPr>
        <w:rFonts w:hint="default"/>
      </w:rPr>
    </w:lvl>
  </w:abstractNum>
  <w:abstractNum w:abstractNumId="46" w15:restartNumberingAfterBreak="0">
    <w:nsid w:val="56111DE1"/>
    <w:multiLevelType w:val="singleLevel"/>
    <w:tmpl w:val="48A090D4"/>
    <w:lvl w:ilvl="0">
      <w:start w:val="1"/>
      <w:numFmt w:val="bullet"/>
      <w:pStyle w:val="VPPBodytextbullet1"/>
      <w:lvlText w:val=""/>
      <w:lvlJc w:val="left"/>
      <w:pPr>
        <w:tabs>
          <w:tab w:val="num" w:pos="3195"/>
        </w:tabs>
        <w:ind w:left="3195" w:hanging="360"/>
      </w:pPr>
      <w:rPr>
        <w:rFonts w:ascii="Wingdings" w:hAnsi="Wingdings" w:hint="default"/>
        <w:sz w:val="20"/>
      </w:rPr>
    </w:lvl>
  </w:abstractNum>
  <w:abstractNum w:abstractNumId="47" w15:restartNumberingAfterBreak="0">
    <w:nsid w:val="573C54D7"/>
    <w:multiLevelType w:val="multilevel"/>
    <w:tmpl w:val="26F29FAC"/>
    <w:lvl w:ilvl="0">
      <w:start w:val="3"/>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1714" w:hanging="286"/>
      </w:pPr>
      <w:rPr>
        <w:rFonts w:ascii="Wingdings" w:eastAsia="Wingdings" w:hAnsi="Wingdings" w:cs="Wingdings" w:hint="default"/>
        <w:b w:val="0"/>
        <w:bCs w:val="0"/>
        <w:i w:val="0"/>
        <w:iCs w:val="0"/>
        <w:color w:val="0000FF"/>
        <w:w w:val="99"/>
        <w:sz w:val="20"/>
        <w:szCs w:val="20"/>
      </w:rPr>
    </w:lvl>
    <w:lvl w:ilvl="3">
      <w:numFmt w:val="bullet"/>
      <w:lvlText w:val="•"/>
      <w:lvlJc w:val="left"/>
      <w:pPr>
        <w:ind w:left="4049" w:hanging="286"/>
      </w:pPr>
      <w:rPr>
        <w:rFonts w:hint="default"/>
      </w:rPr>
    </w:lvl>
    <w:lvl w:ilvl="4">
      <w:numFmt w:val="bullet"/>
      <w:lvlText w:val="•"/>
      <w:lvlJc w:val="left"/>
      <w:pPr>
        <w:ind w:left="4825" w:hanging="286"/>
      </w:pPr>
      <w:rPr>
        <w:rFonts w:hint="default"/>
      </w:rPr>
    </w:lvl>
    <w:lvl w:ilvl="5">
      <w:numFmt w:val="bullet"/>
      <w:lvlText w:val="•"/>
      <w:lvlJc w:val="left"/>
      <w:pPr>
        <w:ind w:left="5602" w:hanging="286"/>
      </w:pPr>
      <w:rPr>
        <w:rFonts w:hint="default"/>
      </w:rPr>
    </w:lvl>
    <w:lvl w:ilvl="6">
      <w:numFmt w:val="bullet"/>
      <w:lvlText w:val="•"/>
      <w:lvlJc w:val="left"/>
      <w:pPr>
        <w:ind w:left="6378" w:hanging="286"/>
      </w:pPr>
      <w:rPr>
        <w:rFonts w:hint="default"/>
      </w:rPr>
    </w:lvl>
    <w:lvl w:ilvl="7">
      <w:numFmt w:val="bullet"/>
      <w:lvlText w:val="•"/>
      <w:lvlJc w:val="left"/>
      <w:pPr>
        <w:ind w:left="7155" w:hanging="286"/>
      </w:pPr>
      <w:rPr>
        <w:rFonts w:hint="default"/>
      </w:rPr>
    </w:lvl>
    <w:lvl w:ilvl="8">
      <w:numFmt w:val="bullet"/>
      <w:lvlText w:val="•"/>
      <w:lvlJc w:val="left"/>
      <w:pPr>
        <w:ind w:left="7931" w:hanging="286"/>
      </w:pPr>
      <w:rPr>
        <w:rFonts w:hint="default"/>
      </w:rPr>
    </w:lvl>
  </w:abstractNum>
  <w:abstractNum w:abstractNumId="48" w15:restartNumberingAfterBreak="0">
    <w:nsid w:val="57866C32"/>
    <w:multiLevelType w:val="multilevel"/>
    <w:tmpl w:val="157207A4"/>
    <w:lvl w:ilvl="0">
      <w:start w:val="2"/>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21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3765" w:hanging="853"/>
      </w:pPr>
      <w:rPr>
        <w:rFonts w:hint="default"/>
      </w:rPr>
    </w:lvl>
    <w:lvl w:ilvl="4">
      <w:numFmt w:val="bullet"/>
      <w:lvlText w:val="•"/>
      <w:lvlJc w:val="left"/>
      <w:pPr>
        <w:ind w:left="4568" w:hanging="853"/>
      </w:pPr>
      <w:rPr>
        <w:rFonts w:hint="default"/>
      </w:rPr>
    </w:lvl>
    <w:lvl w:ilvl="5">
      <w:numFmt w:val="bullet"/>
      <w:lvlText w:val="•"/>
      <w:lvlJc w:val="left"/>
      <w:pPr>
        <w:ind w:left="5370" w:hanging="853"/>
      </w:pPr>
      <w:rPr>
        <w:rFonts w:hint="default"/>
      </w:rPr>
    </w:lvl>
    <w:lvl w:ilvl="6">
      <w:numFmt w:val="bullet"/>
      <w:lvlText w:val="•"/>
      <w:lvlJc w:val="left"/>
      <w:pPr>
        <w:ind w:left="6173" w:hanging="853"/>
      </w:pPr>
      <w:rPr>
        <w:rFonts w:hint="default"/>
      </w:rPr>
    </w:lvl>
    <w:lvl w:ilvl="7">
      <w:numFmt w:val="bullet"/>
      <w:lvlText w:val="•"/>
      <w:lvlJc w:val="left"/>
      <w:pPr>
        <w:ind w:left="6976" w:hanging="853"/>
      </w:pPr>
      <w:rPr>
        <w:rFonts w:hint="default"/>
      </w:rPr>
    </w:lvl>
    <w:lvl w:ilvl="8">
      <w:numFmt w:val="bullet"/>
      <w:lvlText w:val="•"/>
      <w:lvlJc w:val="left"/>
      <w:pPr>
        <w:ind w:left="7778" w:hanging="853"/>
      </w:pPr>
      <w:rPr>
        <w:rFonts w:hint="default"/>
      </w:rPr>
    </w:lvl>
  </w:abstractNum>
  <w:abstractNum w:abstractNumId="49" w15:restartNumberingAfterBreak="0">
    <w:nsid w:val="59B257D1"/>
    <w:multiLevelType w:val="hybridMultilevel"/>
    <w:tmpl w:val="6870FB94"/>
    <w:lvl w:ilvl="0" w:tplc="F6C48824">
      <w:numFmt w:val="bullet"/>
      <w:lvlText w:val=""/>
      <w:lvlJc w:val="left"/>
      <w:pPr>
        <w:ind w:left="196" w:hanging="853"/>
      </w:pPr>
      <w:rPr>
        <w:rFonts w:ascii="Wingdings" w:eastAsia="Wingdings" w:hAnsi="Wingdings" w:cs="Wingdings" w:hint="default"/>
        <w:b w:val="0"/>
        <w:bCs w:val="0"/>
        <w:i w:val="0"/>
        <w:iCs w:val="0"/>
        <w:color w:val="0000FF"/>
        <w:w w:val="99"/>
        <w:sz w:val="20"/>
        <w:szCs w:val="20"/>
      </w:rPr>
    </w:lvl>
    <w:lvl w:ilvl="1" w:tplc="6038E0BA">
      <w:numFmt w:val="bullet"/>
      <w:lvlText w:val=""/>
      <w:lvlJc w:val="left"/>
      <w:pPr>
        <w:ind w:left="1314" w:hanging="853"/>
      </w:pPr>
      <w:rPr>
        <w:rFonts w:ascii="Wingdings" w:eastAsia="Wingdings" w:hAnsi="Wingdings" w:cs="Wingdings" w:hint="default"/>
        <w:b w:val="0"/>
        <w:bCs w:val="0"/>
        <w:i w:val="0"/>
        <w:iCs w:val="0"/>
        <w:color w:val="0000FF"/>
        <w:w w:val="99"/>
        <w:sz w:val="20"/>
        <w:szCs w:val="20"/>
      </w:rPr>
    </w:lvl>
    <w:lvl w:ilvl="2" w:tplc="F6D4E72A">
      <w:numFmt w:val="bullet"/>
      <w:lvlText w:val="•"/>
      <w:lvlJc w:val="left"/>
      <w:pPr>
        <w:ind w:left="2160" w:hanging="853"/>
      </w:pPr>
      <w:rPr>
        <w:rFonts w:hint="default"/>
      </w:rPr>
    </w:lvl>
    <w:lvl w:ilvl="3" w:tplc="CD42D714">
      <w:numFmt w:val="bullet"/>
      <w:lvlText w:val="•"/>
      <w:lvlJc w:val="left"/>
      <w:pPr>
        <w:ind w:left="2918" w:hanging="853"/>
      </w:pPr>
      <w:rPr>
        <w:rFonts w:hint="default"/>
      </w:rPr>
    </w:lvl>
    <w:lvl w:ilvl="4" w:tplc="C84EF61C">
      <w:numFmt w:val="bullet"/>
      <w:lvlText w:val="•"/>
      <w:lvlJc w:val="left"/>
      <w:pPr>
        <w:ind w:left="3677" w:hanging="853"/>
      </w:pPr>
      <w:rPr>
        <w:rFonts w:hint="default"/>
      </w:rPr>
    </w:lvl>
    <w:lvl w:ilvl="5" w:tplc="5A08811E">
      <w:numFmt w:val="bullet"/>
      <w:lvlText w:val="•"/>
      <w:lvlJc w:val="left"/>
      <w:pPr>
        <w:ind w:left="4436" w:hanging="853"/>
      </w:pPr>
      <w:rPr>
        <w:rFonts w:hint="default"/>
      </w:rPr>
    </w:lvl>
    <w:lvl w:ilvl="6" w:tplc="ED707B4A">
      <w:numFmt w:val="bullet"/>
      <w:lvlText w:val="•"/>
      <w:lvlJc w:val="left"/>
      <w:pPr>
        <w:ind w:left="5195" w:hanging="853"/>
      </w:pPr>
      <w:rPr>
        <w:rFonts w:hint="default"/>
      </w:rPr>
    </w:lvl>
    <w:lvl w:ilvl="7" w:tplc="6B3EB2C6">
      <w:numFmt w:val="bullet"/>
      <w:lvlText w:val="•"/>
      <w:lvlJc w:val="left"/>
      <w:pPr>
        <w:ind w:left="5953" w:hanging="853"/>
      </w:pPr>
      <w:rPr>
        <w:rFonts w:hint="default"/>
      </w:rPr>
    </w:lvl>
    <w:lvl w:ilvl="8" w:tplc="063ED2B6">
      <w:numFmt w:val="bullet"/>
      <w:lvlText w:val="•"/>
      <w:lvlJc w:val="left"/>
      <w:pPr>
        <w:ind w:left="6712" w:hanging="853"/>
      </w:pPr>
      <w:rPr>
        <w:rFonts w:hint="default"/>
      </w:rPr>
    </w:lvl>
  </w:abstractNum>
  <w:abstractNum w:abstractNumId="50" w15:restartNumberingAfterBreak="0">
    <w:nsid w:val="5A221E06"/>
    <w:multiLevelType w:val="multilevel"/>
    <w:tmpl w:val="FFCE0A76"/>
    <w:lvl w:ilvl="0">
      <w:start w:val="2"/>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1314"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3739" w:hanging="853"/>
      </w:pPr>
      <w:rPr>
        <w:rFonts w:hint="default"/>
      </w:rPr>
    </w:lvl>
    <w:lvl w:ilvl="4">
      <w:numFmt w:val="bullet"/>
      <w:lvlText w:val="•"/>
      <w:lvlJc w:val="left"/>
      <w:pPr>
        <w:ind w:left="4545" w:hanging="853"/>
      </w:pPr>
      <w:rPr>
        <w:rFonts w:hint="default"/>
      </w:rPr>
    </w:lvl>
    <w:lvl w:ilvl="5">
      <w:numFmt w:val="bullet"/>
      <w:lvlText w:val="•"/>
      <w:lvlJc w:val="left"/>
      <w:pPr>
        <w:ind w:left="5352" w:hanging="853"/>
      </w:pPr>
      <w:rPr>
        <w:rFonts w:hint="default"/>
      </w:rPr>
    </w:lvl>
    <w:lvl w:ilvl="6">
      <w:numFmt w:val="bullet"/>
      <w:lvlText w:val="•"/>
      <w:lvlJc w:val="left"/>
      <w:pPr>
        <w:ind w:left="6158" w:hanging="853"/>
      </w:pPr>
      <w:rPr>
        <w:rFonts w:hint="default"/>
      </w:rPr>
    </w:lvl>
    <w:lvl w:ilvl="7">
      <w:numFmt w:val="bullet"/>
      <w:lvlText w:val="•"/>
      <w:lvlJc w:val="left"/>
      <w:pPr>
        <w:ind w:left="6965" w:hanging="853"/>
      </w:pPr>
      <w:rPr>
        <w:rFonts w:hint="default"/>
      </w:rPr>
    </w:lvl>
    <w:lvl w:ilvl="8">
      <w:numFmt w:val="bullet"/>
      <w:lvlText w:val="•"/>
      <w:lvlJc w:val="left"/>
      <w:pPr>
        <w:ind w:left="7771" w:hanging="853"/>
      </w:pPr>
      <w:rPr>
        <w:rFonts w:hint="default"/>
      </w:rPr>
    </w:lvl>
  </w:abstractNum>
  <w:abstractNum w:abstractNumId="51" w15:restartNumberingAfterBreak="0">
    <w:nsid w:val="5B21423C"/>
    <w:multiLevelType w:val="hybridMultilevel"/>
    <w:tmpl w:val="855ED14A"/>
    <w:lvl w:ilvl="0" w:tplc="AF3E5662">
      <w:start w:val="1"/>
      <w:numFmt w:val="lowerLetter"/>
      <w:lvlText w:val="%1)"/>
      <w:lvlJc w:val="left"/>
      <w:pPr>
        <w:ind w:left="1976" w:hanging="425"/>
      </w:pPr>
      <w:rPr>
        <w:rFonts w:ascii="Times New Roman" w:eastAsia="Times New Roman" w:hAnsi="Times New Roman" w:cs="Times New Roman" w:hint="default"/>
        <w:b w:val="0"/>
        <w:bCs w:val="0"/>
        <w:i w:val="0"/>
        <w:iCs w:val="0"/>
        <w:w w:val="99"/>
        <w:sz w:val="20"/>
        <w:szCs w:val="20"/>
      </w:rPr>
    </w:lvl>
    <w:lvl w:ilvl="1" w:tplc="7222EF92">
      <w:numFmt w:val="bullet"/>
      <w:lvlText w:val="•"/>
      <w:lvlJc w:val="left"/>
      <w:pPr>
        <w:ind w:left="2852" w:hanging="425"/>
      </w:pPr>
      <w:rPr>
        <w:rFonts w:hint="default"/>
      </w:rPr>
    </w:lvl>
    <w:lvl w:ilvl="2" w:tplc="48927FB4">
      <w:numFmt w:val="bullet"/>
      <w:lvlText w:val="•"/>
      <w:lvlJc w:val="left"/>
      <w:pPr>
        <w:ind w:left="3724" w:hanging="425"/>
      </w:pPr>
      <w:rPr>
        <w:rFonts w:hint="default"/>
      </w:rPr>
    </w:lvl>
    <w:lvl w:ilvl="3" w:tplc="99D646E8">
      <w:numFmt w:val="bullet"/>
      <w:lvlText w:val="•"/>
      <w:lvlJc w:val="left"/>
      <w:pPr>
        <w:ind w:left="4597" w:hanging="425"/>
      </w:pPr>
      <w:rPr>
        <w:rFonts w:hint="default"/>
      </w:rPr>
    </w:lvl>
    <w:lvl w:ilvl="4" w:tplc="B9E64F56">
      <w:numFmt w:val="bullet"/>
      <w:lvlText w:val="•"/>
      <w:lvlJc w:val="left"/>
      <w:pPr>
        <w:ind w:left="5469" w:hanging="425"/>
      </w:pPr>
      <w:rPr>
        <w:rFonts w:hint="default"/>
      </w:rPr>
    </w:lvl>
    <w:lvl w:ilvl="5" w:tplc="F34C73AC">
      <w:numFmt w:val="bullet"/>
      <w:lvlText w:val="•"/>
      <w:lvlJc w:val="left"/>
      <w:pPr>
        <w:ind w:left="6342" w:hanging="425"/>
      </w:pPr>
      <w:rPr>
        <w:rFonts w:hint="default"/>
      </w:rPr>
    </w:lvl>
    <w:lvl w:ilvl="6" w:tplc="F3161D3A">
      <w:numFmt w:val="bullet"/>
      <w:lvlText w:val="•"/>
      <w:lvlJc w:val="left"/>
      <w:pPr>
        <w:ind w:left="7214" w:hanging="425"/>
      </w:pPr>
      <w:rPr>
        <w:rFonts w:hint="default"/>
      </w:rPr>
    </w:lvl>
    <w:lvl w:ilvl="7" w:tplc="904AEB5C">
      <w:numFmt w:val="bullet"/>
      <w:lvlText w:val="•"/>
      <w:lvlJc w:val="left"/>
      <w:pPr>
        <w:ind w:left="8087" w:hanging="425"/>
      </w:pPr>
      <w:rPr>
        <w:rFonts w:hint="default"/>
      </w:rPr>
    </w:lvl>
    <w:lvl w:ilvl="8" w:tplc="E74CF5F0">
      <w:numFmt w:val="bullet"/>
      <w:lvlText w:val="•"/>
      <w:lvlJc w:val="left"/>
      <w:pPr>
        <w:ind w:left="8959" w:hanging="425"/>
      </w:pPr>
      <w:rPr>
        <w:rFonts w:hint="default"/>
      </w:rPr>
    </w:lvl>
  </w:abstractNum>
  <w:abstractNum w:abstractNumId="52" w15:restartNumberingAfterBreak="0">
    <w:nsid w:val="62621CBB"/>
    <w:multiLevelType w:val="multilevel"/>
    <w:tmpl w:val="C24675D2"/>
    <w:lvl w:ilvl="0">
      <w:start w:val="37"/>
      <w:numFmt w:val="decimal"/>
      <w:lvlText w:val="%1"/>
      <w:lvlJc w:val="left"/>
      <w:pPr>
        <w:ind w:left="174" w:hanging="502"/>
      </w:pPr>
      <w:rPr>
        <w:rFonts w:hint="default"/>
      </w:rPr>
    </w:lvl>
    <w:lvl w:ilvl="1">
      <w:start w:val="5"/>
      <w:numFmt w:val="decimalZero"/>
      <w:lvlText w:val="%1.%2"/>
      <w:lvlJc w:val="left"/>
      <w:pPr>
        <w:ind w:left="174" w:hanging="502"/>
        <w:jc w:val="right"/>
      </w:pPr>
      <w:rPr>
        <w:rFonts w:ascii="Times New Roman" w:eastAsia="Times New Roman" w:hAnsi="Times New Roman" w:cs="Times New Roman" w:hint="default"/>
        <w:b w:val="0"/>
        <w:bCs w:val="0"/>
        <w:i w:val="0"/>
        <w:iCs w:val="0"/>
        <w:color w:val="0000FF"/>
        <w:spacing w:val="0"/>
        <w:w w:val="99"/>
        <w:sz w:val="20"/>
        <w:szCs w:val="20"/>
      </w:rPr>
    </w:lvl>
    <w:lvl w:ilvl="2">
      <w:numFmt w:val="bullet"/>
      <w:lvlText w:val="•"/>
      <w:lvlJc w:val="left"/>
      <w:pPr>
        <w:ind w:left="1792" w:hanging="502"/>
      </w:pPr>
      <w:rPr>
        <w:rFonts w:hint="default"/>
      </w:rPr>
    </w:lvl>
    <w:lvl w:ilvl="3">
      <w:numFmt w:val="bullet"/>
      <w:lvlText w:val="•"/>
      <w:lvlJc w:val="left"/>
      <w:pPr>
        <w:ind w:left="2599" w:hanging="502"/>
      </w:pPr>
      <w:rPr>
        <w:rFonts w:hint="default"/>
      </w:rPr>
    </w:lvl>
    <w:lvl w:ilvl="4">
      <w:numFmt w:val="bullet"/>
      <w:lvlText w:val="•"/>
      <w:lvlJc w:val="left"/>
      <w:pPr>
        <w:ind w:left="3405" w:hanging="502"/>
      </w:pPr>
      <w:rPr>
        <w:rFonts w:hint="default"/>
      </w:rPr>
    </w:lvl>
    <w:lvl w:ilvl="5">
      <w:numFmt w:val="bullet"/>
      <w:lvlText w:val="•"/>
      <w:lvlJc w:val="left"/>
      <w:pPr>
        <w:ind w:left="4212" w:hanging="502"/>
      </w:pPr>
      <w:rPr>
        <w:rFonts w:hint="default"/>
      </w:rPr>
    </w:lvl>
    <w:lvl w:ilvl="6">
      <w:numFmt w:val="bullet"/>
      <w:lvlText w:val="•"/>
      <w:lvlJc w:val="left"/>
      <w:pPr>
        <w:ind w:left="5018" w:hanging="502"/>
      </w:pPr>
      <w:rPr>
        <w:rFonts w:hint="default"/>
      </w:rPr>
    </w:lvl>
    <w:lvl w:ilvl="7">
      <w:numFmt w:val="bullet"/>
      <w:lvlText w:val="•"/>
      <w:lvlJc w:val="left"/>
      <w:pPr>
        <w:ind w:left="5825" w:hanging="502"/>
      </w:pPr>
      <w:rPr>
        <w:rFonts w:hint="default"/>
      </w:rPr>
    </w:lvl>
    <w:lvl w:ilvl="8">
      <w:numFmt w:val="bullet"/>
      <w:lvlText w:val="•"/>
      <w:lvlJc w:val="left"/>
      <w:pPr>
        <w:ind w:left="6631" w:hanging="502"/>
      </w:pPr>
      <w:rPr>
        <w:rFonts w:hint="default"/>
      </w:rPr>
    </w:lvl>
  </w:abstractNum>
  <w:abstractNum w:abstractNumId="53" w15:restartNumberingAfterBreak="0">
    <w:nsid w:val="63A20AC5"/>
    <w:multiLevelType w:val="hybridMultilevel"/>
    <w:tmpl w:val="D702DE6C"/>
    <w:lvl w:ilvl="0" w:tplc="7806DBAC">
      <w:numFmt w:val="bullet"/>
      <w:lvlText w:val=""/>
      <w:lvlJc w:val="left"/>
      <w:pPr>
        <w:ind w:left="1127" w:hanging="284"/>
      </w:pPr>
      <w:rPr>
        <w:rFonts w:ascii="Wingdings" w:eastAsia="Wingdings" w:hAnsi="Wingdings" w:cs="Wingdings" w:hint="default"/>
        <w:w w:val="100"/>
      </w:rPr>
    </w:lvl>
    <w:lvl w:ilvl="1" w:tplc="0C7A1392">
      <w:numFmt w:val="bullet"/>
      <w:lvlText w:val="•"/>
      <w:lvlJc w:val="left"/>
      <w:pPr>
        <w:ind w:left="1360" w:hanging="284"/>
      </w:pPr>
      <w:rPr>
        <w:rFonts w:hint="default"/>
      </w:rPr>
    </w:lvl>
    <w:lvl w:ilvl="2" w:tplc="497A6442">
      <w:numFmt w:val="bullet"/>
      <w:lvlText w:val="•"/>
      <w:lvlJc w:val="left"/>
      <w:pPr>
        <w:ind w:left="1601" w:hanging="284"/>
      </w:pPr>
      <w:rPr>
        <w:rFonts w:hint="default"/>
      </w:rPr>
    </w:lvl>
    <w:lvl w:ilvl="3" w:tplc="D0C6DFC8">
      <w:numFmt w:val="bullet"/>
      <w:lvlText w:val="•"/>
      <w:lvlJc w:val="left"/>
      <w:pPr>
        <w:ind w:left="1842" w:hanging="284"/>
      </w:pPr>
      <w:rPr>
        <w:rFonts w:hint="default"/>
      </w:rPr>
    </w:lvl>
    <w:lvl w:ilvl="4" w:tplc="80047B4A">
      <w:numFmt w:val="bullet"/>
      <w:lvlText w:val="•"/>
      <w:lvlJc w:val="left"/>
      <w:pPr>
        <w:ind w:left="2083" w:hanging="284"/>
      </w:pPr>
      <w:rPr>
        <w:rFonts w:hint="default"/>
      </w:rPr>
    </w:lvl>
    <w:lvl w:ilvl="5" w:tplc="6BF2A39C">
      <w:numFmt w:val="bullet"/>
      <w:lvlText w:val="•"/>
      <w:lvlJc w:val="left"/>
      <w:pPr>
        <w:ind w:left="2324" w:hanging="284"/>
      </w:pPr>
      <w:rPr>
        <w:rFonts w:hint="default"/>
      </w:rPr>
    </w:lvl>
    <w:lvl w:ilvl="6" w:tplc="331C04C0">
      <w:numFmt w:val="bullet"/>
      <w:lvlText w:val="•"/>
      <w:lvlJc w:val="left"/>
      <w:pPr>
        <w:ind w:left="2565" w:hanging="284"/>
      </w:pPr>
      <w:rPr>
        <w:rFonts w:hint="default"/>
      </w:rPr>
    </w:lvl>
    <w:lvl w:ilvl="7" w:tplc="9F5E71A8">
      <w:numFmt w:val="bullet"/>
      <w:lvlText w:val="•"/>
      <w:lvlJc w:val="left"/>
      <w:pPr>
        <w:ind w:left="2805" w:hanging="284"/>
      </w:pPr>
      <w:rPr>
        <w:rFonts w:hint="default"/>
      </w:rPr>
    </w:lvl>
    <w:lvl w:ilvl="8" w:tplc="BE6CE296">
      <w:numFmt w:val="bullet"/>
      <w:lvlText w:val="•"/>
      <w:lvlJc w:val="left"/>
      <w:pPr>
        <w:ind w:left="3046" w:hanging="284"/>
      </w:pPr>
      <w:rPr>
        <w:rFonts w:hint="default"/>
      </w:rPr>
    </w:lvl>
  </w:abstractNum>
  <w:abstractNum w:abstractNumId="54" w15:restartNumberingAfterBreak="0">
    <w:nsid w:val="64527230"/>
    <w:multiLevelType w:val="multilevel"/>
    <w:tmpl w:val="C2D27C5A"/>
    <w:lvl w:ilvl="0">
      <w:start w:val="4"/>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1314"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3739" w:hanging="853"/>
      </w:pPr>
      <w:rPr>
        <w:rFonts w:hint="default"/>
      </w:rPr>
    </w:lvl>
    <w:lvl w:ilvl="4">
      <w:numFmt w:val="bullet"/>
      <w:lvlText w:val="•"/>
      <w:lvlJc w:val="left"/>
      <w:pPr>
        <w:ind w:left="4545" w:hanging="853"/>
      </w:pPr>
      <w:rPr>
        <w:rFonts w:hint="default"/>
      </w:rPr>
    </w:lvl>
    <w:lvl w:ilvl="5">
      <w:numFmt w:val="bullet"/>
      <w:lvlText w:val="•"/>
      <w:lvlJc w:val="left"/>
      <w:pPr>
        <w:ind w:left="5352" w:hanging="853"/>
      </w:pPr>
      <w:rPr>
        <w:rFonts w:hint="default"/>
      </w:rPr>
    </w:lvl>
    <w:lvl w:ilvl="6">
      <w:numFmt w:val="bullet"/>
      <w:lvlText w:val="•"/>
      <w:lvlJc w:val="left"/>
      <w:pPr>
        <w:ind w:left="6158" w:hanging="853"/>
      </w:pPr>
      <w:rPr>
        <w:rFonts w:hint="default"/>
      </w:rPr>
    </w:lvl>
    <w:lvl w:ilvl="7">
      <w:numFmt w:val="bullet"/>
      <w:lvlText w:val="•"/>
      <w:lvlJc w:val="left"/>
      <w:pPr>
        <w:ind w:left="6965" w:hanging="853"/>
      </w:pPr>
      <w:rPr>
        <w:rFonts w:hint="default"/>
      </w:rPr>
    </w:lvl>
    <w:lvl w:ilvl="8">
      <w:numFmt w:val="bullet"/>
      <w:lvlText w:val="•"/>
      <w:lvlJc w:val="left"/>
      <w:pPr>
        <w:ind w:left="7771" w:hanging="853"/>
      </w:pPr>
      <w:rPr>
        <w:rFonts w:hint="default"/>
      </w:rPr>
    </w:lvl>
  </w:abstractNum>
  <w:abstractNum w:abstractNumId="55" w15:restartNumberingAfterBreak="0">
    <w:nsid w:val="67DC34C9"/>
    <w:multiLevelType w:val="multilevel"/>
    <w:tmpl w:val="76726D66"/>
    <w:lvl w:ilvl="0">
      <w:start w:val="6"/>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25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4098" w:hanging="853"/>
      </w:pPr>
      <w:rPr>
        <w:rFonts w:hint="default"/>
      </w:rPr>
    </w:lvl>
    <w:lvl w:ilvl="4">
      <w:numFmt w:val="bullet"/>
      <w:lvlText w:val="•"/>
      <w:lvlJc w:val="left"/>
      <w:pPr>
        <w:ind w:left="4868" w:hanging="853"/>
      </w:pPr>
      <w:rPr>
        <w:rFonts w:hint="default"/>
      </w:rPr>
    </w:lvl>
    <w:lvl w:ilvl="5">
      <w:numFmt w:val="bullet"/>
      <w:lvlText w:val="•"/>
      <w:lvlJc w:val="left"/>
      <w:pPr>
        <w:ind w:left="5637" w:hanging="853"/>
      </w:pPr>
      <w:rPr>
        <w:rFonts w:hint="default"/>
      </w:rPr>
    </w:lvl>
    <w:lvl w:ilvl="6">
      <w:numFmt w:val="bullet"/>
      <w:lvlText w:val="•"/>
      <w:lvlJc w:val="left"/>
      <w:pPr>
        <w:ind w:left="6406" w:hanging="853"/>
      </w:pPr>
      <w:rPr>
        <w:rFonts w:hint="default"/>
      </w:rPr>
    </w:lvl>
    <w:lvl w:ilvl="7">
      <w:numFmt w:val="bullet"/>
      <w:lvlText w:val="•"/>
      <w:lvlJc w:val="left"/>
      <w:pPr>
        <w:ind w:left="7176" w:hanging="853"/>
      </w:pPr>
      <w:rPr>
        <w:rFonts w:hint="default"/>
      </w:rPr>
    </w:lvl>
    <w:lvl w:ilvl="8">
      <w:numFmt w:val="bullet"/>
      <w:lvlText w:val="•"/>
      <w:lvlJc w:val="left"/>
      <w:pPr>
        <w:ind w:left="7945" w:hanging="853"/>
      </w:pPr>
      <w:rPr>
        <w:rFonts w:hint="default"/>
      </w:rPr>
    </w:lvl>
  </w:abstractNum>
  <w:abstractNum w:abstractNumId="56" w15:restartNumberingAfterBreak="0">
    <w:nsid w:val="6951041C"/>
    <w:multiLevelType w:val="multilevel"/>
    <w:tmpl w:val="BF20AA60"/>
    <w:lvl w:ilvl="0">
      <w:start w:val="5"/>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2932" w:hanging="1133"/>
      </w:pPr>
      <w:rPr>
        <w:rFonts w:hint="default"/>
      </w:rPr>
    </w:lvl>
    <w:lvl w:ilvl="3">
      <w:numFmt w:val="bullet"/>
      <w:lvlText w:val="•"/>
      <w:lvlJc w:val="left"/>
      <w:pPr>
        <w:ind w:left="3739" w:hanging="1133"/>
      </w:pPr>
      <w:rPr>
        <w:rFonts w:hint="default"/>
      </w:rPr>
    </w:lvl>
    <w:lvl w:ilvl="4">
      <w:numFmt w:val="bullet"/>
      <w:lvlText w:val="•"/>
      <w:lvlJc w:val="left"/>
      <w:pPr>
        <w:ind w:left="4545" w:hanging="1133"/>
      </w:pPr>
      <w:rPr>
        <w:rFonts w:hint="default"/>
      </w:rPr>
    </w:lvl>
    <w:lvl w:ilvl="5">
      <w:numFmt w:val="bullet"/>
      <w:lvlText w:val="•"/>
      <w:lvlJc w:val="left"/>
      <w:pPr>
        <w:ind w:left="5352" w:hanging="1133"/>
      </w:pPr>
      <w:rPr>
        <w:rFonts w:hint="default"/>
      </w:rPr>
    </w:lvl>
    <w:lvl w:ilvl="6">
      <w:numFmt w:val="bullet"/>
      <w:lvlText w:val="•"/>
      <w:lvlJc w:val="left"/>
      <w:pPr>
        <w:ind w:left="6158" w:hanging="1133"/>
      </w:pPr>
      <w:rPr>
        <w:rFonts w:hint="default"/>
      </w:rPr>
    </w:lvl>
    <w:lvl w:ilvl="7">
      <w:numFmt w:val="bullet"/>
      <w:lvlText w:val="•"/>
      <w:lvlJc w:val="left"/>
      <w:pPr>
        <w:ind w:left="6965" w:hanging="1133"/>
      </w:pPr>
      <w:rPr>
        <w:rFonts w:hint="default"/>
      </w:rPr>
    </w:lvl>
    <w:lvl w:ilvl="8">
      <w:numFmt w:val="bullet"/>
      <w:lvlText w:val="•"/>
      <w:lvlJc w:val="left"/>
      <w:pPr>
        <w:ind w:left="7771" w:hanging="1133"/>
      </w:pPr>
      <w:rPr>
        <w:rFonts w:hint="default"/>
      </w:rPr>
    </w:lvl>
  </w:abstractNum>
  <w:abstractNum w:abstractNumId="57" w15:restartNumberingAfterBreak="0">
    <w:nsid w:val="69827F44"/>
    <w:multiLevelType w:val="multilevel"/>
    <w:tmpl w:val="3ADEDE62"/>
    <w:lvl w:ilvl="0">
      <w:start w:val="37"/>
      <w:numFmt w:val="decimal"/>
      <w:lvlText w:val="%1"/>
      <w:lvlJc w:val="left"/>
      <w:pPr>
        <w:ind w:left="1314" w:hanging="502"/>
      </w:pPr>
      <w:rPr>
        <w:rFonts w:hint="default"/>
      </w:rPr>
    </w:lvl>
    <w:lvl w:ilvl="1">
      <w:start w:val="4"/>
      <w:numFmt w:val="decimalZero"/>
      <w:lvlText w:val="%1.%2"/>
      <w:lvlJc w:val="left"/>
      <w:pPr>
        <w:ind w:left="1314" w:hanging="502"/>
      </w:pPr>
      <w:rPr>
        <w:rFonts w:ascii="Times New Roman" w:eastAsia="Times New Roman" w:hAnsi="Times New Roman" w:cs="Times New Roman" w:hint="default"/>
        <w:b w:val="0"/>
        <w:bCs w:val="0"/>
        <w:i w:val="0"/>
        <w:iCs w:val="0"/>
        <w:color w:val="0000FF"/>
        <w:spacing w:val="0"/>
        <w:w w:val="99"/>
        <w:sz w:val="20"/>
        <w:szCs w:val="20"/>
      </w:rPr>
    </w:lvl>
    <w:lvl w:ilvl="2">
      <w:numFmt w:val="bullet"/>
      <w:lvlText w:val="•"/>
      <w:lvlJc w:val="left"/>
      <w:pPr>
        <w:ind w:left="2932" w:hanging="502"/>
      </w:pPr>
      <w:rPr>
        <w:rFonts w:hint="default"/>
      </w:rPr>
    </w:lvl>
    <w:lvl w:ilvl="3">
      <w:numFmt w:val="bullet"/>
      <w:lvlText w:val="•"/>
      <w:lvlJc w:val="left"/>
      <w:pPr>
        <w:ind w:left="3739" w:hanging="502"/>
      </w:pPr>
      <w:rPr>
        <w:rFonts w:hint="default"/>
      </w:rPr>
    </w:lvl>
    <w:lvl w:ilvl="4">
      <w:numFmt w:val="bullet"/>
      <w:lvlText w:val="•"/>
      <w:lvlJc w:val="left"/>
      <w:pPr>
        <w:ind w:left="4545" w:hanging="502"/>
      </w:pPr>
      <w:rPr>
        <w:rFonts w:hint="default"/>
      </w:rPr>
    </w:lvl>
    <w:lvl w:ilvl="5">
      <w:numFmt w:val="bullet"/>
      <w:lvlText w:val="•"/>
      <w:lvlJc w:val="left"/>
      <w:pPr>
        <w:ind w:left="5352" w:hanging="502"/>
      </w:pPr>
      <w:rPr>
        <w:rFonts w:hint="default"/>
      </w:rPr>
    </w:lvl>
    <w:lvl w:ilvl="6">
      <w:numFmt w:val="bullet"/>
      <w:lvlText w:val="•"/>
      <w:lvlJc w:val="left"/>
      <w:pPr>
        <w:ind w:left="6158" w:hanging="502"/>
      </w:pPr>
      <w:rPr>
        <w:rFonts w:hint="default"/>
      </w:rPr>
    </w:lvl>
    <w:lvl w:ilvl="7">
      <w:numFmt w:val="bullet"/>
      <w:lvlText w:val="•"/>
      <w:lvlJc w:val="left"/>
      <w:pPr>
        <w:ind w:left="6965" w:hanging="502"/>
      </w:pPr>
      <w:rPr>
        <w:rFonts w:hint="default"/>
      </w:rPr>
    </w:lvl>
    <w:lvl w:ilvl="8">
      <w:numFmt w:val="bullet"/>
      <w:lvlText w:val="•"/>
      <w:lvlJc w:val="left"/>
      <w:pPr>
        <w:ind w:left="7771" w:hanging="502"/>
      </w:pPr>
      <w:rPr>
        <w:rFonts w:hint="default"/>
      </w:rPr>
    </w:lvl>
  </w:abstractNum>
  <w:abstractNum w:abstractNumId="58" w15:restartNumberingAfterBreak="0">
    <w:nsid w:val="69FE0984"/>
    <w:multiLevelType w:val="multilevel"/>
    <w:tmpl w:val="626424CC"/>
    <w:lvl w:ilvl="0">
      <w:start w:val="5"/>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21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3765" w:hanging="853"/>
      </w:pPr>
      <w:rPr>
        <w:rFonts w:hint="default"/>
      </w:rPr>
    </w:lvl>
    <w:lvl w:ilvl="4">
      <w:numFmt w:val="bullet"/>
      <w:lvlText w:val="•"/>
      <w:lvlJc w:val="left"/>
      <w:pPr>
        <w:ind w:left="4568" w:hanging="853"/>
      </w:pPr>
      <w:rPr>
        <w:rFonts w:hint="default"/>
      </w:rPr>
    </w:lvl>
    <w:lvl w:ilvl="5">
      <w:numFmt w:val="bullet"/>
      <w:lvlText w:val="•"/>
      <w:lvlJc w:val="left"/>
      <w:pPr>
        <w:ind w:left="5370" w:hanging="853"/>
      </w:pPr>
      <w:rPr>
        <w:rFonts w:hint="default"/>
      </w:rPr>
    </w:lvl>
    <w:lvl w:ilvl="6">
      <w:numFmt w:val="bullet"/>
      <w:lvlText w:val="•"/>
      <w:lvlJc w:val="left"/>
      <w:pPr>
        <w:ind w:left="6173" w:hanging="853"/>
      </w:pPr>
      <w:rPr>
        <w:rFonts w:hint="default"/>
      </w:rPr>
    </w:lvl>
    <w:lvl w:ilvl="7">
      <w:numFmt w:val="bullet"/>
      <w:lvlText w:val="•"/>
      <w:lvlJc w:val="left"/>
      <w:pPr>
        <w:ind w:left="6976" w:hanging="853"/>
      </w:pPr>
      <w:rPr>
        <w:rFonts w:hint="default"/>
      </w:rPr>
    </w:lvl>
    <w:lvl w:ilvl="8">
      <w:numFmt w:val="bullet"/>
      <w:lvlText w:val="•"/>
      <w:lvlJc w:val="left"/>
      <w:pPr>
        <w:ind w:left="7778" w:hanging="853"/>
      </w:pPr>
      <w:rPr>
        <w:rFonts w:hint="default"/>
      </w:rPr>
    </w:lvl>
  </w:abstractNum>
  <w:abstractNum w:abstractNumId="59" w15:restartNumberingAfterBreak="0">
    <w:nsid w:val="6C9F5343"/>
    <w:multiLevelType w:val="hybridMultilevel"/>
    <w:tmpl w:val="023272E4"/>
    <w:lvl w:ilvl="0" w:tplc="FD181D18">
      <w:numFmt w:val="bullet"/>
      <w:lvlText w:val=""/>
      <w:lvlJc w:val="left"/>
      <w:pPr>
        <w:ind w:left="1314" w:hanging="853"/>
      </w:pPr>
      <w:rPr>
        <w:rFonts w:ascii="Wingdings" w:eastAsia="Wingdings" w:hAnsi="Wingdings" w:cs="Wingdings" w:hint="default"/>
        <w:b w:val="0"/>
        <w:bCs w:val="0"/>
        <w:i w:val="0"/>
        <w:iCs w:val="0"/>
        <w:color w:val="0000FF"/>
        <w:w w:val="99"/>
        <w:sz w:val="20"/>
        <w:szCs w:val="20"/>
      </w:rPr>
    </w:lvl>
    <w:lvl w:ilvl="1" w:tplc="7F36B5BC">
      <w:numFmt w:val="bullet"/>
      <w:lvlText w:val="•"/>
      <w:lvlJc w:val="left"/>
      <w:pPr>
        <w:ind w:left="2126" w:hanging="853"/>
      </w:pPr>
      <w:rPr>
        <w:rFonts w:hint="default"/>
      </w:rPr>
    </w:lvl>
    <w:lvl w:ilvl="2" w:tplc="8A5699AA">
      <w:numFmt w:val="bullet"/>
      <w:lvlText w:val="•"/>
      <w:lvlJc w:val="left"/>
      <w:pPr>
        <w:ind w:left="2932" w:hanging="853"/>
      </w:pPr>
      <w:rPr>
        <w:rFonts w:hint="default"/>
      </w:rPr>
    </w:lvl>
    <w:lvl w:ilvl="3" w:tplc="A6CC906E">
      <w:numFmt w:val="bullet"/>
      <w:lvlText w:val="•"/>
      <w:lvlJc w:val="left"/>
      <w:pPr>
        <w:ind w:left="3739" w:hanging="853"/>
      </w:pPr>
      <w:rPr>
        <w:rFonts w:hint="default"/>
      </w:rPr>
    </w:lvl>
    <w:lvl w:ilvl="4" w:tplc="518CFC3E">
      <w:numFmt w:val="bullet"/>
      <w:lvlText w:val="•"/>
      <w:lvlJc w:val="left"/>
      <w:pPr>
        <w:ind w:left="4545" w:hanging="853"/>
      </w:pPr>
      <w:rPr>
        <w:rFonts w:hint="default"/>
      </w:rPr>
    </w:lvl>
    <w:lvl w:ilvl="5" w:tplc="69E02C0C">
      <w:numFmt w:val="bullet"/>
      <w:lvlText w:val="•"/>
      <w:lvlJc w:val="left"/>
      <w:pPr>
        <w:ind w:left="5352" w:hanging="853"/>
      </w:pPr>
      <w:rPr>
        <w:rFonts w:hint="default"/>
      </w:rPr>
    </w:lvl>
    <w:lvl w:ilvl="6" w:tplc="21367D22">
      <w:numFmt w:val="bullet"/>
      <w:lvlText w:val="•"/>
      <w:lvlJc w:val="left"/>
      <w:pPr>
        <w:ind w:left="6158" w:hanging="853"/>
      </w:pPr>
      <w:rPr>
        <w:rFonts w:hint="default"/>
      </w:rPr>
    </w:lvl>
    <w:lvl w:ilvl="7" w:tplc="0DE0BF74">
      <w:numFmt w:val="bullet"/>
      <w:lvlText w:val="•"/>
      <w:lvlJc w:val="left"/>
      <w:pPr>
        <w:ind w:left="6965" w:hanging="853"/>
      </w:pPr>
      <w:rPr>
        <w:rFonts w:hint="default"/>
      </w:rPr>
    </w:lvl>
    <w:lvl w:ilvl="8" w:tplc="3D4AA638">
      <w:numFmt w:val="bullet"/>
      <w:lvlText w:val="•"/>
      <w:lvlJc w:val="left"/>
      <w:pPr>
        <w:ind w:left="7771" w:hanging="853"/>
      </w:pPr>
      <w:rPr>
        <w:rFonts w:hint="default"/>
      </w:rPr>
    </w:lvl>
  </w:abstractNum>
  <w:abstractNum w:abstractNumId="60" w15:restartNumberingAfterBreak="0">
    <w:nsid w:val="71FC340A"/>
    <w:multiLevelType w:val="multilevel"/>
    <w:tmpl w:val="3A066154"/>
    <w:lvl w:ilvl="0">
      <w:start w:val="32"/>
      <w:numFmt w:val="decimal"/>
      <w:lvlText w:val="%1"/>
      <w:lvlJc w:val="left"/>
      <w:pPr>
        <w:ind w:left="160" w:hanging="550"/>
      </w:pPr>
      <w:rPr>
        <w:rFonts w:hint="default"/>
      </w:rPr>
    </w:lvl>
    <w:lvl w:ilvl="1">
      <w:start w:val="4"/>
      <w:numFmt w:val="decimalZero"/>
      <w:lvlText w:val="%1.%2"/>
      <w:lvlJc w:val="left"/>
      <w:pPr>
        <w:ind w:left="160" w:hanging="550"/>
        <w:jc w:val="right"/>
      </w:pPr>
      <w:rPr>
        <w:rFonts w:ascii="Times New Roman" w:eastAsia="Times New Roman" w:hAnsi="Times New Roman" w:cs="Times New Roman" w:hint="default"/>
        <w:b w:val="0"/>
        <w:bCs w:val="0"/>
        <w:i w:val="0"/>
        <w:iCs w:val="0"/>
        <w:color w:val="0000FF"/>
        <w:spacing w:val="0"/>
        <w:w w:val="99"/>
        <w:sz w:val="20"/>
        <w:szCs w:val="20"/>
      </w:rPr>
    </w:lvl>
    <w:lvl w:ilvl="2">
      <w:numFmt w:val="bullet"/>
      <w:lvlText w:val="•"/>
      <w:lvlJc w:val="left"/>
      <w:pPr>
        <w:ind w:left="1774" w:hanging="550"/>
      </w:pPr>
      <w:rPr>
        <w:rFonts w:hint="default"/>
      </w:rPr>
    </w:lvl>
    <w:lvl w:ilvl="3">
      <w:numFmt w:val="bullet"/>
      <w:lvlText w:val="•"/>
      <w:lvlJc w:val="left"/>
      <w:pPr>
        <w:ind w:left="2581" w:hanging="550"/>
      </w:pPr>
      <w:rPr>
        <w:rFonts w:hint="default"/>
      </w:rPr>
    </w:lvl>
    <w:lvl w:ilvl="4">
      <w:numFmt w:val="bullet"/>
      <w:lvlText w:val="•"/>
      <w:lvlJc w:val="left"/>
      <w:pPr>
        <w:ind w:left="3388" w:hanging="550"/>
      </w:pPr>
      <w:rPr>
        <w:rFonts w:hint="default"/>
      </w:rPr>
    </w:lvl>
    <w:lvl w:ilvl="5">
      <w:numFmt w:val="bullet"/>
      <w:lvlText w:val="•"/>
      <w:lvlJc w:val="left"/>
      <w:pPr>
        <w:ind w:left="4195" w:hanging="550"/>
      </w:pPr>
      <w:rPr>
        <w:rFonts w:hint="default"/>
      </w:rPr>
    </w:lvl>
    <w:lvl w:ilvl="6">
      <w:numFmt w:val="bullet"/>
      <w:lvlText w:val="•"/>
      <w:lvlJc w:val="left"/>
      <w:pPr>
        <w:ind w:left="5002" w:hanging="550"/>
      </w:pPr>
      <w:rPr>
        <w:rFonts w:hint="default"/>
      </w:rPr>
    </w:lvl>
    <w:lvl w:ilvl="7">
      <w:numFmt w:val="bullet"/>
      <w:lvlText w:val="•"/>
      <w:lvlJc w:val="left"/>
      <w:pPr>
        <w:ind w:left="5809" w:hanging="550"/>
      </w:pPr>
      <w:rPr>
        <w:rFonts w:hint="default"/>
      </w:rPr>
    </w:lvl>
    <w:lvl w:ilvl="8">
      <w:numFmt w:val="bullet"/>
      <w:lvlText w:val="•"/>
      <w:lvlJc w:val="left"/>
      <w:pPr>
        <w:ind w:left="6616" w:hanging="550"/>
      </w:pPr>
      <w:rPr>
        <w:rFonts w:hint="default"/>
      </w:rPr>
    </w:lvl>
  </w:abstractNum>
  <w:abstractNum w:abstractNumId="61" w15:restartNumberingAfterBreak="0">
    <w:nsid w:val="7350200F"/>
    <w:multiLevelType w:val="hybridMultilevel"/>
    <w:tmpl w:val="1AD82278"/>
    <w:lvl w:ilvl="0" w:tplc="C64CCC00">
      <w:numFmt w:val="bullet"/>
      <w:lvlText w:val=""/>
      <w:lvlJc w:val="left"/>
      <w:pPr>
        <w:ind w:left="1714" w:hanging="360"/>
      </w:pPr>
      <w:rPr>
        <w:rFonts w:ascii="Symbol" w:eastAsia="Symbol" w:hAnsi="Symbol" w:cs="Symbol" w:hint="default"/>
        <w:b w:val="0"/>
        <w:bCs w:val="0"/>
        <w:i w:val="0"/>
        <w:iCs w:val="0"/>
        <w:color w:val="0000FF"/>
        <w:w w:val="99"/>
        <w:sz w:val="20"/>
        <w:szCs w:val="20"/>
      </w:rPr>
    </w:lvl>
    <w:lvl w:ilvl="1" w:tplc="CF941C5C">
      <w:numFmt w:val="bullet"/>
      <w:lvlText w:val="•"/>
      <w:lvlJc w:val="left"/>
      <w:pPr>
        <w:ind w:left="2496" w:hanging="360"/>
      </w:pPr>
      <w:rPr>
        <w:rFonts w:hint="default"/>
      </w:rPr>
    </w:lvl>
    <w:lvl w:ilvl="2" w:tplc="4A24A102">
      <w:numFmt w:val="bullet"/>
      <w:lvlText w:val="•"/>
      <w:lvlJc w:val="left"/>
      <w:pPr>
        <w:ind w:left="3272" w:hanging="360"/>
      </w:pPr>
      <w:rPr>
        <w:rFonts w:hint="default"/>
      </w:rPr>
    </w:lvl>
    <w:lvl w:ilvl="3" w:tplc="69C8AF08">
      <w:numFmt w:val="bullet"/>
      <w:lvlText w:val="•"/>
      <w:lvlJc w:val="left"/>
      <w:pPr>
        <w:ind w:left="4049" w:hanging="360"/>
      </w:pPr>
      <w:rPr>
        <w:rFonts w:hint="default"/>
      </w:rPr>
    </w:lvl>
    <w:lvl w:ilvl="4" w:tplc="513E3BA8">
      <w:numFmt w:val="bullet"/>
      <w:lvlText w:val="•"/>
      <w:lvlJc w:val="left"/>
      <w:pPr>
        <w:ind w:left="4825" w:hanging="360"/>
      </w:pPr>
      <w:rPr>
        <w:rFonts w:hint="default"/>
      </w:rPr>
    </w:lvl>
    <w:lvl w:ilvl="5" w:tplc="F8601B54">
      <w:numFmt w:val="bullet"/>
      <w:lvlText w:val="•"/>
      <w:lvlJc w:val="left"/>
      <w:pPr>
        <w:ind w:left="5602" w:hanging="360"/>
      </w:pPr>
      <w:rPr>
        <w:rFonts w:hint="default"/>
      </w:rPr>
    </w:lvl>
    <w:lvl w:ilvl="6" w:tplc="BFEC65E0">
      <w:numFmt w:val="bullet"/>
      <w:lvlText w:val="•"/>
      <w:lvlJc w:val="left"/>
      <w:pPr>
        <w:ind w:left="6378" w:hanging="360"/>
      </w:pPr>
      <w:rPr>
        <w:rFonts w:hint="default"/>
      </w:rPr>
    </w:lvl>
    <w:lvl w:ilvl="7" w:tplc="BEA44980">
      <w:numFmt w:val="bullet"/>
      <w:lvlText w:val="•"/>
      <w:lvlJc w:val="left"/>
      <w:pPr>
        <w:ind w:left="7155" w:hanging="360"/>
      </w:pPr>
      <w:rPr>
        <w:rFonts w:hint="default"/>
      </w:rPr>
    </w:lvl>
    <w:lvl w:ilvl="8" w:tplc="3322F344">
      <w:numFmt w:val="bullet"/>
      <w:lvlText w:val="•"/>
      <w:lvlJc w:val="left"/>
      <w:pPr>
        <w:ind w:left="7931" w:hanging="360"/>
      </w:pPr>
      <w:rPr>
        <w:rFonts w:hint="default"/>
      </w:rPr>
    </w:lvl>
  </w:abstractNum>
  <w:abstractNum w:abstractNumId="62" w15:restartNumberingAfterBreak="0">
    <w:nsid w:val="75300E6F"/>
    <w:multiLevelType w:val="hybridMultilevel"/>
    <w:tmpl w:val="BFB88E08"/>
    <w:lvl w:ilvl="0" w:tplc="2EFA9F56">
      <w:numFmt w:val="bullet"/>
      <w:lvlText w:val=""/>
      <w:lvlJc w:val="left"/>
      <w:pPr>
        <w:ind w:left="432" w:hanging="296"/>
      </w:pPr>
      <w:rPr>
        <w:rFonts w:ascii="Symbol" w:eastAsia="Symbol" w:hAnsi="Symbol" w:cs="Symbol" w:hint="default"/>
        <w:b w:val="0"/>
        <w:bCs w:val="0"/>
        <w:i w:val="0"/>
        <w:iCs w:val="0"/>
        <w:w w:val="100"/>
        <w:sz w:val="18"/>
        <w:szCs w:val="18"/>
      </w:rPr>
    </w:lvl>
    <w:lvl w:ilvl="1" w:tplc="20D04104">
      <w:numFmt w:val="bullet"/>
      <w:lvlText w:val="•"/>
      <w:lvlJc w:val="left"/>
      <w:pPr>
        <w:ind w:left="706" w:hanging="296"/>
      </w:pPr>
      <w:rPr>
        <w:rFonts w:hint="default"/>
      </w:rPr>
    </w:lvl>
    <w:lvl w:ilvl="2" w:tplc="97E0FC04">
      <w:numFmt w:val="bullet"/>
      <w:lvlText w:val="•"/>
      <w:lvlJc w:val="left"/>
      <w:pPr>
        <w:ind w:left="973" w:hanging="296"/>
      </w:pPr>
      <w:rPr>
        <w:rFonts w:hint="default"/>
      </w:rPr>
    </w:lvl>
    <w:lvl w:ilvl="3" w:tplc="DE5045A4">
      <w:numFmt w:val="bullet"/>
      <w:lvlText w:val="•"/>
      <w:lvlJc w:val="left"/>
      <w:pPr>
        <w:ind w:left="1240" w:hanging="296"/>
      </w:pPr>
      <w:rPr>
        <w:rFonts w:hint="default"/>
      </w:rPr>
    </w:lvl>
    <w:lvl w:ilvl="4" w:tplc="0F8E3BC4">
      <w:numFmt w:val="bullet"/>
      <w:lvlText w:val="•"/>
      <w:lvlJc w:val="left"/>
      <w:pPr>
        <w:ind w:left="1507" w:hanging="296"/>
      </w:pPr>
      <w:rPr>
        <w:rFonts w:hint="default"/>
      </w:rPr>
    </w:lvl>
    <w:lvl w:ilvl="5" w:tplc="4866C526">
      <w:numFmt w:val="bullet"/>
      <w:lvlText w:val="•"/>
      <w:lvlJc w:val="left"/>
      <w:pPr>
        <w:ind w:left="1774" w:hanging="296"/>
      </w:pPr>
      <w:rPr>
        <w:rFonts w:hint="default"/>
      </w:rPr>
    </w:lvl>
    <w:lvl w:ilvl="6" w:tplc="E54C13DC">
      <w:numFmt w:val="bullet"/>
      <w:lvlText w:val="•"/>
      <w:lvlJc w:val="left"/>
      <w:pPr>
        <w:ind w:left="2040" w:hanging="296"/>
      </w:pPr>
      <w:rPr>
        <w:rFonts w:hint="default"/>
      </w:rPr>
    </w:lvl>
    <w:lvl w:ilvl="7" w:tplc="3C04DE12">
      <w:numFmt w:val="bullet"/>
      <w:lvlText w:val="•"/>
      <w:lvlJc w:val="left"/>
      <w:pPr>
        <w:ind w:left="2307" w:hanging="296"/>
      </w:pPr>
      <w:rPr>
        <w:rFonts w:hint="default"/>
      </w:rPr>
    </w:lvl>
    <w:lvl w:ilvl="8" w:tplc="E8B057DC">
      <w:numFmt w:val="bullet"/>
      <w:lvlText w:val="•"/>
      <w:lvlJc w:val="left"/>
      <w:pPr>
        <w:ind w:left="2574" w:hanging="296"/>
      </w:pPr>
      <w:rPr>
        <w:rFonts w:hint="default"/>
      </w:rPr>
    </w:lvl>
  </w:abstractNum>
  <w:abstractNum w:abstractNumId="63" w15:restartNumberingAfterBreak="0">
    <w:nsid w:val="7901690B"/>
    <w:multiLevelType w:val="multilevel"/>
    <w:tmpl w:val="3CECB24C"/>
    <w:lvl w:ilvl="0">
      <w:start w:val="4"/>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21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3765" w:hanging="853"/>
      </w:pPr>
      <w:rPr>
        <w:rFonts w:hint="default"/>
      </w:rPr>
    </w:lvl>
    <w:lvl w:ilvl="4">
      <w:numFmt w:val="bullet"/>
      <w:lvlText w:val="•"/>
      <w:lvlJc w:val="left"/>
      <w:pPr>
        <w:ind w:left="4568" w:hanging="853"/>
      </w:pPr>
      <w:rPr>
        <w:rFonts w:hint="default"/>
      </w:rPr>
    </w:lvl>
    <w:lvl w:ilvl="5">
      <w:numFmt w:val="bullet"/>
      <w:lvlText w:val="•"/>
      <w:lvlJc w:val="left"/>
      <w:pPr>
        <w:ind w:left="5370" w:hanging="853"/>
      </w:pPr>
      <w:rPr>
        <w:rFonts w:hint="default"/>
      </w:rPr>
    </w:lvl>
    <w:lvl w:ilvl="6">
      <w:numFmt w:val="bullet"/>
      <w:lvlText w:val="•"/>
      <w:lvlJc w:val="left"/>
      <w:pPr>
        <w:ind w:left="6173" w:hanging="853"/>
      </w:pPr>
      <w:rPr>
        <w:rFonts w:hint="default"/>
      </w:rPr>
    </w:lvl>
    <w:lvl w:ilvl="7">
      <w:numFmt w:val="bullet"/>
      <w:lvlText w:val="•"/>
      <w:lvlJc w:val="left"/>
      <w:pPr>
        <w:ind w:left="6976" w:hanging="853"/>
      </w:pPr>
      <w:rPr>
        <w:rFonts w:hint="default"/>
      </w:rPr>
    </w:lvl>
    <w:lvl w:ilvl="8">
      <w:numFmt w:val="bullet"/>
      <w:lvlText w:val="•"/>
      <w:lvlJc w:val="left"/>
      <w:pPr>
        <w:ind w:left="7778" w:hanging="853"/>
      </w:pPr>
      <w:rPr>
        <w:rFonts w:hint="default"/>
      </w:rPr>
    </w:lvl>
  </w:abstractNum>
  <w:num w:numId="1" w16cid:durableId="124348280">
    <w:abstractNumId w:val="61"/>
  </w:num>
  <w:num w:numId="2" w16cid:durableId="2040274869">
    <w:abstractNumId w:val="21"/>
  </w:num>
  <w:num w:numId="3" w16cid:durableId="428356864">
    <w:abstractNumId w:val="45"/>
  </w:num>
  <w:num w:numId="4" w16cid:durableId="306008112">
    <w:abstractNumId w:val="27"/>
  </w:num>
  <w:num w:numId="5" w16cid:durableId="1750270368">
    <w:abstractNumId w:val="30"/>
  </w:num>
  <w:num w:numId="6" w16cid:durableId="1969509124">
    <w:abstractNumId w:val="16"/>
  </w:num>
  <w:num w:numId="7" w16cid:durableId="341712337">
    <w:abstractNumId w:val="55"/>
  </w:num>
  <w:num w:numId="8" w16cid:durableId="858393843">
    <w:abstractNumId w:val="10"/>
  </w:num>
  <w:num w:numId="9" w16cid:durableId="1293559729">
    <w:abstractNumId w:val="39"/>
  </w:num>
  <w:num w:numId="10" w16cid:durableId="1541701357">
    <w:abstractNumId w:val="0"/>
  </w:num>
  <w:num w:numId="11" w16cid:durableId="167139666">
    <w:abstractNumId w:val="17"/>
  </w:num>
  <w:num w:numId="12" w16cid:durableId="1947881023">
    <w:abstractNumId w:val="42"/>
  </w:num>
  <w:num w:numId="13" w16cid:durableId="1608200370">
    <w:abstractNumId w:val="8"/>
  </w:num>
  <w:num w:numId="14" w16cid:durableId="2014137229">
    <w:abstractNumId w:val="4"/>
  </w:num>
  <w:num w:numId="15" w16cid:durableId="1739090648">
    <w:abstractNumId w:val="32"/>
  </w:num>
  <w:num w:numId="16" w16cid:durableId="1402752726">
    <w:abstractNumId w:val="15"/>
  </w:num>
  <w:num w:numId="17" w16cid:durableId="1694108997">
    <w:abstractNumId w:val="11"/>
  </w:num>
  <w:num w:numId="18" w16cid:durableId="691879577">
    <w:abstractNumId w:val="13"/>
  </w:num>
  <w:num w:numId="19" w16cid:durableId="1000692282">
    <w:abstractNumId w:val="40"/>
  </w:num>
  <w:num w:numId="20" w16cid:durableId="1234319820">
    <w:abstractNumId w:val="22"/>
  </w:num>
  <w:num w:numId="21" w16cid:durableId="1122915608">
    <w:abstractNumId w:val="47"/>
  </w:num>
  <w:num w:numId="22" w16cid:durableId="376391852">
    <w:abstractNumId w:val="29"/>
  </w:num>
  <w:num w:numId="23" w16cid:durableId="1065294278">
    <w:abstractNumId w:val="6"/>
  </w:num>
  <w:num w:numId="24" w16cid:durableId="1017386321">
    <w:abstractNumId w:val="7"/>
  </w:num>
  <w:num w:numId="25" w16cid:durableId="1665282732">
    <w:abstractNumId w:val="56"/>
  </w:num>
  <w:num w:numId="26" w16cid:durableId="1012339682">
    <w:abstractNumId w:val="54"/>
  </w:num>
  <w:num w:numId="27" w16cid:durableId="1505392588">
    <w:abstractNumId w:val="12"/>
  </w:num>
  <w:num w:numId="28" w16cid:durableId="1467235824">
    <w:abstractNumId w:val="59"/>
  </w:num>
  <w:num w:numId="29" w16cid:durableId="2044791919">
    <w:abstractNumId w:val="33"/>
  </w:num>
  <w:num w:numId="30" w16cid:durableId="816803765">
    <w:abstractNumId w:val="52"/>
  </w:num>
  <w:num w:numId="31" w16cid:durableId="145056641">
    <w:abstractNumId w:val="50"/>
  </w:num>
  <w:num w:numId="32" w16cid:durableId="1045833446">
    <w:abstractNumId w:val="2"/>
  </w:num>
  <w:num w:numId="33" w16cid:durableId="1569918403">
    <w:abstractNumId w:val="57"/>
  </w:num>
  <w:num w:numId="34" w16cid:durableId="1122729753">
    <w:abstractNumId w:val="26"/>
  </w:num>
  <w:num w:numId="35" w16cid:durableId="1961523638">
    <w:abstractNumId w:val="48"/>
  </w:num>
  <w:num w:numId="36" w16cid:durableId="1270963838">
    <w:abstractNumId w:val="24"/>
  </w:num>
  <w:num w:numId="37" w16cid:durableId="1898200502">
    <w:abstractNumId w:val="23"/>
  </w:num>
  <w:num w:numId="38" w16cid:durableId="1921013816">
    <w:abstractNumId w:val="63"/>
  </w:num>
  <w:num w:numId="39" w16cid:durableId="1568344313">
    <w:abstractNumId w:val="3"/>
  </w:num>
  <w:num w:numId="40" w16cid:durableId="2102295107">
    <w:abstractNumId w:val="5"/>
  </w:num>
  <w:num w:numId="41" w16cid:durableId="479881119">
    <w:abstractNumId w:val="14"/>
  </w:num>
  <w:num w:numId="42" w16cid:durableId="1576431232">
    <w:abstractNumId w:val="1"/>
  </w:num>
  <w:num w:numId="43" w16cid:durableId="1660965758">
    <w:abstractNumId w:val="43"/>
  </w:num>
  <w:num w:numId="44" w16cid:durableId="855726326">
    <w:abstractNumId w:val="34"/>
  </w:num>
  <w:num w:numId="45" w16cid:durableId="1771663976">
    <w:abstractNumId w:val="31"/>
  </w:num>
  <w:num w:numId="46" w16cid:durableId="1228565380">
    <w:abstractNumId w:val="20"/>
  </w:num>
  <w:num w:numId="47" w16cid:durableId="1709717963">
    <w:abstractNumId w:val="49"/>
  </w:num>
  <w:num w:numId="48" w16cid:durableId="1155955994">
    <w:abstractNumId w:val="60"/>
  </w:num>
  <w:num w:numId="49" w16cid:durableId="1785810336">
    <w:abstractNumId w:val="58"/>
  </w:num>
  <w:num w:numId="50" w16cid:durableId="1200631000">
    <w:abstractNumId w:val="53"/>
  </w:num>
  <w:num w:numId="51" w16cid:durableId="1072583313">
    <w:abstractNumId w:val="35"/>
  </w:num>
  <w:num w:numId="52" w16cid:durableId="1094277400">
    <w:abstractNumId w:val="62"/>
  </w:num>
  <w:num w:numId="53" w16cid:durableId="1480731211">
    <w:abstractNumId w:val="25"/>
  </w:num>
  <w:num w:numId="54" w16cid:durableId="388068212">
    <w:abstractNumId w:val="18"/>
  </w:num>
  <w:num w:numId="55" w16cid:durableId="1777216968">
    <w:abstractNumId w:val="28"/>
  </w:num>
  <w:num w:numId="56" w16cid:durableId="170487715">
    <w:abstractNumId w:val="19"/>
  </w:num>
  <w:num w:numId="57" w16cid:durableId="334188009">
    <w:abstractNumId w:val="51"/>
  </w:num>
  <w:num w:numId="58" w16cid:durableId="34040806">
    <w:abstractNumId w:val="36"/>
  </w:num>
  <w:num w:numId="59" w16cid:durableId="1695761383">
    <w:abstractNumId w:val="38"/>
  </w:num>
  <w:num w:numId="60" w16cid:durableId="1417677161">
    <w:abstractNumId w:val="37"/>
  </w:num>
  <w:num w:numId="61" w16cid:durableId="109981345">
    <w:abstractNumId w:val="9"/>
  </w:num>
  <w:num w:numId="62" w16cid:durableId="68843904">
    <w:abstractNumId w:val="41"/>
  </w:num>
  <w:num w:numId="63" w16cid:durableId="930311776">
    <w:abstractNumId w:val="46"/>
  </w:num>
  <w:num w:numId="64" w16cid:durableId="1365911779">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AA"/>
    <w:rsid w:val="00001100"/>
    <w:rsid w:val="000020E7"/>
    <w:rsid w:val="0000445F"/>
    <w:rsid w:val="00006229"/>
    <w:rsid w:val="00007A4F"/>
    <w:rsid w:val="00010DF5"/>
    <w:rsid w:val="00011450"/>
    <w:rsid w:val="000118A0"/>
    <w:rsid w:val="000152D6"/>
    <w:rsid w:val="00025235"/>
    <w:rsid w:val="00025A08"/>
    <w:rsid w:val="00027C39"/>
    <w:rsid w:val="00031224"/>
    <w:rsid w:val="000354E3"/>
    <w:rsid w:val="000404F3"/>
    <w:rsid w:val="00041237"/>
    <w:rsid w:val="0004298E"/>
    <w:rsid w:val="00045F9A"/>
    <w:rsid w:val="0004787C"/>
    <w:rsid w:val="00047AA7"/>
    <w:rsid w:val="000520A8"/>
    <w:rsid w:val="00054B92"/>
    <w:rsid w:val="00062496"/>
    <w:rsid w:val="000638ED"/>
    <w:rsid w:val="00064E2E"/>
    <w:rsid w:val="0007032F"/>
    <w:rsid w:val="0007068C"/>
    <w:rsid w:val="00070E13"/>
    <w:rsid w:val="000721DD"/>
    <w:rsid w:val="000725B2"/>
    <w:rsid w:val="00074B97"/>
    <w:rsid w:val="00081E46"/>
    <w:rsid w:val="000855E3"/>
    <w:rsid w:val="00085A1B"/>
    <w:rsid w:val="00087BA3"/>
    <w:rsid w:val="00090C39"/>
    <w:rsid w:val="000950CC"/>
    <w:rsid w:val="00095F6B"/>
    <w:rsid w:val="000A2326"/>
    <w:rsid w:val="000A3545"/>
    <w:rsid w:val="000A6113"/>
    <w:rsid w:val="000A6524"/>
    <w:rsid w:val="000A6DAC"/>
    <w:rsid w:val="000B0A7F"/>
    <w:rsid w:val="000B1179"/>
    <w:rsid w:val="000B7CC2"/>
    <w:rsid w:val="000C1249"/>
    <w:rsid w:val="000C1633"/>
    <w:rsid w:val="000C1BAC"/>
    <w:rsid w:val="000C2CFA"/>
    <w:rsid w:val="000C6154"/>
    <w:rsid w:val="000C65FD"/>
    <w:rsid w:val="000C7453"/>
    <w:rsid w:val="000D0302"/>
    <w:rsid w:val="000D1EE6"/>
    <w:rsid w:val="000E0035"/>
    <w:rsid w:val="000E1545"/>
    <w:rsid w:val="000E1698"/>
    <w:rsid w:val="000E39DE"/>
    <w:rsid w:val="000E4A60"/>
    <w:rsid w:val="000E75BE"/>
    <w:rsid w:val="000F11FB"/>
    <w:rsid w:val="000F1C1C"/>
    <w:rsid w:val="000F4215"/>
    <w:rsid w:val="000F55BE"/>
    <w:rsid w:val="000F6237"/>
    <w:rsid w:val="000F6883"/>
    <w:rsid w:val="000F7C2A"/>
    <w:rsid w:val="001013B4"/>
    <w:rsid w:val="00103B9D"/>
    <w:rsid w:val="001059F2"/>
    <w:rsid w:val="001107EB"/>
    <w:rsid w:val="001131AB"/>
    <w:rsid w:val="00114C11"/>
    <w:rsid w:val="00120405"/>
    <w:rsid w:val="00121676"/>
    <w:rsid w:val="00122633"/>
    <w:rsid w:val="00123CE8"/>
    <w:rsid w:val="00133EDE"/>
    <w:rsid w:val="00135A81"/>
    <w:rsid w:val="00135E01"/>
    <w:rsid w:val="001436F3"/>
    <w:rsid w:val="00145C81"/>
    <w:rsid w:val="001522C3"/>
    <w:rsid w:val="001533FA"/>
    <w:rsid w:val="00156346"/>
    <w:rsid w:val="00157E2F"/>
    <w:rsid w:val="001654B9"/>
    <w:rsid w:val="00171730"/>
    <w:rsid w:val="0017498D"/>
    <w:rsid w:val="00175DF2"/>
    <w:rsid w:val="00180A0D"/>
    <w:rsid w:val="001839AE"/>
    <w:rsid w:val="001866E1"/>
    <w:rsid w:val="0018679F"/>
    <w:rsid w:val="00186D40"/>
    <w:rsid w:val="00187689"/>
    <w:rsid w:val="001926E5"/>
    <w:rsid w:val="001A343A"/>
    <w:rsid w:val="001A4CBF"/>
    <w:rsid w:val="001A5787"/>
    <w:rsid w:val="001A7AFB"/>
    <w:rsid w:val="001B32B1"/>
    <w:rsid w:val="001B59ED"/>
    <w:rsid w:val="001C31E1"/>
    <w:rsid w:val="001C3D7F"/>
    <w:rsid w:val="001C501A"/>
    <w:rsid w:val="001C77C0"/>
    <w:rsid w:val="001D68EB"/>
    <w:rsid w:val="001D6D18"/>
    <w:rsid w:val="001E2049"/>
    <w:rsid w:val="001E544F"/>
    <w:rsid w:val="001E615F"/>
    <w:rsid w:val="001F0DAE"/>
    <w:rsid w:val="0020055D"/>
    <w:rsid w:val="002039EF"/>
    <w:rsid w:val="00204463"/>
    <w:rsid w:val="002047B6"/>
    <w:rsid w:val="00204AA0"/>
    <w:rsid w:val="00207828"/>
    <w:rsid w:val="0021206E"/>
    <w:rsid w:val="002157CF"/>
    <w:rsid w:val="00215BFB"/>
    <w:rsid w:val="00221368"/>
    <w:rsid w:val="00222002"/>
    <w:rsid w:val="00223553"/>
    <w:rsid w:val="00224128"/>
    <w:rsid w:val="00227F71"/>
    <w:rsid w:val="00231C86"/>
    <w:rsid w:val="00232728"/>
    <w:rsid w:val="00232BA6"/>
    <w:rsid w:val="00234D63"/>
    <w:rsid w:val="00234DB2"/>
    <w:rsid w:val="002372E5"/>
    <w:rsid w:val="002418C8"/>
    <w:rsid w:val="00241A6E"/>
    <w:rsid w:val="00244AD7"/>
    <w:rsid w:val="00245D60"/>
    <w:rsid w:val="00250E71"/>
    <w:rsid w:val="002540EA"/>
    <w:rsid w:val="00254AB6"/>
    <w:rsid w:val="002614FD"/>
    <w:rsid w:val="00263E5D"/>
    <w:rsid w:val="002751C2"/>
    <w:rsid w:val="002773E9"/>
    <w:rsid w:val="002776DB"/>
    <w:rsid w:val="00277856"/>
    <w:rsid w:val="00282CBE"/>
    <w:rsid w:val="00290E75"/>
    <w:rsid w:val="00291743"/>
    <w:rsid w:val="002925F4"/>
    <w:rsid w:val="002930EC"/>
    <w:rsid w:val="0029416E"/>
    <w:rsid w:val="00294378"/>
    <w:rsid w:val="00294687"/>
    <w:rsid w:val="002B131A"/>
    <w:rsid w:val="002B2870"/>
    <w:rsid w:val="002B5695"/>
    <w:rsid w:val="002B7D82"/>
    <w:rsid w:val="002C1304"/>
    <w:rsid w:val="002C6C79"/>
    <w:rsid w:val="002D0C76"/>
    <w:rsid w:val="002D12C2"/>
    <w:rsid w:val="002D3785"/>
    <w:rsid w:val="002E124B"/>
    <w:rsid w:val="002E1779"/>
    <w:rsid w:val="002E3ED7"/>
    <w:rsid w:val="002E4239"/>
    <w:rsid w:val="002E45A4"/>
    <w:rsid w:val="002E468D"/>
    <w:rsid w:val="002E67E0"/>
    <w:rsid w:val="002F1D26"/>
    <w:rsid w:val="002F33F4"/>
    <w:rsid w:val="002F386B"/>
    <w:rsid w:val="002F7E85"/>
    <w:rsid w:val="00304153"/>
    <w:rsid w:val="00304ABA"/>
    <w:rsid w:val="00307D4A"/>
    <w:rsid w:val="0031258C"/>
    <w:rsid w:val="00317ED3"/>
    <w:rsid w:val="003237C2"/>
    <w:rsid w:val="00340C0D"/>
    <w:rsid w:val="00340F39"/>
    <w:rsid w:val="003432BD"/>
    <w:rsid w:val="003455E9"/>
    <w:rsid w:val="003465FD"/>
    <w:rsid w:val="00347699"/>
    <w:rsid w:val="00350063"/>
    <w:rsid w:val="0035034C"/>
    <w:rsid w:val="00350F6D"/>
    <w:rsid w:val="003527F7"/>
    <w:rsid w:val="003667BF"/>
    <w:rsid w:val="00366DCC"/>
    <w:rsid w:val="003736CA"/>
    <w:rsid w:val="00373FEF"/>
    <w:rsid w:val="00377443"/>
    <w:rsid w:val="003820C1"/>
    <w:rsid w:val="0038410A"/>
    <w:rsid w:val="00384D64"/>
    <w:rsid w:val="00385BC9"/>
    <w:rsid w:val="003864BC"/>
    <w:rsid w:val="00386B56"/>
    <w:rsid w:val="00390995"/>
    <w:rsid w:val="003923E3"/>
    <w:rsid w:val="003A016A"/>
    <w:rsid w:val="003A7B85"/>
    <w:rsid w:val="003B1F0E"/>
    <w:rsid w:val="003B5873"/>
    <w:rsid w:val="003B597C"/>
    <w:rsid w:val="003B7CF3"/>
    <w:rsid w:val="003C128F"/>
    <w:rsid w:val="003C153E"/>
    <w:rsid w:val="003C43D7"/>
    <w:rsid w:val="003C5289"/>
    <w:rsid w:val="003C5697"/>
    <w:rsid w:val="003C6A7B"/>
    <w:rsid w:val="003C6DE2"/>
    <w:rsid w:val="003D2B4C"/>
    <w:rsid w:val="003D3742"/>
    <w:rsid w:val="003D3D2D"/>
    <w:rsid w:val="003D4A85"/>
    <w:rsid w:val="003E43EA"/>
    <w:rsid w:val="003E49AB"/>
    <w:rsid w:val="003E5176"/>
    <w:rsid w:val="003E6A5C"/>
    <w:rsid w:val="003F002C"/>
    <w:rsid w:val="003F0623"/>
    <w:rsid w:val="003F1D5E"/>
    <w:rsid w:val="003F266F"/>
    <w:rsid w:val="003F5840"/>
    <w:rsid w:val="0040340B"/>
    <w:rsid w:val="0040350F"/>
    <w:rsid w:val="0040454C"/>
    <w:rsid w:val="00405483"/>
    <w:rsid w:val="00407768"/>
    <w:rsid w:val="00410729"/>
    <w:rsid w:val="004150E7"/>
    <w:rsid w:val="00415ACA"/>
    <w:rsid w:val="00417511"/>
    <w:rsid w:val="00422D08"/>
    <w:rsid w:val="0042336C"/>
    <w:rsid w:val="00425C13"/>
    <w:rsid w:val="0042715C"/>
    <w:rsid w:val="00433A87"/>
    <w:rsid w:val="00437D8C"/>
    <w:rsid w:val="004434D5"/>
    <w:rsid w:val="00443EA7"/>
    <w:rsid w:val="00445795"/>
    <w:rsid w:val="004506A9"/>
    <w:rsid w:val="00451140"/>
    <w:rsid w:val="00464067"/>
    <w:rsid w:val="004657A3"/>
    <w:rsid w:val="00466537"/>
    <w:rsid w:val="00467534"/>
    <w:rsid w:val="00467B9F"/>
    <w:rsid w:val="00470CD1"/>
    <w:rsid w:val="004735FF"/>
    <w:rsid w:val="004758E3"/>
    <w:rsid w:val="00477AE4"/>
    <w:rsid w:val="004929C9"/>
    <w:rsid w:val="00492F10"/>
    <w:rsid w:val="00494738"/>
    <w:rsid w:val="0049507C"/>
    <w:rsid w:val="0049695E"/>
    <w:rsid w:val="004A1DDB"/>
    <w:rsid w:val="004A4F1B"/>
    <w:rsid w:val="004A5691"/>
    <w:rsid w:val="004A613D"/>
    <w:rsid w:val="004A62B0"/>
    <w:rsid w:val="004A7624"/>
    <w:rsid w:val="004A7B75"/>
    <w:rsid w:val="004B1A1D"/>
    <w:rsid w:val="004B1D42"/>
    <w:rsid w:val="004B1F96"/>
    <w:rsid w:val="004B34D1"/>
    <w:rsid w:val="004B3DC2"/>
    <w:rsid w:val="004B5C55"/>
    <w:rsid w:val="004C0775"/>
    <w:rsid w:val="004C0E11"/>
    <w:rsid w:val="004C1723"/>
    <w:rsid w:val="004C29BC"/>
    <w:rsid w:val="004C581B"/>
    <w:rsid w:val="004C6196"/>
    <w:rsid w:val="004C7DEF"/>
    <w:rsid w:val="004D0AD9"/>
    <w:rsid w:val="004D31DB"/>
    <w:rsid w:val="004D3F64"/>
    <w:rsid w:val="004D44FA"/>
    <w:rsid w:val="004D4510"/>
    <w:rsid w:val="004D666C"/>
    <w:rsid w:val="004D6F1E"/>
    <w:rsid w:val="004D790F"/>
    <w:rsid w:val="004E1E31"/>
    <w:rsid w:val="004E5834"/>
    <w:rsid w:val="004E59CA"/>
    <w:rsid w:val="004E5BFD"/>
    <w:rsid w:val="004E63E5"/>
    <w:rsid w:val="004E7E14"/>
    <w:rsid w:val="004F098D"/>
    <w:rsid w:val="004F378D"/>
    <w:rsid w:val="004F44F7"/>
    <w:rsid w:val="004F5AD1"/>
    <w:rsid w:val="0050355F"/>
    <w:rsid w:val="005040DF"/>
    <w:rsid w:val="0050459B"/>
    <w:rsid w:val="005111E7"/>
    <w:rsid w:val="00511ED9"/>
    <w:rsid w:val="00512568"/>
    <w:rsid w:val="00513086"/>
    <w:rsid w:val="0051357D"/>
    <w:rsid w:val="00514352"/>
    <w:rsid w:val="0051510D"/>
    <w:rsid w:val="00515110"/>
    <w:rsid w:val="005171B9"/>
    <w:rsid w:val="00517536"/>
    <w:rsid w:val="005227FA"/>
    <w:rsid w:val="00523D2C"/>
    <w:rsid w:val="00524DD0"/>
    <w:rsid w:val="005260E7"/>
    <w:rsid w:val="00526883"/>
    <w:rsid w:val="00526B47"/>
    <w:rsid w:val="00530867"/>
    <w:rsid w:val="00534F6C"/>
    <w:rsid w:val="00535A98"/>
    <w:rsid w:val="00536211"/>
    <w:rsid w:val="0053682C"/>
    <w:rsid w:val="00543341"/>
    <w:rsid w:val="005523C7"/>
    <w:rsid w:val="0055414E"/>
    <w:rsid w:val="00562046"/>
    <w:rsid w:val="00562D52"/>
    <w:rsid w:val="00564529"/>
    <w:rsid w:val="00567F76"/>
    <w:rsid w:val="00572071"/>
    <w:rsid w:val="005727B6"/>
    <w:rsid w:val="00572B34"/>
    <w:rsid w:val="005738A6"/>
    <w:rsid w:val="00574597"/>
    <w:rsid w:val="00577D50"/>
    <w:rsid w:val="005857BB"/>
    <w:rsid w:val="00586E73"/>
    <w:rsid w:val="00593BE8"/>
    <w:rsid w:val="0059710F"/>
    <w:rsid w:val="005A304A"/>
    <w:rsid w:val="005A3E46"/>
    <w:rsid w:val="005A45F3"/>
    <w:rsid w:val="005A4904"/>
    <w:rsid w:val="005A68BC"/>
    <w:rsid w:val="005A71E6"/>
    <w:rsid w:val="005B1D9F"/>
    <w:rsid w:val="005C17B6"/>
    <w:rsid w:val="005C2F2C"/>
    <w:rsid w:val="005C5BFF"/>
    <w:rsid w:val="005C750A"/>
    <w:rsid w:val="005D35D1"/>
    <w:rsid w:val="005D52E4"/>
    <w:rsid w:val="005D547C"/>
    <w:rsid w:val="005D6CB6"/>
    <w:rsid w:val="005D79A9"/>
    <w:rsid w:val="005E31DE"/>
    <w:rsid w:val="005E5A98"/>
    <w:rsid w:val="005F11CD"/>
    <w:rsid w:val="005F13C5"/>
    <w:rsid w:val="005F2907"/>
    <w:rsid w:val="005F2AD4"/>
    <w:rsid w:val="005F522A"/>
    <w:rsid w:val="005F5C12"/>
    <w:rsid w:val="006018D8"/>
    <w:rsid w:val="00603334"/>
    <w:rsid w:val="00603634"/>
    <w:rsid w:val="006049D7"/>
    <w:rsid w:val="006066EC"/>
    <w:rsid w:val="00613ECD"/>
    <w:rsid w:val="006151EF"/>
    <w:rsid w:val="006253C4"/>
    <w:rsid w:val="00634B80"/>
    <w:rsid w:val="006356E0"/>
    <w:rsid w:val="00641E3F"/>
    <w:rsid w:val="0064443A"/>
    <w:rsid w:val="00644673"/>
    <w:rsid w:val="00646360"/>
    <w:rsid w:val="00646BB4"/>
    <w:rsid w:val="00647C26"/>
    <w:rsid w:val="00662119"/>
    <w:rsid w:val="006628B6"/>
    <w:rsid w:val="00662EFB"/>
    <w:rsid w:val="006664D4"/>
    <w:rsid w:val="0066704A"/>
    <w:rsid w:val="0067296D"/>
    <w:rsid w:val="00672FA6"/>
    <w:rsid w:val="00674F8D"/>
    <w:rsid w:val="00675F13"/>
    <w:rsid w:val="006866F8"/>
    <w:rsid w:val="006913E1"/>
    <w:rsid w:val="006919EE"/>
    <w:rsid w:val="006968B2"/>
    <w:rsid w:val="006A1C77"/>
    <w:rsid w:val="006A3546"/>
    <w:rsid w:val="006A5230"/>
    <w:rsid w:val="006B4E5B"/>
    <w:rsid w:val="006B602D"/>
    <w:rsid w:val="006C1CEC"/>
    <w:rsid w:val="006C2ABE"/>
    <w:rsid w:val="006C6F08"/>
    <w:rsid w:val="006D1D30"/>
    <w:rsid w:val="006D3373"/>
    <w:rsid w:val="006D617F"/>
    <w:rsid w:val="006D7C1A"/>
    <w:rsid w:val="006E35A5"/>
    <w:rsid w:val="006E7A03"/>
    <w:rsid w:val="006F19C2"/>
    <w:rsid w:val="00700C25"/>
    <w:rsid w:val="00701BC2"/>
    <w:rsid w:val="00701C10"/>
    <w:rsid w:val="00704F53"/>
    <w:rsid w:val="00707F15"/>
    <w:rsid w:val="00712013"/>
    <w:rsid w:val="007153EA"/>
    <w:rsid w:val="00715B2E"/>
    <w:rsid w:val="00716003"/>
    <w:rsid w:val="00717398"/>
    <w:rsid w:val="0072349E"/>
    <w:rsid w:val="00724A98"/>
    <w:rsid w:val="00726132"/>
    <w:rsid w:val="00726747"/>
    <w:rsid w:val="007313EE"/>
    <w:rsid w:val="00731ABD"/>
    <w:rsid w:val="007332D9"/>
    <w:rsid w:val="007353BF"/>
    <w:rsid w:val="00735B85"/>
    <w:rsid w:val="00735F06"/>
    <w:rsid w:val="00737F6A"/>
    <w:rsid w:val="00740649"/>
    <w:rsid w:val="0074075D"/>
    <w:rsid w:val="00742D04"/>
    <w:rsid w:val="00742E71"/>
    <w:rsid w:val="00745958"/>
    <w:rsid w:val="00746648"/>
    <w:rsid w:val="00750747"/>
    <w:rsid w:val="007535F3"/>
    <w:rsid w:val="00753E3F"/>
    <w:rsid w:val="00760611"/>
    <w:rsid w:val="007615A2"/>
    <w:rsid w:val="00762138"/>
    <w:rsid w:val="00763B83"/>
    <w:rsid w:val="00764A94"/>
    <w:rsid w:val="00764FE7"/>
    <w:rsid w:val="00770D65"/>
    <w:rsid w:val="0077139F"/>
    <w:rsid w:val="00772161"/>
    <w:rsid w:val="007725F0"/>
    <w:rsid w:val="00774B86"/>
    <w:rsid w:val="0077716F"/>
    <w:rsid w:val="00777F73"/>
    <w:rsid w:val="00784DC7"/>
    <w:rsid w:val="00784EDA"/>
    <w:rsid w:val="00784F16"/>
    <w:rsid w:val="00785EDF"/>
    <w:rsid w:val="00787452"/>
    <w:rsid w:val="00791387"/>
    <w:rsid w:val="007A213A"/>
    <w:rsid w:val="007A75E6"/>
    <w:rsid w:val="007B0524"/>
    <w:rsid w:val="007B0FDF"/>
    <w:rsid w:val="007B29BB"/>
    <w:rsid w:val="007B3DFA"/>
    <w:rsid w:val="007B44E9"/>
    <w:rsid w:val="007B5A42"/>
    <w:rsid w:val="007C109F"/>
    <w:rsid w:val="007C3C82"/>
    <w:rsid w:val="007C4375"/>
    <w:rsid w:val="007C5D3E"/>
    <w:rsid w:val="007C76AA"/>
    <w:rsid w:val="007C7751"/>
    <w:rsid w:val="007D0920"/>
    <w:rsid w:val="007D1564"/>
    <w:rsid w:val="007D3CD2"/>
    <w:rsid w:val="007E7C68"/>
    <w:rsid w:val="007E7CC7"/>
    <w:rsid w:val="007F3710"/>
    <w:rsid w:val="007F5027"/>
    <w:rsid w:val="007F6A44"/>
    <w:rsid w:val="00800EA8"/>
    <w:rsid w:val="00810174"/>
    <w:rsid w:val="008137B5"/>
    <w:rsid w:val="008163EB"/>
    <w:rsid w:val="008231E9"/>
    <w:rsid w:val="00823BD1"/>
    <w:rsid w:val="008256C1"/>
    <w:rsid w:val="00830F35"/>
    <w:rsid w:val="00832B34"/>
    <w:rsid w:val="00832BFD"/>
    <w:rsid w:val="0083366C"/>
    <w:rsid w:val="00833705"/>
    <w:rsid w:val="00833C8B"/>
    <w:rsid w:val="008349A3"/>
    <w:rsid w:val="00834BAB"/>
    <w:rsid w:val="00837773"/>
    <w:rsid w:val="00840B6C"/>
    <w:rsid w:val="0084107C"/>
    <w:rsid w:val="00851209"/>
    <w:rsid w:val="00851E64"/>
    <w:rsid w:val="00857D77"/>
    <w:rsid w:val="008628C3"/>
    <w:rsid w:val="00862E1E"/>
    <w:rsid w:val="008637A0"/>
    <w:rsid w:val="0086390A"/>
    <w:rsid w:val="00863B2B"/>
    <w:rsid w:val="0087091D"/>
    <w:rsid w:val="00871EB3"/>
    <w:rsid w:val="008739B0"/>
    <w:rsid w:val="008753B9"/>
    <w:rsid w:val="008773B5"/>
    <w:rsid w:val="00882415"/>
    <w:rsid w:val="0088249B"/>
    <w:rsid w:val="00883248"/>
    <w:rsid w:val="00885273"/>
    <w:rsid w:val="00886CEB"/>
    <w:rsid w:val="0089484C"/>
    <w:rsid w:val="008A1BAD"/>
    <w:rsid w:val="008A1C0E"/>
    <w:rsid w:val="008A5273"/>
    <w:rsid w:val="008A6303"/>
    <w:rsid w:val="008B0969"/>
    <w:rsid w:val="008B3BA7"/>
    <w:rsid w:val="008B73E7"/>
    <w:rsid w:val="008C1BAF"/>
    <w:rsid w:val="008C318C"/>
    <w:rsid w:val="008C64A7"/>
    <w:rsid w:val="008D0372"/>
    <w:rsid w:val="008D2250"/>
    <w:rsid w:val="008D2998"/>
    <w:rsid w:val="008D6C0B"/>
    <w:rsid w:val="008D7975"/>
    <w:rsid w:val="008E1899"/>
    <w:rsid w:val="008E29F3"/>
    <w:rsid w:val="008E2D37"/>
    <w:rsid w:val="008E7465"/>
    <w:rsid w:val="008F3DB3"/>
    <w:rsid w:val="008F6706"/>
    <w:rsid w:val="009003B0"/>
    <w:rsid w:val="0091353E"/>
    <w:rsid w:val="0091392D"/>
    <w:rsid w:val="00913DE2"/>
    <w:rsid w:val="0091444C"/>
    <w:rsid w:val="00921546"/>
    <w:rsid w:val="00922182"/>
    <w:rsid w:val="0092262C"/>
    <w:rsid w:val="00925719"/>
    <w:rsid w:val="00926480"/>
    <w:rsid w:val="0092682A"/>
    <w:rsid w:val="00926A98"/>
    <w:rsid w:val="00927E9E"/>
    <w:rsid w:val="00934872"/>
    <w:rsid w:val="0093683F"/>
    <w:rsid w:val="00937048"/>
    <w:rsid w:val="00940CC2"/>
    <w:rsid w:val="009461CE"/>
    <w:rsid w:val="00950026"/>
    <w:rsid w:val="00950A5A"/>
    <w:rsid w:val="009572B8"/>
    <w:rsid w:val="00957E0E"/>
    <w:rsid w:val="0096113F"/>
    <w:rsid w:val="0096285C"/>
    <w:rsid w:val="0096589A"/>
    <w:rsid w:val="0096601A"/>
    <w:rsid w:val="009666FA"/>
    <w:rsid w:val="00972C7B"/>
    <w:rsid w:val="00975921"/>
    <w:rsid w:val="00976B63"/>
    <w:rsid w:val="00981BC4"/>
    <w:rsid w:val="0098345D"/>
    <w:rsid w:val="00985B12"/>
    <w:rsid w:val="00990614"/>
    <w:rsid w:val="00992FE3"/>
    <w:rsid w:val="009959F8"/>
    <w:rsid w:val="009A746E"/>
    <w:rsid w:val="009A7E90"/>
    <w:rsid w:val="009B0928"/>
    <w:rsid w:val="009B18EE"/>
    <w:rsid w:val="009B6506"/>
    <w:rsid w:val="009B66AC"/>
    <w:rsid w:val="009C1DFF"/>
    <w:rsid w:val="009C2147"/>
    <w:rsid w:val="009D1A59"/>
    <w:rsid w:val="009D7916"/>
    <w:rsid w:val="009D7CFD"/>
    <w:rsid w:val="009E073B"/>
    <w:rsid w:val="009E1B29"/>
    <w:rsid w:val="009E29D6"/>
    <w:rsid w:val="009E333B"/>
    <w:rsid w:val="009E53FC"/>
    <w:rsid w:val="009E5AAA"/>
    <w:rsid w:val="009F103D"/>
    <w:rsid w:val="009F33E0"/>
    <w:rsid w:val="009F3F3E"/>
    <w:rsid w:val="009F67AE"/>
    <w:rsid w:val="00A06447"/>
    <w:rsid w:val="00A06DCC"/>
    <w:rsid w:val="00A070EE"/>
    <w:rsid w:val="00A13620"/>
    <w:rsid w:val="00A1538E"/>
    <w:rsid w:val="00A15A61"/>
    <w:rsid w:val="00A17EC5"/>
    <w:rsid w:val="00A200FE"/>
    <w:rsid w:val="00A21098"/>
    <w:rsid w:val="00A2257B"/>
    <w:rsid w:val="00A22F66"/>
    <w:rsid w:val="00A23C94"/>
    <w:rsid w:val="00A24760"/>
    <w:rsid w:val="00A248B4"/>
    <w:rsid w:val="00A24A1B"/>
    <w:rsid w:val="00A27EE5"/>
    <w:rsid w:val="00A3318D"/>
    <w:rsid w:val="00A33D32"/>
    <w:rsid w:val="00A36B04"/>
    <w:rsid w:val="00A36C6A"/>
    <w:rsid w:val="00A36DB9"/>
    <w:rsid w:val="00A40CFD"/>
    <w:rsid w:val="00A42DE0"/>
    <w:rsid w:val="00A44D5C"/>
    <w:rsid w:val="00A5383D"/>
    <w:rsid w:val="00A54325"/>
    <w:rsid w:val="00A557AC"/>
    <w:rsid w:val="00A569A2"/>
    <w:rsid w:val="00A57715"/>
    <w:rsid w:val="00A61A08"/>
    <w:rsid w:val="00A62A7B"/>
    <w:rsid w:val="00A62E23"/>
    <w:rsid w:val="00A633BF"/>
    <w:rsid w:val="00A6367F"/>
    <w:rsid w:val="00A712ED"/>
    <w:rsid w:val="00A75781"/>
    <w:rsid w:val="00A77304"/>
    <w:rsid w:val="00A811A1"/>
    <w:rsid w:val="00A81824"/>
    <w:rsid w:val="00A852E6"/>
    <w:rsid w:val="00A909CE"/>
    <w:rsid w:val="00A93975"/>
    <w:rsid w:val="00A94EF6"/>
    <w:rsid w:val="00A95616"/>
    <w:rsid w:val="00A95CB2"/>
    <w:rsid w:val="00AA084C"/>
    <w:rsid w:val="00AA14E3"/>
    <w:rsid w:val="00AA5C44"/>
    <w:rsid w:val="00AA6282"/>
    <w:rsid w:val="00AA713C"/>
    <w:rsid w:val="00AB0B93"/>
    <w:rsid w:val="00AB1731"/>
    <w:rsid w:val="00AB41D8"/>
    <w:rsid w:val="00AB4317"/>
    <w:rsid w:val="00AB497E"/>
    <w:rsid w:val="00AB4B57"/>
    <w:rsid w:val="00AB77FE"/>
    <w:rsid w:val="00AC2F25"/>
    <w:rsid w:val="00AC508D"/>
    <w:rsid w:val="00AC5A62"/>
    <w:rsid w:val="00AD1096"/>
    <w:rsid w:val="00AD4C6F"/>
    <w:rsid w:val="00AD7E1D"/>
    <w:rsid w:val="00AE27CA"/>
    <w:rsid w:val="00AE2E2C"/>
    <w:rsid w:val="00AE347D"/>
    <w:rsid w:val="00AE4B85"/>
    <w:rsid w:val="00AE5EA8"/>
    <w:rsid w:val="00AE6136"/>
    <w:rsid w:val="00AF0440"/>
    <w:rsid w:val="00AF09DA"/>
    <w:rsid w:val="00AF138E"/>
    <w:rsid w:val="00AF4ED0"/>
    <w:rsid w:val="00B139A9"/>
    <w:rsid w:val="00B168AD"/>
    <w:rsid w:val="00B20241"/>
    <w:rsid w:val="00B242C0"/>
    <w:rsid w:val="00B242FF"/>
    <w:rsid w:val="00B24A93"/>
    <w:rsid w:val="00B250D5"/>
    <w:rsid w:val="00B27A8E"/>
    <w:rsid w:val="00B27B06"/>
    <w:rsid w:val="00B30EA8"/>
    <w:rsid w:val="00B350F9"/>
    <w:rsid w:val="00B41EBE"/>
    <w:rsid w:val="00B453D1"/>
    <w:rsid w:val="00B455B5"/>
    <w:rsid w:val="00B463CE"/>
    <w:rsid w:val="00B478DD"/>
    <w:rsid w:val="00B56F70"/>
    <w:rsid w:val="00B572DE"/>
    <w:rsid w:val="00B602CD"/>
    <w:rsid w:val="00B60EBE"/>
    <w:rsid w:val="00B62C15"/>
    <w:rsid w:val="00B650F7"/>
    <w:rsid w:val="00B65F09"/>
    <w:rsid w:val="00B76629"/>
    <w:rsid w:val="00B81DBD"/>
    <w:rsid w:val="00B83494"/>
    <w:rsid w:val="00B85ECD"/>
    <w:rsid w:val="00BA0872"/>
    <w:rsid w:val="00BA3284"/>
    <w:rsid w:val="00BA388C"/>
    <w:rsid w:val="00BA475D"/>
    <w:rsid w:val="00BA52C0"/>
    <w:rsid w:val="00BA5C31"/>
    <w:rsid w:val="00BA6C71"/>
    <w:rsid w:val="00BA7F6B"/>
    <w:rsid w:val="00BB7A32"/>
    <w:rsid w:val="00BC3CC2"/>
    <w:rsid w:val="00BC48C5"/>
    <w:rsid w:val="00BC4EFC"/>
    <w:rsid w:val="00BC6C89"/>
    <w:rsid w:val="00BC79A0"/>
    <w:rsid w:val="00BD18AB"/>
    <w:rsid w:val="00C009C7"/>
    <w:rsid w:val="00C02AD4"/>
    <w:rsid w:val="00C037D4"/>
    <w:rsid w:val="00C050E4"/>
    <w:rsid w:val="00C054BA"/>
    <w:rsid w:val="00C05D3B"/>
    <w:rsid w:val="00C063FC"/>
    <w:rsid w:val="00C12BC8"/>
    <w:rsid w:val="00C16D8C"/>
    <w:rsid w:val="00C207DC"/>
    <w:rsid w:val="00C22BAE"/>
    <w:rsid w:val="00C24D5C"/>
    <w:rsid w:val="00C2536A"/>
    <w:rsid w:val="00C328CB"/>
    <w:rsid w:val="00C32EEB"/>
    <w:rsid w:val="00C351C9"/>
    <w:rsid w:val="00C3547E"/>
    <w:rsid w:val="00C376B5"/>
    <w:rsid w:val="00C45FBE"/>
    <w:rsid w:val="00C50524"/>
    <w:rsid w:val="00C5088F"/>
    <w:rsid w:val="00C51F75"/>
    <w:rsid w:val="00C52FAD"/>
    <w:rsid w:val="00C53BB7"/>
    <w:rsid w:val="00C53EB2"/>
    <w:rsid w:val="00C55761"/>
    <w:rsid w:val="00C559F4"/>
    <w:rsid w:val="00C56756"/>
    <w:rsid w:val="00C63E36"/>
    <w:rsid w:val="00C64788"/>
    <w:rsid w:val="00C65236"/>
    <w:rsid w:val="00C65380"/>
    <w:rsid w:val="00C6570D"/>
    <w:rsid w:val="00C727CB"/>
    <w:rsid w:val="00C81A17"/>
    <w:rsid w:val="00C8282B"/>
    <w:rsid w:val="00C841E9"/>
    <w:rsid w:val="00C872AC"/>
    <w:rsid w:val="00C9697B"/>
    <w:rsid w:val="00CA148E"/>
    <w:rsid w:val="00CA1E7F"/>
    <w:rsid w:val="00CA204C"/>
    <w:rsid w:val="00CA262F"/>
    <w:rsid w:val="00CA499C"/>
    <w:rsid w:val="00CA7BCA"/>
    <w:rsid w:val="00CB2041"/>
    <w:rsid w:val="00CB216D"/>
    <w:rsid w:val="00CB3A42"/>
    <w:rsid w:val="00CB3E9F"/>
    <w:rsid w:val="00CB5B73"/>
    <w:rsid w:val="00CC0613"/>
    <w:rsid w:val="00CC27BC"/>
    <w:rsid w:val="00CC541B"/>
    <w:rsid w:val="00CC6536"/>
    <w:rsid w:val="00CD1FCC"/>
    <w:rsid w:val="00CD427A"/>
    <w:rsid w:val="00CE0DCF"/>
    <w:rsid w:val="00CE2F82"/>
    <w:rsid w:val="00CE59F6"/>
    <w:rsid w:val="00CF2DF0"/>
    <w:rsid w:val="00CF500E"/>
    <w:rsid w:val="00CF52CF"/>
    <w:rsid w:val="00CF52DE"/>
    <w:rsid w:val="00CF66C1"/>
    <w:rsid w:val="00CF7561"/>
    <w:rsid w:val="00CF7CAC"/>
    <w:rsid w:val="00D1191B"/>
    <w:rsid w:val="00D12C69"/>
    <w:rsid w:val="00D14167"/>
    <w:rsid w:val="00D16ADA"/>
    <w:rsid w:val="00D17FCD"/>
    <w:rsid w:val="00D20EC7"/>
    <w:rsid w:val="00D2242C"/>
    <w:rsid w:val="00D230CA"/>
    <w:rsid w:val="00D33B42"/>
    <w:rsid w:val="00D3481D"/>
    <w:rsid w:val="00D35B8C"/>
    <w:rsid w:val="00D35EF0"/>
    <w:rsid w:val="00D3724F"/>
    <w:rsid w:val="00D37C6F"/>
    <w:rsid w:val="00D4797A"/>
    <w:rsid w:val="00D54F4D"/>
    <w:rsid w:val="00D62A6C"/>
    <w:rsid w:val="00D65007"/>
    <w:rsid w:val="00D658B2"/>
    <w:rsid w:val="00D7012B"/>
    <w:rsid w:val="00D72B69"/>
    <w:rsid w:val="00D74ADA"/>
    <w:rsid w:val="00D75AFE"/>
    <w:rsid w:val="00D761BE"/>
    <w:rsid w:val="00D76B93"/>
    <w:rsid w:val="00D77967"/>
    <w:rsid w:val="00D84617"/>
    <w:rsid w:val="00D87A1B"/>
    <w:rsid w:val="00D94047"/>
    <w:rsid w:val="00D95194"/>
    <w:rsid w:val="00D96BDD"/>
    <w:rsid w:val="00DA0E2C"/>
    <w:rsid w:val="00DA2354"/>
    <w:rsid w:val="00DA3A5D"/>
    <w:rsid w:val="00DA433F"/>
    <w:rsid w:val="00DA5E34"/>
    <w:rsid w:val="00DA6928"/>
    <w:rsid w:val="00DB58AC"/>
    <w:rsid w:val="00DC6309"/>
    <w:rsid w:val="00DC6ED2"/>
    <w:rsid w:val="00DD76BA"/>
    <w:rsid w:val="00DE09DF"/>
    <w:rsid w:val="00DE1267"/>
    <w:rsid w:val="00DE1E44"/>
    <w:rsid w:val="00DE2F6C"/>
    <w:rsid w:val="00DE3B08"/>
    <w:rsid w:val="00DE672F"/>
    <w:rsid w:val="00DE7E27"/>
    <w:rsid w:val="00DF4E3A"/>
    <w:rsid w:val="00DF669C"/>
    <w:rsid w:val="00E03DD6"/>
    <w:rsid w:val="00E04757"/>
    <w:rsid w:val="00E07B86"/>
    <w:rsid w:val="00E10D11"/>
    <w:rsid w:val="00E13C88"/>
    <w:rsid w:val="00E143F3"/>
    <w:rsid w:val="00E2074B"/>
    <w:rsid w:val="00E22CFD"/>
    <w:rsid w:val="00E266EF"/>
    <w:rsid w:val="00E276E1"/>
    <w:rsid w:val="00E35527"/>
    <w:rsid w:val="00E42728"/>
    <w:rsid w:val="00E4493D"/>
    <w:rsid w:val="00E44E19"/>
    <w:rsid w:val="00E45BEF"/>
    <w:rsid w:val="00E52998"/>
    <w:rsid w:val="00E56847"/>
    <w:rsid w:val="00E6470A"/>
    <w:rsid w:val="00E67474"/>
    <w:rsid w:val="00E67D58"/>
    <w:rsid w:val="00E723C7"/>
    <w:rsid w:val="00E72A87"/>
    <w:rsid w:val="00E72BB6"/>
    <w:rsid w:val="00E72E14"/>
    <w:rsid w:val="00E7458F"/>
    <w:rsid w:val="00E74A92"/>
    <w:rsid w:val="00E74ADC"/>
    <w:rsid w:val="00E7570A"/>
    <w:rsid w:val="00E7698F"/>
    <w:rsid w:val="00E80017"/>
    <w:rsid w:val="00E80AAE"/>
    <w:rsid w:val="00E817AA"/>
    <w:rsid w:val="00E81CDB"/>
    <w:rsid w:val="00E820EB"/>
    <w:rsid w:val="00E8471B"/>
    <w:rsid w:val="00E85312"/>
    <w:rsid w:val="00E854F8"/>
    <w:rsid w:val="00E85A0A"/>
    <w:rsid w:val="00E90FC2"/>
    <w:rsid w:val="00E929A8"/>
    <w:rsid w:val="00E942DE"/>
    <w:rsid w:val="00E9441C"/>
    <w:rsid w:val="00E95A44"/>
    <w:rsid w:val="00E95F4A"/>
    <w:rsid w:val="00E95F88"/>
    <w:rsid w:val="00EA0700"/>
    <w:rsid w:val="00EA0D72"/>
    <w:rsid w:val="00EA19A6"/>
    <w:rsid w:val="00EA3082"/>
    <w:rsid w:val="00EA456E"/>
    <w:rsid w:val="00EA6D1B"/>
    <w:rsid w:val="00EB0480"/>
    <w:rsid w:val="00EB1607"/>
    <w:rsid w:val="00EB191A"/>
    <w:rsid w:val="00EB445A"/>
    <w:rsid w:val="00EB54E4"/>
    <w:rsid w:val="00EB695D"/>
    <w:rsid w:val="00EB6FD4"/>
    <w:rsid w:val="00EC19E8"/>
    <w:rsid w:val="00EC4DF6"/>
    <w:rsid w:val="00ED4406"/>
    <w:rsid w:val="00EE089A"/>
    <w:rsid w:val="00EE1540"/>
    <w:rsid w:val="00EE4C66"/>
    <w:rsid w:val="00EE557E"/>
    <w:rsid w:val="00EE58D7"/>
    <w:rsid w:val="00EF1486"/>
    <w:rsid w:val="00EF34D0"/>
    <w:rsid w:val="00EF3ECF"/>
    <w:rsid w:val="00EF6C5F"/>
    <w:rsid w:val="00EF714E"/>
    <w:rsid w:val="00F03037"/>
    <w:rsid w:val="00F03D67"/>
    <w:rsid w:val="00F10290"/>
    <w:rsid w:val="00F1038E"/>
    <w:rsid w:val="00F12617"/>
    <w:rsid w:val="00F21152"/>
    <w:rsid w:val="00F227FB"/>
    <w:rsid w:val="00F22E1F"/>
    <w:rsid w:val="00F232E7"/>
    <w:rsid w:val="00F23D9C"/>
    <w:rsid w:val="00F311A9"/>
    <w:rsid w:val="00F31942"/>
    <w:rsid w:val="00F31BDA"/>
    <w:rsid w:val="00F32196"/>
    <w:rsid w:val="00F322D9"/>
    <w:rsid w:val="00F35402"/>
    <w:rsid w:val="00F4298F"/>
    <w:rsid w:val="00F42BEF"/>
    <w:rsid w:val="00F42BF3"/>
    <w:rsid w:val="00F459B1"/>
    <w:rsid w:val="00F5099D"/>
    <w:rsid w:val="00F52960"/>
    <w:rsid w:val="00F544AB"/>
    <w:rsid w:val="00F6241F"/>
    <w:rsid w:val="00F63DCF"/>
    <w:rsid w:val="00F666C3"/>
    <w:rsid w:val="00F70BC9"/>
    <w:rsid w:val="00F7207E"/>
    <w:rsid w:val="00F72F1D"/>
    <w:rsid w:val="00F75676"/>
    <w:rsid w:val="00F75E6C"/>
    <w:rsid w:val="00F76CDE"/>
    <w:rsid w:val="00F806CA"/>
    <w:rsid w:val="00F8242B"/>
    <w:rsid w:val="00F83081"/>
    <w:rsid w:val="00F83F14"/>
    <w:rsid w:val="00F84723"/>
    <w:rsid w:val="00F8574F"/>
    <w:rsid w:val="00F85EF2"/>
    <w:rsid w:val="00F86D04"/>
    <w:rsid w:val="00F86F80"/>
    <w:rsid w:val="00F921E2"/>
    <w:rsid w:val="00F925E3"/>
    <w:rsid w:val="00F9495D"/>
    <w:rsid w:val="00F95339"/>
    <w:rsid w:val="00F9577D"/>
    <w:rsid w:val="00F97714"/>
    <w:rsid w:val="00FA090A"/>
    <w:rsid w:val="00FA4213"/>
    <w:rsid w:val="00FA56D4"/>
    <w:rsid w:val="00FA5DDC"/>
    <w:rsid w:val="00FA678E"/>
    <w:rsid w:val="00FA6A11"/>
    <w:rsid w:val="00FA7403"/>
    <w:rsid w:val="00FB04D7"/>
    <w:rsid w:val="00FB070F"/>
    <w:rsid w:val="00FB1D5D"/>
    <w:rsid w:val="00FB337F"/>
    <w:rsid w:val="00FC05C5"/>
    <w:rsid w:val="00FC1AF1"/>
    <w:rsid w:val="00FC5B98"/>
    <w:rsid w:val="00FD0DBB"/>
    <w:rsid w:val="00FD3290"/>
    <w:rsid w:val="00FD6DC3"/>
    <w:rsid w:val="00FD726E"/>
    <w:rsid w:val="00FE0CBF"/>
    <w:rsid w:val="00FE15CA"/>
    <w:rsid w:val="00FE44E6"/>
    <w:rsid w:val="00FE5703"/>
    <w:rsid w:val="00FE6685"/>
    <w:rsid w:val="00FF103B"/>
    <w:rsid w:val="00FF1B4B"/>
    <w:rsid w:val="00FF3C32"/>
    <w:rsid w:val="00FF782E"/>
    <w:rsid w:val="03E1C2F9"/>
    <w:rsid w:val="3463CB89"/>
    <w:rsid w:val="3F10E0AE"/>
    <w:rsid w:val="4074D64F"/>
    <w:rsid w:val="5671235F"/>
    <w:rsid w:val="694A2252"/>
    <w:rsid w:val="70B528B6"/>
    <w:rsid w:val="74AF340C"/>
    <w:rsid w:val="75F8B1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E16E8"/>
  <w15:docId w15:val="{A5DB71B2-A83D-4440-869B-F099F23C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9"/>
      <w:ind w:left="5992"/>
      <w:outlineLvl w:val="0"/>
    </w:pPr>
    <w:rPr>
      <w:rFonts w:ascii="Lucida Sans Unicode" w:eastAsia="Lucida Sans Unicode" w:hAnsi="Lucida Sans Unicode" w:cs="Lucida Sans Unicode"/>
      <w:sz w:val="48"/>
      <w:szCs w:val="48"/>
    </w:rPr>
  </w:style>
  <w:style w:type="paragraph" w:styleId="Heading2">
    <w:name w:val="heading 2"/>
    <w:basedOn w:val="Normal"/>
    <w:uiPriority w:val="9"/>
    <w:unhideWhenUsed/>
    <w:qFormat/>
    <w:pPr>
      <w:spacing w:line="264" w:lineRule="exact"/>
      <w:ind w:left="20"/>
      <w:outlineLvl w:val="1"/>
    </w:pPr>
    <w:rPr>
      <w:rFonts w:ascii="Calibri" w:eastAsia="Calibri" w:hAnsi="Calibri" w:cs="Calibri"/>
      <w:sz w:val="24"/>
      <w:szCs w:val="24"/>
    </w:rPr>
  </w:style>
  <w:style w:type="paragraph" w:styleId="Heading3">
    <w:name w:val="heading 3"/>
    <w:basedOn w:val="Normal"/>
    <w:uiPriority w:val="9"/>
    <w:unhideWhenUsed/>
    <w:qFormat/>
    <w:pPr>
      <w:spacing w:before="94"/>
      <w:ind w:left="1714"/>
      <w:outlineLvl w:val="2"/>
    </w:pPr>
    <w:rPr>
      <w:rFonts w:ascii="Arial" w:eastAsia="Arial" w:hAnsi="Arial" w:cs="Arial"/>
      <w:b/>
      <w:bCs/>
    </w:rPr>
  </w:style>
  <w:style w:type="paragraph" w:styleId="Heading4">
    <w:name w:val="heading 4"/>
    <w:basedOn w:val="Normal"/>
    <w:uiPriority w:val="9"/>
    <w:unhideWhenUsed/>
    <w:qFormat/>
    <w:pPr>
      <w:spacing w:before="93"/>
      <w:ind w:left="581"/>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box"/>
    <w:basedOn w:val="Normal"/>
    <w:link w:val="BodyTextChar"/>
    <w:qFormat/>
    <w:rPr>
      <w:sz w:val="20"/>
      <w:szCs w:val="20"/>
    </w:rPr>
  </w:style>
  <w:style w:type="paragraph" w:styleId="ListParagraph">
    <w:name w:val="List Paragraph"/>
    <w:basedOn w:val="Normal"/>
    <w:uiPriority w:val="1"/>
    <w:qFormat/>
    <w:pPr>
      <w:spacing w:before="79"/>
      <w:ind w:left="1314"/>
    </w:pPr>
  </w:style>
  <w:style w:type="paragraph" w:customStyle="1" w:styleId="TableParagraph">
    <w:name w:val="Table Paragraph"/>
    <w:basedOn w:val="Normal"/>
    <w:uiPriority w:val="1"/>
    <w:qFormat/>
    <w:rPr>
      <w:rFonts w:ascii="Arial" w:eastAsia="Arial" w:hAnsi="Arial" w:cs="Arial"/>
    </w:rPr>
  </w:style>
  <w:style w:type="paragraph" w:customStyle="1" w:styleId="paragraph">
    <w:name w:val="paragraph"/>
    <w:basedOn w:val="Normal"/>
    <w:rsid w:val="004C29BC"/>
    <w:pPr>
      <w:widowControl/>
      <w:autoSpaceDE/>
      <w:autoSpaceDN/>
      <w:spacing w:before="100" w:beforeAutospacing="1" w:after="100" w:afterAutospacing="1"/>
    </w:pPr>
    <w:rPr>
      <w:sz w:val="24"/>
      <w:szCs w:val="24"/>
      <w:lang w:val="en-AU" w:eastAsia="en-AU"/>
    </w:rPr>
  </w:style>
  <w:style w:type="character" w:customStyle="1" w:styleId="normaltextrun">
    <w:name w:val="normaltextrun"/>
    <w:basedOn w:val="DefaultParagraphFont"/>
    <w:rsid w:val="004C29BC"/>
  </w:style>
  <w:style w:type="character" w:customStyle="1" w:styleId="eop">
    <w:name w:val="eop"/>
    <w:basedOn w:val="DefaultParagraphFont"/>
    <w:rsid w:val="004C29BC"/>
  </w:style>
  <w:style w:type="paragraph" w:styleId="Header">
    <w:name w:val="header"/>
    <w:basedOn w:val="Normal"/>
    <w:link w:val="HeaderChar"/>
    <w:unhideWhenUsed/>
    <w:qFormat/>
    <w:rsid w:val="006664D4"/>
    <w:pPr>
      <w:tabs>
        <w:tab w:val="center" w:pos="4513"/>
        <w:tab w:val="right" w:pos="9026"/>
      </w:tabs>
    </w:pPr>
  </w:style>
  <w:style w:type="character" w:customStyle="1" w:styleId="HeaderChar">
    <w:name w:val="Header Char"/>
    <w:basedOn w:val="DefaultParagraphFont"/>
    <w:link w:val="Header"/>
    <w:rsid w:val="006664D4"/>
    <w:rPr>
      <w:rFonts w:ascii="Times New Roman" w:eastAsia="Times New Roman" w:hAnsi="Times New Roman" w:cs="Times New Roman"/>
    </w:rPr>
  </w:style>
  <w:style w:type="paragraph" w:styleId="Footer">
    <w:name w:val="footer"/>
    <w:basedOn w:val="Normal"/>
    <w:link w:val="FooterChar"/>
    <w:unhideWhenUsed/>
    <w:qFormat/>
    <w:rsid w:val="006664D4"/>
    <w:pPr>
      <w:tabs>
        <w:tab w:val="center" w:pos="4513"/>
        <w:tab w:val="right" w:pos="9026"/>
      </w:tabs>
    </w:pPr>
  </w:style>
  <w:style w:type="character" w:customStyle="1" w:styleId="FooterChar">
    <w:name w:val="Footer Char"/>
    <w:basedOn w:val="DefaultParagraphFont"/>
    <w:link w:val="Footer"/>
    <w:rsid w:val="006664D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7032F"/>
    <w:rPr>
      <w:sz w:val="16"/>
      <w:szCs w:val="16"/>
    </w:rPr>
  </w:style>
  <w:style w:type="paragraph" w:styleId="CommentText">
    <w:name w:val="annotation text"/>
    <w:basedOn w:val="Normal"/>
    <w:link w:val="CommentTextChar"/>
    <w:uiPriority w:val="99"/>
    <w:unhideWhenUsed/>
    <w:rsid w:val="0007032F"/>
    <w:rPr>
      <w:sz w:val="20"/>
      <w:szCs w:val="20"/>
    </w:rPr>
  </w:style>
  <w:style w:type="character" w:customStyle="1" w:styleId="CommentTextChar">
    <w:name w:val="Comment Text Char"/>
    <w:basedOn w:val="DefaultParagraphFont"/>
    <w:link w:val="CommentText"/>
    <w:uiPriority w:val="99"/>
    <w:rsid w:val="000703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032F"/>
    <w:rPr>
      <w:b/>
      <w:bCs/>
    </w:rPr>
  </w:style>
  <w:style w:type="character" w:customStyle="1" w:styleId="CommentSubjectChar">
    <w:name w:val="Comment Subject Char"/>
    <w:basedOn w:val="CommentTextChar"/>
    <w:link w:val="CommentSubject"/>
    <w:uiPriority w:val="99"/>
    <w:semiHidden/>
    <w:rsid w:val="0007032F"/>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07032F"/>
    <w:rPr>
      <w:color w:val="2B579A"/>
      <w:shd w:val="clear" w:color="auto" w:fill="E1DFDD"/>
    </w:rPr>
  </w:style>
  <w:style w:type="paragraph" w:styleId="Revision">
    <w:name w:val="Revision"/>
    <w:hidden/>
    <w:uiPriority w:val="99"/>
    <w:semiHidden/>
    <w:rsid w:val="002925F4"/>
    <w:pPr>
      <w:widowControl/>
      <w:autoSpaceDE/>
      <w:autoSpaceDN/>
    </w:pPr>
    <w:rPr>
      <w:rFonts w:ascii="Times New Roman" w:eastAsia="Times New Roman" w:hAnsi="Times New Roman" w:cs="Times New Roman"/>
    </w:rPr>
  </w:style>
  <w:style w:type="paragraph" w:customStyle="1" w:styleId="HeadA">
    <w:name w:val="Head A"/>
    <w:basedOn w:val="Normal"/>
    <w:qFormat/>
    <w:rsid w:val="006356E0"/>
    <w:pPr>
      <w:widowControl/>
      <w:tabs>
        <w:tab w:val="left" w:pos="1134"/>
      </w:tabs>
      <w:autoSpaceDE/>
      <w:autoSpaceDN/>
      <w:spacing w:before="240" w:after="240"/>
      <w:ind w:left="1134" w:hanging="1134"/>
    </w:pPr>
    <w:rPr>
      <w:rFonts w:ascii="Arial" w:hAnsi="Arial"/>
      <w:b/>
      <w:sz w:val="20"/>
      <w:szCs w:val="20"/>
      <w:lang w:val="en-AU" w:eastAsia="en-AU"/>
    </w:rPr>
  </w:style>
  <w:style w:type="paragraph" w:customStyle="1" w:styleId="HeadB">
    <w:name w:val="Head B"/>
    <w:basedOn w:val="HeadA"/>
    <w:qFormat/>
    <w:rsid w:val="006356E0"/>
  </w:style>
  <w:style w:type="paragraph" w:customStyle="1" w:styleId="Tablehead">
    <w:name w:val="Table head"/>
    <w:basedOn w:val="Normal"/>
    <w:qFormat/>
    <w:rsid w:val="006356E0"/>
    <w:pPr>
      <w:widowControl/>
      <w:tabs>
        <w:tab w:val="left" w:pos="1134"/>
      </w:tabs>
      <w:autoSpaceDE/>
      <w:autoSpaceDN/>
      <w:spacing w:after="60"/>
      <w:ind w:left="1134" w:hanging="1134"/>
    </w:pPr>
    <w:rPr>
      <w:rFonts w:ascii="Arial" w:hAnsi="Arial"/>
      <w:b/>
      <w:sz w:val="20"/>
      <w:szCs w:val="20"/>
      <w:lang w:val="en-AU" w:eastAsia="en-AU"/>
    </w:rPr>
  </w:style>
  <w:style w:type="character" w:customStyle="1" w:styleId="Heading1Char">
    <w:name w:val="Heading 1 Char"/>
    <w:basedOn w:val="DefaultParagraphFont"/>
    <w:link w:val="Heading1"/>
    <w:uiPriority w:val="9"/>
    <w:rsid w:val="00535A98"/>
    <w:rPr>
      <w:rFonts w:ascii="Lucida Sans Unicode" w:eastAsia="Lucida Sans Unicode" w:hAnsi="Lucida Sans Unicode" w:cs="Lucida Sans Unicode"/>
      <w:sz w:val="48"/>
      <w:szCs w:val="48"/>
    </w:rPr>
  </w:style>
  <w:style w:type="character" w:styleId="PageNumber">
    <w:name w:val="page number"/>
    <w:basedOn w:val="DefaultParagraphFont"/>
    <w:rsid w:val="00535A98"/>
  </w:style>
  <w:style w:type="paragraph" w:customStyle="1" w:styleId="Tabletext">
    <w:name w:val="Table text"/>
    <w:qFormat/>
    <w:rsid w:val="00535A98"/>
    <w:pPr>
      <w:widowControl/>
      <w:autoSpaceDE/>
      <w:autoSpaceDN/>
      <w:spacing w:before="60" w:after="60"/>
    </w:pPr>
    <w:rPr>
      <w:rFonts w:ascii="Arial" w:eastAsia="Times New Roman" w:hAnsi="Arial" w:cs="Times New Roman"/>
      <w:sz w:val="18"/>
      <w:szCs w:val="20"/>
      <w:lang w:val="en-AU" w:eastAsia="en-AU"/>
    </w:rPr>
  </w:style>
  <w:style w:type="paragraph" w:customStyle="1" w:styleId="Tabletextbold">
    <w:name w:val="Table text bold"/>
    <w:basedOn w:val="Tabletext"/>
    <w:qFormat/>
    <w:rsid w:val="00535A98"/>
    <w:pPr>
      <w:ind w:left="85" w:hanging="85"/>
    </w:pPr>
    <w:rPr>
      <w:b/>
    </w:rPr>
  </w:style>
  <w:style w:type="character" w:customStyle="1" w:styleId="Mapcode">
    <w:name w:val="Map code"/>
    <w:qFormat/>
    <w:rsid w:val="00535A98"/>
    <w:rPr>
      <w:rFonts w:ascii="Arial" w:hAnsi="Arial"/>
      <w:b/>
      <w:sz w:val="20"/>
    </w:rPr>
  </w:style>
  <w:style w:type="paragraph" w:customStyle="1" w:styleId="Tablelabel">
    <w:name w:val="Table label"/>
    <w:basedOn w:val="Normal"/>
    <w:qFormat/>
    <w:rsid w:val="00535A98"/>
    <w:pPr>
      <w:widowControl/>
      <w:autoSpaceDE/>
      <w:autoSpaceDN/>
      <w:spacing w:before="120" w:after="80"/>
      <w:ind w:left="113"/>
    </w:pPr>
    <w:rPr>
      <w:rFonts w:ascii="Arial" w:hAnsi="Arial"/>
      <w:b/>
      <w:color w:val="FFFFFF"/>
      <w:sz w:val="18"/>
      <w:szCs w:val="20"/>
      <w:lang w:val="en-AU" w:eastAsia="en-AU"/>
    </w:rPr>
  </w:style>
  <w:style w:type="paragraph" w:customStyle="1" w:styleId="HeadC">
    <w:name w:val="Head C"/>
    <w:basedOn w:val="HeadB"/>
    <w:qFormat/>
    <w:rsid w:val="00535A98"/>
  </w:style>
  <w:style w:type="paragraph" w:customStyle="1" w:styleId="BodyText2">
    <w:name w:val="Body Text2"/>
    <w:basedOn w:val="Normal"/>
    <w:qFormat/>
    <w:rsid w:val="00535A98"/>
    <w:pPr>
      <w:widowControl/>
      <w:autoSpaceDE/>
      <w:autoSpaceDN/>
      <w:spacing w:before="60" w:after="80"/>
      <w:ind w:left="1134"/>
      <w:jc w:val="both"/>
    </w:pPr>
    <w:rPr>
      <w:sz w:val="20"/>
      <w:szCs w:val="20"/>
      <w:lang w:val="en-AU" w:eastAsia="en-AU"/>
    </w:rPr>
  </w:style>
  <w:style w:type="paragraph" w:customStyle="1" w:styleId="BodytextBlue">
    <w:name w:val="Body text • + Blue"/>
    <w:basedOn w:val="Normal"/>
    <w:rsid w:val="00535A98"/>
    <w:pPr>
      <w:widowControl/>
      <w:numPr>
        <w:numId w:val="61"/>
      </w:numPr>
      <w:autoSpaceDE/>
      <w:autoSpaceDN/>
      <w:spacing w:before="60" w:after="80"/>
    </w:pPr>
    <w:rPr>
      <w:color w:val="0000FF"/>
      <w:sz w:val="20"/>
      <w:szCs w:val="20"/>
      <w:lang w:val="en-AU" w:eastAsia="en-AU"/>
    </w:rPr>
  </w:style>
  <w:style w:type="character" w:styleId="Hyperlink">
    <w:name w:val="Hyperlink"/>
    <w:rsid w:val="00535A98"/>
    <w:rPr>
      <w:color w:val="0000FF"/>
      <w:u w:val="single"/>
    </w:rPr>
  </w:style>
  <w:style w:type="paragraph" w:customStyle="1" w:styleId="BodyText2Blue">
    <w:name w:val="Body Text2 + Blue"/>
    <w:basedOn w:val="BodyText2"/>
    <w:rsid w:val="00535A98"/>
    <w:pPr>
      <w:jc w:val="left"/>
    </w:pPr>
    <w:rPr>
      <w:color w:val="0000FF"/>
    </w:rPr>
  </w:style>
  <w:style w:type="table" w:styleId="TableGrid">
    <w:name w:val="Table Grid"/>
    <w:basedOn w:val="TableNormal"/>
    <w:uiPriority w:val="39"/>
    <w:rsid w:val="00535A98"/>
    <w:pPr>
      <w:widowControl/>
      <w:autoSpaceDE/>
      <w:autoSpaceDN/>
    </w:pPr>
    <w:rPr>
      <w:rFonts w:ascii="Times" w:eastAsia="Times New Roman" w:hAnsi="Times"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PBodytext">
    <w:name w:val="VPP Body text"/>
    <w:basedOn w:val="Normal"/>
    <w:rsid w:val="005C750A"/>
    <w:pPr>
      <w:widowControl/>
      <w:autoSpaceDE/>
      <w:autoSpaceDN/>
      <w:spacing w:before="120"/>
      <w:ind w:left="1077"/>
    </w:pPr>
    <w:rPr>
      <w:rFonts w:eastAsiaTheme="minorHAnsi"/>
      <w:sz w:val="20"/>
      <w:szCs w:val="20"/>
      <w:lang w:val="en-AU"/>
    </w:rPr>
  </w:style>
  <w:style w:type="paragraph" w:customStyle="1" w:styleId="VPPHeadB">
    <w:name w:val="VPP Head B"/>
    <w:basedOn w:val="Normal"/>
    <w:next w:val="VPPBodytext"/>
    <w:qFormat/>
    <w:rsid w:val="005C750A"/>
    <w:pPr>
      <w:keepNext/>
      <w:keepLines/>
      <w:widowControl/>
      <w:autoSpaceDE/>
      <w:autoSpaceDN/>
      <w:spacing w:before="240"/>
      <w:ind w:left="1077" w:hanging="1077"/>
      <w:outlineLvl w:val="1"/>
    </w:pPr>
    <w:rPr>
      <w:rFonts w:ascii="Arial" w:eastAsiaTheme="minorHAnsi" w:hAnsi="Arial"/>
      <w:b/>
      <w:caps/>
      <w:sz w:val="20"/>
      <w:szCs w:val="20"/>
      <w:lang w:val="en-AU"/>
    </w:rPr>
  </w:style>
  <w:style w:type="paragraph" w:customStyle="1" w:styleId="VPPBodytextbullet1">
    <w:name w:val="VPP Body text bullet 1"/>
    <w:basedOn w:val="VPPBodytext"/>
    <w:link w:val="VPPBodytextbullet1Char"/>
    <w:rsid w:val="00E10D11"/>
    <w:pPr>
      <w:numPr>
        <w:numId w:val="63"/>
      </w:numPr>
      <w:spacing w:before="60"/>
    </w:pPr>
  </w:style>
  <w:style w:type="character" w:customStyle="1" w:styleId="VPPBodytextbullet1Char">
    <w:name w:val="VPP Body text bullet 1 Char"/>
    <w:basedOn w:val="DefaultParagraphFont"/>
    <w:link w:val="VPPBodytextbullet1"/>
    <w:rsid w:val="00E10D11"/>
    <w:rPr>
      <w:rFonts w:ascii="Times New Roman" w:hAnsi="Times New Roman" w:cs="Times New Roman"/>
      <w:sz w:val="20"/>
      <w:szCs w:val="20"/>
      <w:lang w:val="en-AU"/>
    </w:rPr>
  </w:style>
  <w:style w:type="paragraph" w:customStyle="1" w:styleId="VPPHeadE">
    <w:name w:val="VPP Head E"/>
    <w:basedOn w:val="Normal"/>
    <w:next w:val="VPPBodytext"/>
    <w:rsid w:val="00E10D11"/>
    <w:pPr>
      <w:keepNext/>
      <w:widowControl/>
      <w:tabs>
        <w:tab w:val="left" w:pos="1134"/>
      </w:tabs>
      <w:autoSpaceDE/>
      <w:autoSpaceDN/>
      <w:spacing w:before="120" w:after="80"/>
      <w:ind w:left="1077"/>
    </w:pPr>
    <w:rPr>
      <w:rFonts w:eastAsiaTheme="minorHAnsi"/>
      <w:b/>
      <w:sz w:val="20"/>
      <w:szCs w:val="20"/>
      <w:lang w:val="en-AU"/>
    </w:rPr>
  </w:style>
  <w:style w:type="character" w:customStyle="1" w:styleId="BodyTextChar">
    <w:name w:val="Body Text Char"/>
    <w:aliases w:val="Body text box Char"/>
    <w:link w:val="BodyText"/>
    <w:rsid w:val="00C727C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5234">
      <w:bodyDiv w:val="1"/>
      <w:marLeft w:val="0"/>
      <w:marRight w:val="0"/>
      <w:marTop w:val="0"/>
      <w:marBottom w:val="0"/>
      <w:divBdr>
        <w:top w:val="none" w:sz="0" w:space="0" w:color="auto"/>
        <w:left w:val="none" w:sz="0" w:space="0" w:color="auto"/>
        <w:bottom w:val="none" w:sz="0" w:space="0" w:color="auto"/>
        <w:right w:val="none" w:sz="0" w:space="0" w:color="auto"/>
      </w:divBdr>
      <w:divsChild>
        <w:div w:id="20672637">
          <w:marLeft w:val="0"/>
          <w:marRight w:val="0"/>
          <w:marTop w:val="0"/>
          <w:marBottom w:val="0"/>
          <w:divBdr>
            <w:top w:val="none" w:sz="0" w:space="0" w:color="auto"/>
            <w:left w:val="none" w:sz="0" w:space="0" w:color="auto"/>
            <w:bottom w:val="none" w:sz="0" w:space="0" w:color="auto"/>
            <w:right w:val="none" w:sz="0" w:space="0" w:color="auto"/>
          </w:divBdr>
        </w:div>
        <w:div w:id="378213887">
          <w:marLeft w:val="0"/>
          <w:marRight w:val="0"/>
          <w:marTop w:val="0"/>
          <w:marBottom w:val="0"/>
          <w:divBdr>
            <w:top w:val="none" w:sz="0" w:space="0" w:color="auto"/>
            <w:left w:val="none" w:sz="0" w:space="0" w:color="auto"/>
            <w:bottom w:val="none" w:sz="0" w:space="0" w:color="auto"/>
            <w:right w:val="none" w:sz="0" w:space="0" w:color="auto"/>
          </w:divBdr>
        </w:div>
        <w:div w:id="396124553">
          <w:marLeft w:val="0"/>
          <w:marRight w:val="0"/>
          <w:marTop w:val="0"/>
          <w:marBottom w:val="0"/>
          <w:divBdr>
            <w:top w:val="none" w:sz="0" w:space="0" w:color="auto"/>
            <w:left w:val="none" w:sz="0" w:space="0" w:color="auto"/>
            <w:bottom w:val="none" w:sz="0" w:space="0" w:color="auto"/>
            <w:right w:val="none" w:sz="0" w:space="0" w:color="auto"/>
          </w:divBdr>
        </w:div>
        <w:div w:id="479276987">
          <w:marLeft w:val="0"/>
          <w:marRight w:val="0"/>
          <w:marTop w:val="0"/>
          <w:marBottom w:val="0"/>
          <w:divBdr>
            <w:top w:val="none" w:sz="0" w:space="0" w:color="auto"/>
            <w:left w:val="none" w:sz="0" w:space="0" w:color="auto"/>
            <w:bottom w:val="none" w:sz="0" w:space="0" w:color="auto"/>
            <w:right w:val="none" w:sz="0" w:space="0" w:color="auto"/>
          </w:divBdr>
        </w:div>
        <w:div w:id="573590663">
          <w:marLeft w:val="0"/>
          <w:marRight w:val="0"/>
          <w:marTop w:val="0"/>
          <w:marBottom w:val="0"/>
          <w:divBdr>
            <w:top w:val="none" w:sz="0" w:space="0" w:color="auto"/>
            <w:left w:val="none" w:sz="0" w:space="0" w:color="auto"/>
            <w:bottom w:val="none" w:sz="0" w:space="0" w:color="auto"/>
            <w:right w:val="none" w:sz="0" w:space="0" w:color="auto"/>
          </w:divBdr>
        </w:div>
        <w:div w:id="664625682">
          <w:marLeft w:val="0"/>
          <w:marRight w:val="0"/>
          <w:marTop w:val="0"/>
          <w:marBottom w:val="0"/>
          <w:divBdr>
            <w:top w:val="none" w:sz="0" w:space="0" w:color="auto"/>
            <w:left w:val="none" w:sz="0" w:space="0" w:color="auto"/>
            <w:bottom w:val="none" w:sz="0" w:space="0" w:color="auto"/>
            <w:right w:val="none" w:sz="0" w:space="0" w:color="auto"/>
          </w:divBdr>
        </w:div>
        <w:div w:id="830604579">
          <w:marLeft w:val="0"/>
          <w:marRight w:val="0"/>
          <w:marTop w:val="0"/>
          <w:marBottom w:val="0"/>
          <w:divBdr>
            <w:top w:val="none" w:sz="0" w:space="0" w:color="auto"/>
            <w:left w:val="none" w:sz="0" w:space="0" w:color="auto"/>
            <w:bottom w:val="none" w:sz="0" w:space="0" w:color="auto"/>
            <w:right w:val="none" w:sz="0" w:space="0" w:color="auto"/>
          </w:divBdr>
        </w:div>
        <w:div w:id="1058241266">
          <w:marLeft w:val="0"/>
          <w:marRight w:val="0"/>
          <w:marTop w:val="0"/>
          <w:marBottom w:val="0"/>
          <w:divBdr>
            <w:top w:val="none" w:sz="0" w:space="0" w:color="auto"/>
            <w:left w:val="none" w:sz="0" w:space="0" w:color="auto"/>
            <w:bottom w:val="none" w:sz="0" w:space="0" w:color="auto"/>
            <w:right w:val="none" w:sz="0" w:space="0" w:color="auto"/>
          </w:divBdr>
        </w:div>
        <w:div w:id="1198931494">
          <w:marLeft w:val="0"/>
          <w:marRight w:val="0"/>
          <w:marTop w:val="0"/>
          <w:marBottom w:val="0"/>
          <w:divBdr>
            <w:top w:val="none" w:sz="0" w:space="0" w:color="auto"/>
            <w:left w:val="none" w:sz="0" w:space="0" w:color="auto"/>
            <w:bottom w:val="none" w:sz="0" w:space="0" w:color="auto"/>
            <w:right w:val="none" w:sz="0" w:space="0" w:color="auto"/>
          </w:divBdr>
        </w:div>
        <w:div w:id="1393967541">
          <w:marLeft w:val="0"/>
          <w:marRight w:val="0"/>
          <w:marTop w:val="0"/>
          <w:marBottom w:val="0"/>
          <w:divBdr>
            <w:top w:val="none" w:sz="0" w:space="0" w:color="auto"/>
            <w:left w:val="none" w:sz="0" w:space="0" w:color="auto"/>
            <w:bottom w:val="none" w:sz="0" w:space="0" w:color="auto"/>
            <w:right w:val="none" w:sz="0" w:space="0" w:color="auto"/>
          </w:divBdr>
        </w:div>
        <w:div w:id="1413576622">
          <w:marLeft w:val="0"/>
          <w:marRight w:val="0"/>
          <w:marTop w:val="0"/>
          <w:marBottom w:val="0"/>
          <w:divBdr>
            <w:top w:val="none" w:sz="0" w:space="0" w:color="auto"/>
            <w:left w:val="none" w:sz="0" w:space="0" w:color="auto"/>
            <w:bottom w:val="none" w:sz="0" w:space="0" w:color="auto"/>
            <w:right w:val="none" w:sz="0" w:space="0" w:color="auto"/>
          </w:divBdr>
        </w:div>
        <w:div w:id="1481384338">
          <w:marLeft w:val="0"/>
          <w:marRight w:val="0"/>
          <w:marTop w:val="0"/>
          <w:marBottom w:val="0"/>
          <w:divBdr>
            <w:top w:val="none" w:sz="0" w:space="0" w:color="auto"/>
            <w:left w:val="none" w:sz="0" w:space="0" w:color="auto"/>
            <w:bottom w:val="none" w:sz="0" w:space="0" w:color="auto"/>
            <w:right w:val="none" w:sz="0" w:space="0" w:color="auto"/>
          </w:divBdr>
        </w:div>
        <w:div w:id="1549684179">
          <w:marLeft w:val="0"/>
          <w:marRight w:val="0"/>
          <w:marTop w:val="0"/>
          <w:marBottom w:val="0"/>
          <w:divBdr>
            <w:top w:val="none" w:sz="0" w:space="0" w:color="auto"/>
            <w:left w:val="none" w:sz="0" w:space="0" w:color="auto"/>
            <w:bottom w:val="none" w:sz="0" w:space="0" w:color="auto"/>
            <w:right w:val="none" w:sz="0" w:space="0" w:color="auto"/>
          </w:divBdr>
        </w:div>
        <w:div w:id="1604805347">
          <w:marLeft w:val="0"/>
          <w:marRight w:val="0"/>
          <w:marTop w:val="0"/>
          <w:marBottom w:val="0"/>
          <w:divBdr>
            <w:top w:val="none" w:sz="0" w:space="0" w:color="auto"/>
            <w:left w:val="none" w:sz="0" w:space="0" w:color="auto"/>
            <w:bottom w:val="none" w:sz="0" w:space="0" w:color="auto"/>
            <w:right w:val="none" w:sz="0" w:space="0" w:color="auto"/>
          </w:divBdr>
        </w:div>
        <w:div w:id="1683046648">
          <w:marLeft w:val="0"/>
          <w:marRight w:val="0"/>
          <w:marTop w:val="0"/>
          <w:marBottom w:val="0"/>
          <w:divBdr>
            <w:top w:val="none" w:sz="0" w:space="0" w:color="auto"/>
            <w:left w:val="none" w:sz="0" w:space="0" w:color="auto"/>
            <w:bottom w:val="none" w:sz="0" w:space="0" w:color="auto"/>
            <w:right w:val="none" w:sz="0" w:space="0" w:color="auto"/>
          </w:divBdr>
        </w:div>
        <w:div w:id="1825931091">
          <w:marLeft w:val="0"/>
          <w:marRight w:val="0"/>
          <w:marTop w:val="0"/>
          <w:marBottom w:val="0"/>
          <w:divBdr>
            <w:top w:val="none" w:sz="0" w:space="0" w:color="auto"/>
            <w:left w:val="none" w:sz="0" w:space="0" w:color="auto"/>
            <w:bottom w:val="none" w:sz="0" w:space="0" w:color="auto"/>
            <w:right w:val="none" w:sz="0" w:space="0" w:color="auto"/>
          </w:divBdr>
        </w:div>
        <w:div w:id="1904560072">
          <w:marLeft w:val="0"/>
          <w:marRight w:val="0"/>
          <w:marTop w:val="0"/>
          <w:marBottom w:val="0"/>
          <w:divBdr>
            <w:top w:val="none" w:sz="0" w:space="0" w:color="auto"/>
            <w:left w:val="none" w:sz="0" w:space="0" w:color="auto"/>
            <w:bottom w:val="none" w:sz="0" w:space="0" w:color="auto"/>
            <w:right w:val="none" w:sz="0" w:space="0" w:color="auto"/>
          </w:divBdr>
        </w:div>
        <w:div w:id="1939097541">
          <w:marLeft w:val="0"/>
          <w:marRight w:val="0"/>
          <w:marTop w:val="0"/>
          <w:marBottom w:val="0"/>
          <w:divBdr>
            <w:top w:val="none" w:sz="0" w:space="0" w:color="auto"/>
            <w:left w:val="none" w:sz="0" w:space="0" w:color="auto"/>
            <w:bottom w:val="none" w:sz="0" w:space="0" w:color="auto"/>
            <w:right w:val="none" w:sz="0" w:space="0" w:color="auto"/>
          </w:divBdr>
        </w:div>
        <w:div w:id="1962959667">
          <w:marLeft w:val="0"/>
          <w:marRight w:val="0"/>
          <w:marTop w:val="0"/>
          <w:marBottom w:val="0"/>
          <w:divBdr>
            <w:top w:val="none" w:sz="0" w:space="0" w:color="auto"/>
            <w:left w:val="none" w:sz="0" w:space="0" w:color="auto"/>
            <w:bottom w:val="none" w:sz="0" w:space="0" w:color="auto"/>
            <w:right w:val="none" w:sz="0" w:space="0" w:color="auto"/>
          </w:divBdr>
        </w:div>
        <w:div w:id="2011327639">
          <w:marLeft w:val="0"/>
          <w:marRight w:val="0"/>
          <w:marTop w:val="0"/>
          <w:marBottom w:val="0"/>
          <w:divBdr>
            <w:top w:val="none" w:sz="0" w:space="0" w:color="auto"/>
            <w:left w:val="none" w:sz="0" w:space="0" w:color="auto"/>
            <w:bottom w:val="none" w:sz="0" w:space="0" w:color="auto"/>
            <w:right w:val="none" w:sz="0" w:space="0" w:color="auto"/>
          </w:divBdr>
        </w:div>
        <w:div w:id="2072187831">
          <w:marLeft w:val="0"/>
          <w:marRight w:val="0"/>
          <w:marTop w:val="0"/>
          <w:marBottom w:val="0"/>
          <w:divBdr>
            <w:top w:val="none" w:sz="0" w:space="0" w:color="auto"/>
            <w:left w:val="none" w:sz="0" w:space="0" w:color="auto"/>
            <w:bottom w:val="none" w:sz="0" w:space="0" w:color="auto"/>
            <w:right w:val="none" w:sz="0" w:space="0" w:color="auto"/>
          </w:divBdr>
        </w:div>
        <w:div w:id="2098212113">
          <w:marLeft w:val="0"/>
          <w:marRight w:val="0"/>
          <w:marTop w:val="0"/>
          <w:marBottom w:val="0"/>
          <w:divBdr>
            <w:top w:val="none" w:sz="0" w:space="0" w:color="auto"/>
            <w:left w:val="none" w:sz="0" w:space="0" w:color="auto"/>
            <w:bottom w:val="none" w:sz="0" w:space="0" w:color="auto"/>
            <w:right w:val="none" w:sz="0" w:space="0" w:color="auto"/>
          </w:divBdr>
        </w:div>
        <w:div w:id="2116241686">
          <w:marLeft w:val="0"/>
          <w:marRight w:val="0"/>
          <w:marTop w:val="0"/>
          <w:marBottom w:val="0"/>
          <w:divBdr>
            <w:top w:val="none" w:sz="0" w:space="0" w:color="auto"/>
            <w:left w:val="none" w:sz="0" w:space="0" w:color="auto"/>
            <w:bottom w:val="none" w:sz="0" w:space="0" w:color="auto"/>
            <w:right w:val="none" w:sz="0" w:space="0" w:color="auto"/>
          </w:divBdr>
        </w:div>
      </w:divsChild>
    </w:div>
    <w:div w:id="727416078">
      <w:bodyDiv w:val="1"/>
      <w:marLeft w:val="0"/>
      <w:marRight w:val="0"/>
      <w:marTop w:val="0"/>
      <w:marBottom w:val="0"/>
      <w:divBdr>
        <w:top w:val="none" w:sz="0" w:space="0" w:color="auto"/>
        <w:left w:val="none" w:sz="0" w:space="0" w:color="auto"/>
        <w:bottom w:val="none" w:sz="0" w:space="0" w:color="auto"/>
        <w:right w:val="none" w:sz="0" w:space="0" w:color="auto"/>
      </w:divBdr>
      <w:divsChild>
        <w:div w:id="778456233">
          <w:marLeft w:val="0"/>
          <w:marRight w:val="0"/>
          <w:marTop w:val="0"/>
          <w:marBottom w:val="0"/>
          <w:divBdr>
            <w:top w:val="none" w:sz="0" w:space="0" w:color="auto"/>
            <w:left w:val="none" w:sz="0" w:space="0" w:color="auto"/>
            <w:bottom w:val="none" w:sz="0" w:space="0" w:color="auto"/>
            <w:right w:val="none" w:sz="0" w:space="0" w:color="auto"/>
          </w:divBdr>
          <w:divsChild>
            <w:div w:id="2139105984">
              <w:marLeft w:val="0"/>
              <w:marRight w:val="0"/>
              <w:marTop w:val="0"/>
              <w:marBottom w:val="0"/>
              <w:divBdr>
                <w:top w:val="none" w:sz="0" w:space="0" w:color="auto"/>
                <w:left w:val="none" w:sz="0" w:space="0" w:color="auto"/>
                <w:bottom w:val="none" w:sz="0" w:space="0" w:color="auto"/>
                <w:right w:val="none" w:sz="0" w:space="0" w:color="auto"/>
              </w:divBdr>
            </w:div>
          </w:divsChild>
        </w:div>
        <w:div w:id="988945178">
          <w:marLeft w:val="0"/>
          <w:marRight w:val="0"/>
          <w:marTop w:val="0"/>
          <w:marBottom w:val="0"/>
          <w:divBdr>
            <w:top w:val="none" w:sz="0" w:space="0" w:color="auto"/>
            <w:left w:val="none" w:sz="0" w:space="0" w:color="auto"/>
            <w:bottom w:val="none" w:sz="0" w:space="0" w:color="auto"/>
            <w:right w:val="none" w:sz="0" w:space="0" w:color="auto"/>
          </w:divBdr>
          <w:divsChild>
            <w:div w:id="633483826">
              <w:marLeft w:val="0"/>
              <w:marRight w:val="0"/>
              <w:marTop w:val="0"/>
              <w:marBottom w:val="0"/>
              <w:divBdr>
                <w:top w:val="none" w:sz="0" w:space="0" w:color="auto"/>
                <w:left w:val="none" w:sz="0" w:space="0" w:color="auto"/>
                <w:bottom w:val="none" w:sz="0" w:space="0" w:color="auto"/>
                <w:right w:val="none" w:sz="0" w:space="0" w:color="auto"/>
              </w:divBdr>
            </w:div>
          </w:divsChild>
        </w:div>
        <w:div w:id="1073698450">
          <w:marLeft w:val="0"/>
          <w:marRight w:val="0"/>
          <w:marTop w:val="0"/>
          <w:marBottom w:val="0"/>
          <w:divBdr>
            <w:top w:val="none" w:sz="0" w:space="0" w:color="auto"/>
            <w:left w:val="none" w:sz="0" w:space="0" w:color="auto"/>
            <w:bottom w:val="none" w:sz="0" w:space="0" w:color="auto"/>
            <w:right w:val="none" w:sz="0" w:space="0" w:color="auto"/>
          </w:divBdr>
          <w:divsChild>
            <w:div w:id="1060323327">
              <w:marLeft w:val="0"/>
              <w:marRight w:val="0"/>
              <w:marTop w:val="0"/>
              <w:marBottom w:val="0"/>
              <w:divBdr>
                <w:top w:val="none" w:sz="0" w:space="0" w:color="auto"/>
                <w:left w:val="none" w:sz="0" w:space="0" w:color="auto"/>
                <w:bottom w:val="none" w:sz="0" w:space="0" w:color="auto"/>
                <w:right w:val="none" w:sz="0" w:space="0" w:color="auto"/>
              </w:divBdr>
            </w:div>
          </w:divsChild>
        </w:div>
        <w:div w:id="1087459961">
          <w:marLeft w:val="0"/>
          <w:marRight w:val="0"/>
          <w:marTop w:val="0"/>
          <w:marBottom w:val="0"/>
          <w:divBdr>
            <w:top w:val="none" w:sz="0" w:space="0" w:color="auto"/>
            <w:left w:val="none" w:sz="0" w:space="0" w:color="auto"/>
            <w:bottom w:val="none" w:sz="0" w:space="0" w:color="auto"/>
            <w:right w:val="none" w:sz="0" w:space="0" w:color="auto"/>
          </w:divBdr>
          <w:divsChild>
            <w:div w:id="1107773156">
              <w:marLeft w:val="0"/>
              <w:marRight w:val="0"/>
              <w:marTop w:val="0"/>
              <w:marBottom w:val="0"/>
              <w:divBdr>
                <w:top w:val="none" w:sz="0" w:space="0" w:color="auto"/>
                <w:left w:val="none" w:sz="0" w:space="0" w:color="auto"/>
                <w:bottom w:val="none" w:sz="0" w:space="0" w:color="auto"/>
                <w:right w:val="none" w:sz="0" w:space="0" w:color="auto"/>
              </w:divBdr>
            </w:div>
          </w:divsChild>
        </w:div>
        <w:div w:id="1826319055">
          <w:marLeft w:val="0"/>
          <w:marRight w:val="0"/>
          <w:marTop w:val="0"/>
          <w:marBottom w:val="0"/>
          <w:divBdr>
            <w:top w:val="none" w:sz="0" w:space="0" w:color="auto"/>
            <w:left w:val="none" w:sz="0" w:space="0" w:color="auto"/>
            <w:bottom w:val="none" w:sz="0" w:space="0" w:color="auto"/>
            <w:right w:val="none" w:sz="0" w:space="0" w:color="auto"/>
          </w:divBdr>
          <w:divsChild>
            <w:div w:id="20705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5207">
      <w:bodyDiv w:val="1"/>
      <w:marLeft w:val="0"/>
      <w:marRight w:val="0"/>
      <w:marTop w:val="0"/>
      <w:marBottom w:val="0"/>
      <w:divBdr>
        <w:top w:val="none" w:sz="0" w:space="0" w:color="auto"/>
        <w:left w:val="none" w:sz="0" w:space="0" w:color="auto"/>
        <w:bottom w:val="none" w:sz="0" w:space="0" w:color="auto"/>
        <w:right w:val="none" w:sz="0" w:space="0" w:color="auto"/>
      </w:divBdr>
      <w:divsChild>
        <w:div w:id="2366518">
          <w:marLeft w:val="0"/>
          <w:marRight w:val="0"/>
          <w:marTop w:val="0"/>
          <w:marBottom w:val="0"/>
          <w:divBdr>
            <w:top w:val="none" w:sz="0" w:space="0" w:color="auto"/>
            <w:left w:val="none" w:sz="0" w:space="0" w:color="auto"/>
            <w:bottom w:val="none" w:sz="0" w:space="0" w:color="auto"/>
            <w:right w:val="none" w:sz="0" w:space="0" w:color="auto"/>
          </w:divBdr>
        </w:div>
        <w:div w:id="70469448">
          <w:marLeft w:val="0"/>
          <w:marRight w:val="0"/>
          <w:marTop w:val="0"/>
          <w:marBottom w:val="0"/>
          <w:divBdr>
            <w:top w:val="none" w:sz="0" w:space="0" w:color="auto"/>
            <w:left w:val="none" w:sz="0" w:space="0" w:color="auto"/>
            <w:bottom w:val="none" w:sz="0" w:space="0" w:color="auto"/>
            <w:right w:val="none" w:sz="0" w:space="0" w:color="auto"/>
          </w:divBdr>
        </w:div>
        <w:div w:id="102042932">
          <w:marLeft w:val="0"/>
          <w:marRight w:val="0"/>
          <w:marTop w:val="0"/>
          <w:marBottom w:val="0"/>
          <w:divBdr>
            <w:top w:val="none" w:sz="0" w:space="0" w:color="auto"/>
            <w:left w:val="none" w:sz="0" w:space="0" w:color="auto"/>
            <w:bottom w:val="none" w:sz="0" w:space="0" w:color="auto"/>
            <w:right w:val="none" w:sz="0" w:space="0" w:color="auto"/>
          </w:divBdr>
        </w:div>
        <w:div w:id="284702795">
          <w:marLeft w:val="0"/>
          <w:marRight w:val="0"/>
          <w:marTop w:val="0"/>
          <w:marBottom w:val="0"/>
          <w:divBdr>
            <w:top w:val="none" w:sz="0" w:space="0" w:color="auto"/>
            <w:left w:val="none" w:sz="0" w:space="0" w:color="auto"/>
            <w:bottom w:val="none" w:sz="0" w:space="0" w:color="auto"/>
            <w:right w:val="none" w:sz="0" w:space="0" w:color="auto"/>
          </w:divBdr>
        </w:div>
        <w:div w:id="362365278">
          <w:marLeft w:val="0"/>
          <w:marRight w:val="0"/>
          <w:marTop w:val="0"/>
          <w:marBottom w:val="0"/>
          <w:divBdr>
            <w:top w:val="none" w:sz="0" w:space="0" w:color="auto"/>
            <w:left w:val="none" w:sz="0" w:space="0" w:color="auto"/>
            <w:bottom w:val="none" w:sz="0" w:space="0" w:color="auto"/>
            <w:right w:val="none" w:sz="0" w:space="0" w:color="auto"/>
          </w:divBdr>
        </w:div>
        <w:div w:id="428813969">
          <w:marLeft w:val="0"/>
          <w:marRight w:val="0"/>
          <w:marTop w:val="0"/>
          <w:marBottom w:val="0"/>
          <w:divBdr>
            <w:top w:val="none" w:sz="0" w:space="0" w:color="auto"/>
            <w:left w:val="none" w:sz="0" w:space="0" w:color="auto"/>
            <w:bottom w:val="none" w:sz="0" w:space="0" w:color="auto"/>
            <w:right w:val="none" w:sz="0" w:space="0" w:color="auto"/>
          </w:divBdr>
        </w:div>
        <w:div w:id="437146318">
          <w:marLeft w:val="0"/>
          <w:marRight w:val="0"/>
          <w:marTop w:val="0"/>
          <w:marBottom w:val="0"/>
          <w:divBdr>
            <w:top w:val="none" w:sz="0" w:space="0" w:color="auto"/>
            <w:left w:val="none" w:sz="0" w:space="0" w:color="auto"/>
            <w:bottom w:val="none" w:sz="0" w:space="0" w:color="auto"/>
            <w:right w:val="none" w:sz="0" w:space="0" w:color="auto"/>
          </w:divBdr>
        </w:div>
        <w:div w:id="489756503">
          <w:marLeft w:val="0"/>
          <w:marRight w:val="0"/>
          <w:marTop w:val="0"/>
          <w:marBottom w:val="0"/>
          <w:divBdr>
            <w:top w:val="none" w:sz="0" w:space="0" w:color="auto"/>
            <w:left w:val="none" w:sz="0" w:space="0" w:color="auto"/>
            <w:bottom w:val="none" w:sz="0" w:space="0" w:color="auto"/>
            <w:right w:val="none" w:sz="0" w:space="0" w:color="auto"/>
          </w:divBdr>
        </w:div>
        <w:div w:id="577325976">
          <w:marLeft w:val="0"/>
          <w:marRight w:val="0"/>
          <w:marTop w:val="0"/>
          <w:marBottom w:val="0"/>
          <w:divBdr>
            <w:top w:val="none" w:sz="0" w:space="0" w:color="auto"/>
            <w:left w:val="none" w:sz="0" w:space="0" w:color="auto"/>
            <w:bottom w:val="none" w:sz="0" w:space="0" w:color="auto"/>
            <w:right w:val="none" w:sz="0" w:space="0" w:color="auto"/>
          </w:divBdr>
        </w:div>
        <w:div w:id="643046438">
          <w:marLeft w:val="0"/>
          <w:marRight w:val="0"/>
          <w:marTop w:val="0"/>
          <w:marBottom w:val="0"/>
          <w:divBdr>
            <w:top w:val="none" w:sz="0" w:space="0" w:color="auto"/>
            <w:left w:val="none" w:sz="0" w:space="0" w:color="auto"/>
            <w:bottom w:val="none" w:sz="0" w:space="0" w:color="auto"/>
            <w:right w:val="none" w:sz="0" w:space="0" w:color="auto"/>
          </w:divBdr>
        </w:div>
        <w:div w:id="648637236">
          <w:marLeft w:val="0"/>
          <w:marRight w:val="0"/>
          <w:marTop w:val="0"/>
          <w:marBottom w:val="0"/>
          <w:divBdr>
            <w:top w:val="none" w:sz="0" w:space="0" w:color="auto"/>
            <w:left w:val="none" w:sz="0" w:space="0" w:color="auto"/>
            <w:bottom w:val="none" w:sz="0" w:space="0" w:color="auto"/>
            <w:right w:val="none" w:sz="0" w:space="0" w:color="auto"/>
          </w:divBdr>
        </w:div>
        <w:div w:id="1065182898">
          <w:marLeft w:val="0"/>
          <w:marRight w:val="0"/>
          <w:marTop w:val="0"/>
          <w:marBottom w:val="0"/>
          <w:divBdr>
            <w:top w:val="none" w:sz="0" w:space="0" w:color="auto"/>
            <w:left w:val="none" w:sz="0" w:space="0" w:color="auto"/>
            <w:bottom w:val="none" w:sz="0" w:space="0" w:color="auto"/>
            <w:right w:val="none" w:sz="0" w:space="0" w:color="auto"/>
          </w:divBdr>
        </w:div>
        <w:div w:id="1083061922">
          <w:marLeft w:val="0"/>
          <w:marRight w:val="0"/>
          <w:marTop w:val="0"/>
          <w:marBottom w:val="0"/>
          <w:divBdr>
            <w:top w:val="none" w:sz="0" w:space="0" w:color="auto"/>
            <w:left w:val="none" w:sz="0" w:space="0" w:color="auto"/>
            <w:bottom w:val="none" w:sz="0" w:space="0" w:color="auto"/>
            <w:right w:val="none" w:sz="0" w:space="0" w:color="auto"/>
          </w:divBdr>
        </w:div>
        <w:div w:id="1251888936">
          <w:marLeft w:val="0"/>
          <w:marRight w:val="0"/>
          <w:marTop w:val="0"/>
          <w:marBottom w:val="0"/>
          <w:divBdr>
            <w:top w:val="none" w:sz="0" w:space="0" w:color="auto"/>
            <w:left w:val="none" w:sz="0" w:space="0" w:color="auto"/>
            <w:bottom w:val="none" w:sz="0" w:space="0" w:color="auto"/>
            <w:right w:val="none" w:sz="0" w:space="0" w:color="auto"/>
          </w:divBdr>
        </w:div>
        <w:div w:id="1358115239">
          <w:marLeft w:val="0"/>
          <w:marRight w:val="0"/>
          <w:marTop w:val="0"/>
          <w:marBottom w:val="0"/>
          <w:divBdr>
            <w:top w:val="none" w:sz="0" w:space="0" w:color="auto"/>
            <w:left w:val="none" w:sz="0" w:space="0" w:color="auto"/>
            <w:bottom w:val="none" w:sz="0" w:space="0" w:color="auto"/>
            <w:right w:val="none" w:sz="0" w:space="0" w:color="auto"/>
          </w:divBdr>
        </w:div>
        <w:div w:id="1387224442">
          <w:marLeft w:val="0"/>
          <w:marRight w:val="0"/>
          <w:marTop w:val="0"/>
          <w:marBottom w:val="0"/>
          <w:divBdr>
            <w:top w:val="none" w:sz="0" w:space="0" w:color="auto"/>
            <w:left w:val="none" w:sz="0" w:space="0" w:color="auto"/>
            <w:bottom w:val="none" w:sz="0" w:space="0" w:color="auto"/>
            <w:right w:val="none" w:sz="0" w:space="0" w:color="auto"/>
          </w:divBdr>
        </w:div>
        <w:div w:id="1512261809">
          <w:marLeft w:val="0"/>
          <w:marRight w:val="0"/>
          <w:marTop w:val="0"/>
          <w:marBottom w:val="0"/>
          <w:divBdr>
            <w:top w:val="none" w:sz="0" w:space="0" w:color="auto"/>
            <w:left w:val="none" w:sz="0" w:space="0" w:color="auto"/>
            <w:bottom w:val="none" w:sz="0" w:space="0" w:color="auto"/>
            <w:right w:val="none" w:sz="0" w:space="0" w:color="auto"/>
          </w:divBdr>
        </w:div>
        <w:div w:id="1630085447">
          <w:marLeft w:val="0"/>
          <w:marRight w:val="0"/>
          <w:marTop w:val="0"/>
          <w:marBottom w:val="0"/>
          <w:divBdr>
            <w:top w:val="none" w:sz="0" w:space="0" w:color="auto"/>
            <w:left w:val="none" w:sz="0" w:space="0" w:color="auto"/>
            <w:bottom w:val="none" w:sz="0" w:space="0" w:color="auto"/>
            <w:right w:val="none" w:sz="0" w:space="0" w:color="auto"/>
          </w:divBdr>
        </w:div>
        <w:div w:id="1709645318">
          <w:marLeft w:val="0"/>
          <w:marRight w:val="0"/>
          <w:marTop w:val="0"/>
          <w:marBottom w:val="0"/>
          <w:divBdr>
            <w:top w:val="none" w:sz="0" w:space="0" w:color="auto"/>
            <w:left w:val="none" w:sz="0" w:space="0" w:color="auto"/>
            <w:bottom w:val="none" w:sz="0" w:space="0" w:color="auto"/>
            <w:right w:val="none" w:sz="0" w:space="0" w:color="auto"/>
          </w:divBdr>
        </w:div>
        <w:div w:id="1729299937">
          <w:marLeft w:val="0"/>
          <w:marRight w:val="0"/>
          <w:marTop w:val="0"/>
          <w:marBottom w:val="0"/>
          <w:divBdr>
            <w:top w:val="none" w:sz="0" w:space="0" w:color="auto"/>
            <w:left w:val="none" w:sz="0" w:space="0" w:color="auto"/>
            <w:bottom w:val="none" w:sz="0" w:space="0" w:color="auto"/>
            <w:right w:val="none" w:sz="0" w:space="0" w:color="auto"/>
          </w:divBdr>
        </w:div>
        <w:div w:id="1829200790">
          <w:marLeft w:val="0"/>
          <w:marRight w:val="0"/>
          <w:marTop w:val="0"/>
          <w:marBottom w:val="0"/>
          <w:divBdr>
            <w:top w:val="none" w:sz="0" w:space="0" w:color="auto"/>
            <w:left w:val="none" w:sz="0" w:space="0" w:color="auto"/>
            <w:bottom w:val="none" w:sz="0" w:space="0" w:color="auto"/>
            <w:right w:val="none" w:sz="0" w:space="0" w:color="auto"/>
          </w:divBdr>
        </w:div>
        <w:div w:id="1880580904">
          <w:marLeft w:val="0"/>
          <w:marRight w:val="0"/>
          <w:marTop w:val="0"/>
          <w:marBottom w:val="0"/>
          <w:divBdr>
            <w:top w:val="none" w:sz="0" w:space="0" w:color="auto"/>
            <w:left w:val="none" w:sz="0" w:space="0" w:color="auto"/>
            <w:bottom w:val="none" w:sz="0" w:space="0" w:color="auto"/>
            <w:right w:val="none" w:sz="0" w:space="0" w:color="auto"/>
          </w:divBdr>
        </w:div>
        <w:div w:id="1966693767">
          <w:marLeft w:val="0"/>
          <w:marRight w:val="0"/>
          <w:marTop w:val="0"/>
          <w:marBottom w:val="0"/>
          <w:divBdr>
            <w:top w:val="none" w:sz="0" w:space="0" w:color="auto"/>
            <w:left w:val="none" w:sz="0" w:space="0" w:color="auto"/>
            <w:bottom w:val="none" w:sz="0" w:space="0" w:color="auto"/>
            <w:right w:val="none" w:sz="0" w:space="0" w:color="auto"/>
          </w:divBdr>
        </w:div>
      </w:divsChild>
    </w:div>
    <w:div w:id="1025794425">
      <w:bodyDiv w:val="1"/>
      <w:marLeft w:val="0"/>
      <w:marRight w:val="0"/>
      <w:marTop w:val="0"/>
      <w:marBottom w:val="0"/>
      <w:divBdr>
        <w:top w:val="none" w:sz="0" w:space="0" w:color="auto"/>
        <w:left w:val="none" w:sz="0" w:space="0" w:color="auto"/>
        <w:bottom w:val="none" w:sz="0" w:space="0" w:color="auto"/>
        <w:right w:val="none" w:sz="0" w:space="0" w:color="auto"/>
      </w:divBdr>
      <w:divsChild>
        <w:div w:id="102268111">
          <w:marLeft w:val="0"/>
          <w:marRight w:val="0"/>
          <w:marTop w:val="0"/>
          <w:marBottom w:val="0"/>
          <w:divBdr>
            <w:top w:val="none" w:sz="0" w:space="0" w:color="auto"/>
            <w:left w:val="none" w:sz="0" w:space="0" w:color="auto"/>
            <w:bottom w:val="none" w:sz="0" w:space="0" w:color="auto"/>
            <w:right w:val="none" w:sz="0" w:space="0" w:color="auto"/>
          </w:divBdr>
        </w:div>
        <w:div w:id="128712953">
          <w:marLeft w:val="0"/>
          <w:marRight w:val="0"/>
          <w:marTop w:val="0"/>
          <w:marBottom w:val="0"/>
          <w:divBdr>
            <w:top w:val="none" w:sz="0" w:space="0" w:color="auto"/>
            <w:left w:val="none" w:sz="0" w:space="0" w:color="auto"/>
            <w:bottom w:val="none" w:sz="0" w:space="0" w:color="auto"/>
            <w:right w:val="none" w:sz="0" w:space="0" w:color="auto"/>
          </w:divBdr>
        </w:div>
        <w:div w:id="146867561">
          <w:marLeft w:val="0"/>
          <w:marRight w:val="0"/>
          <w:marTop w:val="0"/>
          <w:marBottom w:val="0"/>
          <w:divBdr>
            <w:top w:val="none" w:sz="0" w:space="0" w:color="auto"/>
            <w:left w:val="none" w:sz="0" w:space="0" w:color="auto"/>
            <w:bottom w:val="none" w:sz="0" w:space="0" w:color="auto"/>
            <w:right w:val="none" w:sz="0" w:space="0" w:color="auto"/>
          </w:divBdr>
        </w:div>
        <w:div w:id="199437398">
          <w:marLeft w:val="0"/>
          <w:marRight w:val="0"/>
          <w:marTop w:val="0"/>
          <w:marBottom w:val="0"/>
          <w:divBdr>
            <w:top w:val="none" w:sz="0" w:space="0" w:color="auto"/>
            <w:left w:val="none" w:sz="0" w:space="0" w:color="auto"/>
            <w:bottom w:val="none" w:sz="0" w:space="0" w:color="auto"/>
            <w:right w:val="none" w:sz="0" w:space="0" w:color="auto"/>
          </w:divBdr>
        </w:div>
        <w:div w:id="443157442">
          <w:marLeft w:val="0"/>
          <w:marRight w:val="0"/>
          <w:marTop w:val="0"/>
          <w:marBottom w:val="0"/>
          <w:divBdr>
            <w:top w:val="none" w:sz="0" w:space="0" w:color="auto"/>
            <w:left w:val="none" w:sz="0" w:space="0" w:color="auto"/>
            <w:bottom w:val="none" w:sz="0" w:space="0" w:color="auto"/>
            <w:right w:val="none" w:sz="0" w:space="0" w:color="auto"/>
          </w:divBdr>
        </w:div>
        <w:div w:id="481234256">
          <w:marLeft w:val="0"/>
          <w:marRight w:val="0"/>
          <w:marTop w:val="0"/>
          <w:marBottom w:val="0"/>
          <w:divBdr>
            <w:top w:val="none" w:sz="0" w:space="0" w:color="auto"/>
            <w:left w:val="none" w:sz="0" w:space="0" w:color="auto"/>
            <w:bottom w:val="none" w:sz="0" w:space="0" w:color="auto"/>
            <w:right w:val="none" w:sz="0" w:space="0" w:color="auto"/>
          </w:divBdr>
        </w:div>
        <w:div w:id="628441953">
          <w:marLeft w:val="0"/>
          <w:marRight w:val="0"/>
          <w:marTop w:val="0"/>
          <w:marBottom w:val="0"/>
          <w:divBdr>
            <w:top w:val="none" w:sz="0" w:space="0" w:color="auto"/>
            <w:left w:val="none" w:sz="0" w:space="0" w:color="auto"/>
            <w:bottom w:val="none" w:sz="0" w:space="0" w:color="auto"/>
            <w:right w:val="none" w:sz="0" w:space="0" w:color="auto"/>
          </w:divBdr>
        </w:div>
        <w:div w:id="701246983">
          <w:marLeft w:val="0"/>
          <w:marRight w:val="0"/>
          <w:marTop w:val="0"/>
          <w:marBottom w:val="0"/>
          <w:divBdr>
            <w:top w:val="none" w:sz="0" w:space="0" w:color="auto"/>
            <w:left w:val="none" w:sz="0" w:space="0" w:color="auto"/>
            <w:bottom w:val="none" w:sz="0" w:space="0" w:color="auto"/>
            <w:right w:val="none" w:sz="0" w:space="0" w:color="auto"/>
          </w:divBdr>
        </w:div>
        <w:div w:id="733968713">
          <w:marLeft w:val="0"/>
          <w:marRight w:val="0"/>
          <w:marTop w:val="0"/>
          <w:marBottom w:val="0"/>
          <w:divBdr>
            <w:top w:val="none" w:sz="0" w:space="0" w:color="auto"/>
            <w:left w:val="none" w:sz="0" w:space="0" w:color="auto"/>
            <w:bottom w:val="none" w:sz="0" w:space="0" w:color="auto"/>
            <w:right w:val="none" w:sz="0" w:space="0" w:color="auto"/>
          </w:divBdr>
        </w:div>
        <w:div w:id="777137009">
          <w:marLeft w:val="0"/>
          <w:marRight w:val="0"/>
          <w:marTop w:val="0"/>
          <w:marBottom w:val="0"/>
          <w:divBdr>
            <w:top w:val="none" w:sz="0" w:space="0" w:color="auto"/>
            <w:left w:val="none" w:sz="0" w:space="0" w:color="auto"/>
            <w:bottom w:val="none" w:sz="0" w:space="0" w:color="auto"/>
            <w:right w:val="none" w:sz="0" w:space="0" w:color="auto"/>
          </w:divBdr>
        </w:div>
        <w:div w:id="785654876">
          <w:marLeft w:val="0"/>
          <w:marRight w:val="0"/>
          <w:marTop w:val="0"/>
          <w:marBottom w:val="0"/>
          <w:divBdr>
            <w:top w:val="none" w:sz="0" w:space="0" w:color="auto"/>
            <w:left w:val="none" w:sz="0" w:space="0" w:color="auto"/>
            <w:bottom w:val="none" w:sz="0" w:space="0" w:color="auto"/>
            <w:right w:val="none" w:sz="0" w:space="0" w:color="auto"/>
          </w:divBdr>
        </w:div>
        <w:div w:id="819620191">
          <w:marLeft w:val="0"/>
          <w:marRight w:val="0"/>
          <w:marTop w:val="0"/>
          <w:marBottom w:val="0"/>
          <w:divBdr>
            <w:top w:val="none" w:sz="0" w:space="0" w:color="auto"/>
            <w:left w:val="none" w:sz="0" w:space="0" w:color="auto"/>
            <w:bottom w:val="none" w:sz="0" w:space="0" w:color="auto"/>
            <w:right w:val="none" w:sz="0" w:space="0" w:color="auto"/>
          </w:divBdr>
        </w:div>
        <w:div w:id="820077386">
          <w:marLeft w:val="0"/>
          <w:marRight w:val="0"/>
          <w:marTop w:val="0"/>
          <w:marBottom w:val="0"/>
          <w:divBdr>
            <w:top w:val="none" w:sz="0" w:space="0" w:color="auto"/>
            <w:left w:val="none" w:sz="0" w:space="0" w:color="auto"/>
            <w:bottom w:val="none" w:sz="0" w:space="0" w:color="auto"/>
            <w:right w:val="none" w:sz="0" w:space="0" w:color="auto"/>
          </w:divBdr>
        </w:div>
        <w:div w:id="928663915">
          <w:marLeft w:val="0"/>
          <w:marRight w:val="0"/>
          <w:marTop w:val="0"/>
          <w:marBottom w:val="0"/>
          <w:divBdr>
            <w:top w:val="none" w:sz="0" w:space="0" w:color="auto"/>
            <w:left w:val="none" w:sz="0" w:space="0" w:color="auto"/>
            <w:bottom w:val="none" w:sz="0" w:space="0" w:color="auto"/>
            <w:right w:val="none" w:sz="0" w:space="0" w:color="auto"/>
          </w:divBdr>
        </w:div>
        <w:div w:id="962270341">
          <w:marLeft w:val="0"/>
          <w:marRight w:val="0"/>
          <w:marTop w:val="0"/>
          <w:marBottom w:val="0"/>
          <w:divBdr>
            <w:top w:val="none" w:sz="0" w:space="0" w:color="auto"/>
            <w:left w:val="none" w:sz="0" w:space="0" w:color="auto"/>
            <w:bottom w:val="none" w:sz="0" w:space="0" w:color="auto"/>
            <w:right w:val="none" w:sz="0" w:space="0" w:color="auto"/>
          </w:divBdr>
        </w:div>
        <w:div w:id="1086150646">
          <w:marLeft w:val="0"/>
          <w:marRight w:val="0"/>
          <w:marTop w:val="0"/>
          <w:marBottom w:val="0"/>
          <w:divBdr>
            <w:top w:val="none" w:sz="0" w:space="0" w:color="auto"/>
            <w:left w:val="none" w:sz="0" w:space="0" w:color="auto"/>
            <w:bottom w:val="none" w:sz="0" w:space="0" w:color="auto"/>
            <w:right w:val="none" w:sz="0" w:space="0" w:color="auto"/>
          </w:divBdr>
        </w:div>
        <w:div w:id="1215627928">
          <w:marLeft w:val="0"/>
          <w:marRight w:val="0"/>
          <w:marTop w:val="0"/>
          <w:marBottom w:val="0"/>
          <w:divBdr>
            <w:top w:val="none" w:sz="0" w:space="0" w:color="auto"/>
            <w:left w:val="none" w:sz="0" w:space="0" w:color="auto"/>
            <w:bottom w:val="none" w:sz="0" w:space="0" w:color="auto"/>
            <w:right w:val="none" w:sz="0" w:space="0" w:color="auto"/>
          </w:divBdr>
        </w:div>
        <w:div w:id="1494252022">
          <w:marLeft w:val="0"/>
          <w:marRight w:val="0"/>
          <w:marTop w:val="0"/>
          <w:marBottom w:val="0"/>
          <w:divBdr>
            <w:top w:val="none" w:sz="0" w:space="0" w:color="auto"/>
            <w:left w:val="none" w:sz="0" w:space="0" w:color="auto"/>
            <w:bottom w:val="none" w:sz="0" w:space="0" w:color="auto"/>
            <w:right w:val="none" w:sz="0" w:space="0" w:color="auto"/>
          </w:divBdr>
        </w:div>
        <w:div w:id="1774932839">
          <w:marLeft w:val="0"/>
          <w:marRight w:val="0"/>
          <w:marTop w:val="0"/>
          <w:marBottom w:val="0"/>
          <w:divBdr>
            <w:top w:val="none" w:sz="0" w:space="0" w:color="auto"/>
            <w:left w:val="none" w:sz="0" w:space="0" w:color="auto"/>
            <w:bottom w:val="none" w:sz="0" w:space="0" w:color="auto"/>
            <w:right w:val="none" w:sz="0" w:space="0" w:color="auto"/>
          </w:divBdr>
        </w:div>
        <w:div w:id="1960451679">
          <w:marLeft w:val="0"/>
          <w:marRight w:val="0"/>
          <w:marTop w:val="0"/>
          <w:marBottom w:val="0"/>
          <w:divBdr>
            <w:top w:val="none" w:sz="0" w:space="0" w:color="auto"/>
            <w:left w:val="none" w:sz="0" w:space="0" w:color="auto"/>
            <w:bottom w:val="none" w:sz="0" w:space="0" w:color="auto"/>
            <w:right w:val="none" w:sz="0" w:space="0" w:color="auto"/>
          </w:divBdr>
        </w:div>
        <w:div w:id="1962876208">
          <w:marLeft w:val="0"/>
          <w:marRight w:val="0"/>
          <w:marTop w:val="0"/>
          <w:marBottom w:val="0"/>
          <w:divBdr>
            <w:top w:val="none" w:sz="0" w:space="0" w:color="auto"/>
            <w:left w:val="none" w:sz="0" w:space="0" w:color="auto"/>
            <w:bottom w:val="none" w:sz="0" w:space="0" w:color="auto"/>
            <w:right w:val="none" w:sz="0" w:space="0" w:color="auto"/>
          </w:divBdr>
        </w:div>
        <w:div w:id="2014841040">
          <w:marLeft w:val="0"/>
          <w:marRight w:val="0"/>
          <w:marTop w:val="0"/>
          <w:marBottom w:val="0"/>
          <w:divBdr>
            <w:top w:val="none" w:sz="0" w:space="0" w:color="auto"/>
            <w:left w:val="none" w:sz="0" w:space="0" w:color="auto"/>
            <w:bottom w:val="none" w:sz="0" w:space="0" w:color="auto"/>
            <w:right w:val="none" w:sz="0" w:space="0" w:color="auto"/>
          </w:divBdr>
        </w:div>
        <w:div w:id="2140295175">
          <w:marLeft w:val="0"/>
          <w:marRight w:val="0"/>
          <w:marTop w:val="0"/>
          <w:marBottom w:val="0"/>
          <w:divBdr>
            <w:top w:val="none" w:sz="0" w:space="0" w:color="auto"/>
            <w:left w:val="none" w:sz="0" w:space="0" w:color="auto"/>
            <w:bottom w:val="none" w:sz="0" w:space="0" w:color="auto"/>
            <w:right w:val="none" w:sz="0" w:space="0" w:color="auto"/>
          </w:divBdr>
        </w:div>
      </w:divsChild>
    </w:div>
    <w:div w:id="1329098164">
      <w:bodyDiv w:val="1"/>
      <w:marLeft w:val="0"/>
      <w:marRight w:val="0"/>
      <w:marTop w:val="0"/>
      <w:marBottom w:val="0"/>
      <w:divBdr>
        <w:top w:val="none" w:sz="0" w:space="0" w:color="auto"/>
        <w:left w:val="none" w:sz="0" w:space="0" w:color="auto"/>
        <w:bottom w:val="none" w:sz="0" w:space="0" w:color="auto"/>
        <w:right w:val="none" w:sz="0" w:space="0" w:color="auto"/>
      </w:divBdr>
      <w:divsChild>
        <w:div w:id="194999558">
          <w:marLeft w:val="0"/>
          <w:marRight w:val="0"/>
          <w:marTop w:val="0"/>
          <w:marBottom w:val="0"/>
          <w:divBdr>
            <w:top w:val="none" w:sz="0" w:space="0" w:color="auto"/>
            <w:left w:val="none" w:sz="0" w:space="0" w:color="auto"/>
            <w:bottom w:val="none" w:sz="0" w:space="0" w:color="auto"/>
            <w:right w:val="none" w:sz="0" w:space="0" w:color="auto"/>
          </w:divBdr>
        </w:div>
        <w:div w:id="258569408">
          <w:marLeft w:val="0"/>
          <w:marRight w:val="0"/>
          <w:marTop w:val="0"/>
          <w:marBottom w:val="0"/>
          <w:divBdr>
            <w:top w:val="none" w:sz="0" w:space="0" w:color="auto"/>
            <w:left w:val="none" w:sz="0" w:space="0" w:color="auto"/>
            <w:bottom w:val="none" w:sz="0" w:space="0" w:color="auto"/>
            <w:right w:val="none" w:sz="0" w:space="0" w:color="auto"/>
          </w:divBdr>
        </w:div>
        <w:div w:id="301545112">
          <w:marLeft w:val="0"/>
          <w:marRight w:val="0"/>
          <w:marTop w:val="0"/>
          <w:marBottom w:val="0"/>
          <w:divBdr>
            <w:top w:val="none" w:sz="0" w:space="0" w:color="auto"/>
            <w:left w:val="none" w:sz="0" w:space="0" w:color="auto"/>
            <w:bottom w:val="none" w:sz="0" w:space="0" w:color="auto"/>
            <w:right w:val="none" w:sz="0" w:space="0" w:color="auto"/>
          </w:divBdr>
        </w:div>
        <w:div w:id="313873620">
          <w:marLeft w:val="0"/>
          <w:marRight w:val="0"/>
          <w:marTop w:val="0"/>
          <w:marBottom w:val="0"/>
          <w:divBdr>
            <w:top w:val="none" w:sz="0" w:space="0" w:color="auto"/>
            <w:left w:val="none" w:sz="0" w:space="0" w:color="auto"/>
            <w:bottom w:val="none" w:sz="0" w:space="0" w:color="auto"/>
            <w:right w:val="none" w:sz="0" w:space="0" w:color="auto"/>
          </w:divBdr>
        </w:div>
        <w:div w:id="352070214">
          <w:marLeft w:val="0"/>
          <w:marRight w:val="0"/>
          <w:marTop w:val="0"/>
          <w:marBottom w:val="0"/>
          <w:divBdr>
            <w:top w:val="none" w:sz="0" w:space="0" w:color="auto"/>
            <w:left w:val="none" w:sz="0" w:space="0" w:color="auto"/>
            <w:bottom w:val="none" w:sz="0" w:space="0" w:color="auto"/>
            <w:right w:val="none" w:sz="0" w:space="0" w:color="auto"/>
          </w:divBdr>
        </w:div>
        <w:div w:id="465200243">
          <w:marLeft w:val="0"/>
          <w:marRight w:val="0"/>
          <w:marTop w:val="0"/>
          <w:marBottom w:val="0"/>
          <w:divBdr>
            <w:top w:val="none" w:sz="0" w:space="0" w:color="auto"/>
            <w:left w:val="none" w:sz="0" w:space="0" w:color="auto"/>
            <w:bottom w:val="none" w:sz="0" w:space="0" w:color="auto"/>
            <w:right w:val="none" w:sz="0" w:space="0" w:color="auto"/>
          </w:divBdr>
        </w:div>
        <w:div w:id="488445966">
          <w:marLeft w:val="0"/>
          <w:marRight w:val="0"/>
          <w:marTop w:val="0"/>
          <w:marBottom w:val="0"/>
          <w:divBdr>
            <w:top w:val="none" w:sz="0" w:space="0" w:color="auto"/>
            <w:left w:val="none" w:sz="0" w:space="0" w:color="auto"/>
            <w:bottom w:val="none" w:sz="0" w:space="0" w:color="auto"/>
            <w:right w:val="none" w:sz="0" w:space="0" w:color="auto"/>
          </w:divBdr>
        </w:div>
        <w:div w:id="511261784">
          <w:marLeft w:val="0"/>
          <w:marRight w:val="0"/>
          <w:marTop w:val="0"/>
          <w:marBottom w:val="0"/>
          <w:divBdr>
            <w:top w:val="none" w:sz="0" w:space="0" w:color="auto"/>
            <w:left w:val="none" w:sz="0" w:space="0" w:color="auto"/>
            <w:bottom w:val="none" w:sz="0" w:space="0" w:color="auto"/>
            <w:right w:val="none" w:sz="0" w:space="0" w:color="auto"/>
          </w:divBdr>
        </w:div>
        <w:div w:id="517739997">
          <w:marLeft w:val="0"/>
          <w:marRight w:val="0"/>
          <w:marTop w:val="0"/>
          <w:marBottom w:val="0"/>
          <w:divBdr>
            <w:top w:val="none" w:sz="0" w:space="0" w:color="auto"/>
            <w:left w:val="none" w:sz="0" w:space="0" w:color="auto"/>
            <w:bottom w:val="none" w:sz="0" w:space="0" w:color="auto"/>
            <w:right w:val="none" w:sz="0" w:space="0" w:color="auto"/>
          </w:divBdr>
        </w:div>
        <w:div w:id="699360735">
          <w:marLeft w:val="0"/>
          <w:marRight w:val="0"/>
          <w:marTop w:val="0"/>
          <w:marBottom w:val="0"/>
          <w:divBdr>
            <w:top w:val="none" w:sz="0" w:space="0" w:color="auto"/>
            <w:left w:val="none" w:sz="0" w:space="0" w:color="auto"/>
            <w:bottom w:val="none" w:sz="0" w:space="0" w:color="auto"/>
            <w:right w:val="none" w:sz="0" w:space="0" w:color="auto"/>
          </w:divBdr>
        </w:div>
        <w:div w:id="709497295">
          <w:marLeft w:val="0"/>
          <w:marRight w:val="0"/>
          <w:marTop w:val="0"/>
          <w:marBottom w:val="0"/>
          <w:divBdr>
            <w:top w:val="none" w:sz="0" w:space="0" w:color="auto"/>
            <w:left w:val="none" w:sz="0" w:space="0" w:color="auto"/>
            <w:bottom w:val="none" w:sz="0" w:space="0" w:color="auto"/>
            <w:right w:val="none" w:sz="0" w:space="0" w:color="auto"/>
          </w:divBdr>
        </w:div>
        <w:div w:id="729815386">
          <w:marLeft w:val="0"/>
          <w:marRight w:val="0"/>
          <w:marTop w:val="0"/>
          <w:marBottom w:val="0"/>
          <w:divBdr>
            <w:top w:val="none" w:sz="0" w:space="0" w:color="auto"/>
            <w:left w:val="none" w:sz="0" w:space="0" w:color="auto"/>
            <w:bottom w:val="none" w:sz="0" w:space="0" w:color="auto"/>
            <w:right w:val="none" w:sz="0" w:space="0" w:color="auto"/>
          </w:divBdr>
        </w:div>
        <w:div w:id="980958022">
          <w:marLeft w:val="0"/>
          <w:marRight w:val="0"/>
          <w:marTop w:val="0"/>
          <w:marBottom w:val="0"/>
          <w:divBdr>
            <w:top w:val="none" w:sz="0" w:space="0" w:color="auto"/>
            <w:left w:val="none" w:sz="0" w:space="0" w:color="auto"/>
            <w:bottom w:val="none" w:sz="0" w:space="0" w:color="auto"/>
            <w:right w:val="none" w:sz="0" w:space="0" w:color="auto"/>
          </w:divBdr>
        </w:div>
        <w:div w:id="1148132216">
          <w:marLeft w:val="0"/>
          <w:marRight w:val="0"/>
          <w:marTop w:val="0"/>
          <w:marBottom w:val="0"/>
          <w:divBdr>
            <w:top w:val="none" w:sz="0" w:space="0" w:color="auto"/>
            <w:left w:val="none" w:sz="0" w:space="0" w:color="auto"/>
            <w:bottom w:val="none" w:sz="0" w:space="0" w:color="auto"/>
            <w:right w:val="none" w:sz="0" w:space="0" w:color="auto"/>
          </w:divBdr>
        </w:div>
        <w:div w:id="1231159385">
          <w:marLeft w:val="0"/>
          <w:marRight w:val="0"/>
          <w:marTop w:val="0"/>
          <w:marBottom w:val="0"/>
          <w:divBdr>
            <w:top w:val="none" w:sz="0" w:space="0" w:color="auto"/>
            <w:left w:val="none" w:sz="0" w:space="0" w:color="auto"/>
            <w:bottom w:val="none" w:sz="0" w:space="0" w:color="auto"/>
            <w:right w:val="none" w:sz="0" w:space="0" w:color="auto"/>
          </w:divBdr>
        </w:div>
        <w:div w:id="1273321472">
          <w:marLeft w:val="0"/>
          <w:marRight w:val="0"/>
          <w:marTop w:val="0"/>
          <w:marBottom w:val="0"/>
          <w:divBdr>
            <w:top w:val="none" w:sz="0" w:space="0" w:color="auto"/>
            <w:left w:val="none" w:sz="0" w:space="0" w:color="auto"/>
            <w:bottom w:val="none" w:sz="0" w:space="0" w:color="auto"/>
            <w:right w:val="none" w:sz="0" w:space="0" w:color="auto"/>
          </w:divBdr>
        </w:div>
        <w:div w:id="1301225545">
          <w:marLeft w:val="0"/>
          <w:marRight w:val="0"/>
          <w:marTop w:val="0"/>
          <w:marBottom w:val="0"/>
          <w:divBdr>
            <w:top w:val="none" w:sz="0" w:space="0" w:color="auto"/>
            <w:left w:val="none" w:sz="0" w:space="0" w:color="auto"/>
            <w:bottom w:val="none" w:sz="0" w:space="0" w:color="auto"/>
            <w:right w:val="none" w:sz="0" w:space="0" w:color="auto"/>
          </w:divBdr>
        </w:div>
        <w:div w:id="1339499233">
          <w:marLeft w:val="0"/>
          <w:marRight w:val="0"/>
          <w:marTop w:val="0"/>
          <w:marBottom w:val="0"/>
          <w:divBdr>
            <w:top w:val="none" w:sz="0" w:space="0" w:color="auto"/>
            <w:left w:val="none" w:sz="0" w:space="0" w:color="auto"/>
            <w:bottom w:val="none" w:sz="0" w:space="0" w:color="auto"/>
            <w:right w:val="none" w:sz="0" w:space="0" w:color="auto"/>
          </w:divBdr>
        </w:div>
        <w:div w:id="1375813570">
          <w:marLeft w:val="0"/>
          <w:marRight w:val="0"/>
          <w:marTop w:val="0"/>
          <w:marBottom w:val="0"/>
          <w:divBdr>
            <w:top w:val="none" w:sz="0" w:space="0" w:color="auto"/>
            <w:left w:val="none" w:sz="0" w:space="0" w:color="auto"/>
            <w:bottom w:val="none" w:sz="0" w:space="0" w:color="auto"/>
            <w:right w:val="none" w:sz="0" w:space="0" w:color="auto"/>
          </w:divBdr>
        </w:div>
        <w:div w:id="1618877338">
          <w:marLeft w:val="0"/>
          <w:marRight w:val="0"/>
          <w:marTop w:val="0"/>
          <w:marBottom w:val="0"/>
          <w:divBdr>
            <w:top w:val="none" w:sz="0" w:space="0" w:color="auto"/>
            <w:left w:val="none" w:sz="0" w:space="0" w:color="auto"/>
            <w:bottom w:val="none" w:sz="0" w:space="0" w:color="auto"/>
            <w:right w:val="none" w:sz="0" w:space="0" w:color="auto"/>
          </w:divBdr>
        </w:div>
        <w:div w:id="1780223736">
          <w:marLeft w:val="0"/>
          <w:marRight w:val="0"/>
          <w:marTop w:val="0"/>
          <w:marBottom w:val="0"/>
          <w:divBdr>
            <w:top w:val="none" w:sz="0" w:space="0" w:color="auto"/>
            <w:left w:val="none" w:sz="0" w:space="0" w:color="auto"/>
            <w:bottom w:val="none" w:sz="0" w:space="0" w:color="auto"/>
            <w:right w:val="none" w:sz="0" w:space="0" w:color="auto"/>
          </w:divBdr>
        </w:div>
        <w:div w:id="1907566409">
          <w:marLeft w:val="0"/>
          <w:marRight w:val="0"/>
          <w:marTop w:val="0"/>
          <w:marBottom w:val="0"/>
          <w:divBdr>
            <w:top w:val="none" w:sz="0" w:space="0" w:color="auto"/>
            <w:left w:val="none" w:sz="0" w:space="0" w:color="auto"/>
            <w:bottom w:val="none" w:sz="0" w:space="0" w:color="auto"/>
            <w:right w:val="none" w:sz="0" w:space="0" w:color="auto"/>
          </w:divBdr>
        </w:div>
        <w:div w:id="19121574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xsi:nil="true"/>
    <lcf76f155ced4ddcb4097134ff3c332f xmlns="4bd58b96-cc7f-4c1b-801f-2bc3c6bd79dd">
      <Terms xmlns="http://schemas.microsoft.com/office/infopath/2007/PartnerControls"/>
    </lcf76f155ced4ddcb4097134ff3c332f>
    <Uploadedby xmlns="4bd58b96-cc7f-4c1b-801f-2bc3c6bd79dd" xsi:nil="true"/>
    <AppHub xmlns="4bd58b96-cc7f-4c1b-801f-2bc3c6bd79dd">false</AppHub>
    <_Flow_SignoffStatus xmlns="4bd58b96-cc7f-4c1b-801f-2bc3c6bd79dd" xsi:nil="true"/>
    <AmendmentStatus xmlns="4bd58b96-cc7f-4c1b-801f-2bc3c6bd79dd" xsi:nil="true"/>
    <Classification xmlns="4bd58b96-cc7f-4c1b-801f-2bc3c6bd79dd" xsi:nil="true"/>
    <DocumentStatus xmlns="4bd58b96-cc7f-4c1b-801f-2bc3c6bd79dd">3</DocumentStatus>
    <Category xmlns="4bd58b96-cc7f-4c1b-801f-2bc3c6bd79d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13C8FF7309EBD42B2C8D32A463522E2" ma:contentTypeVersion="36" ma:contentTypeDescription="Create a new document." ma:contentTypeScope="" ma:versionID="808527d557d55092242dba7d110fa2dc">
  <xsd:schema xmlns:xsd="http://www.w3.org/2001/XMLSchema" xmlns:xs="http://www.w3.org/2001/XMLSchema" xmlns:p="http://schemas.microsoft.com/office/2006/metadata/properties" xmlns:ns2="a5f32de4-e402-4188-b034-e71ca7d22e54" xmlns:ns3="4bd58b96-cc7f-4c1b-801f-2bc3c6bd79dd" xmlns:ns4="9f250a92-4cb3-4475-b8ab-fbe3dd1bbf75" xmlns:ns5="9fd47c19-1c4a-4d7d-b342-c10cef269344" targetNamespace="http://schemas.microsoft.com/office/2006/metadata/properties" ma:root="true" ma:fieldsID="cbc5b083249a0922245b9b963983980c" ns2:_="" ns3:_="" ns4:_="" ns5:_="">
    <xsd:import namespace="a5f32de4-e402-4188-b034-e71ca7d22e54"/>
    <xsd:import namespace="4bd58b96-cc7f-4c1b-801f-2bc3c6bd79dd"/>
    <xsd:import namespace="9f250a92-4cb3-4475-b8ab-fbe3dd1bbf75"/>
    <xsd:import namespace="9fd47c19-1c4a-4d7d-b342-c10cef2693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Classification" minOccurs="0"/>
                <xsd:element ref="ns4:SharedWithUsers" minOccurs="0"/>
                <xsd:element ref="ns4:SharedWithDetails"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3:_Flow_SignoffStatus" minOccurs="0"/>
                <xsd:element ref="ns3:lcf76f155ced4ddcb4097134ff3c332f" minOccurs="0"/>
                <xsd:element ref="ns5:TaxCatchAll" minOccurs="0"/>
                <xsd:element ref="ns3:MediaLengthInSeconds" minOccurs="0"/>
                <xsd:element ref="ns3:Category" minOccurs="0"/>
                <xsd:element ref="ns3:Uploadedby" minOccurs="0"/>
                <xsd:element ref="ns3:AmendmentStatus" minOccurs="0"/>
                <xsd:element ref="ns3:MediaServiceObjectDetectorVersions" minOccurs="0"/>
                <xsd:element ref="ns3:DocumentStatus" minOccurs="0"/>
                <xsd:element ref="ns3:MediaServiceSearchProperties" minOccurs="0"/>
                <xsd:element ref="ns3:AppH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d58b96-cc7f-4c1b-801f-2bc3c6bd79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Classification" ma:index="15" nillable="true" ma:displayName="Classification" ma:list="{5132af1a-d0a0-4524-926b-2351b7b1ccb3}" ma:internalName="Classification" ma:showField="Title">
      <xsd:simpleType>
        <xsd:restriction base="dms:Lookup"/>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Category" ma:index="29" nillable="true" ma:displayName="Category" ma:internalName="Category">
      <xsd:simpleType>
        <xsd:restriction base="dms:Text"/>
      </xsd:simpleType>
    </xsd:element>
    <xsd:element name="Uploadedby" ma:index="30" nillable="true" ma:displayName="Uploaded by" ma:internalName="Uploaded_x0020_by">
      <xsd:simpleType>
        <xsd:restriction base="dms:Text"/>
      </xsd:simpleType>
    </xsd:element>
    <xsd:element name="AmendmentStatus" ma:index="31" nillable="true" ma:displayName="Amendment Status" ma:internalName="Amendment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ocumentStatus" ma:index="33" nillable="true" ma:displayName="Document status" ma:list="{54465591-6100-4ef3-a3ba-50937698c9ce}" ma:internalName="DocumentStatus" ma:readOnly="false" ma:showField="Title">
      <xsd:simpleType>
        <xsd:restriction base="dms:Lookup"/>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AppHub" ma:index="35" nillable="true" ma:displayName="AppHub" ma:default="0" ma:description="Is visible on AppHub Y/N" ma:internalName="AppHub">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250a92-4cb3-4475-b8ab-fbe3dd1bbf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aebf18f-e578-4598-b771-5b12d11488eb}" ma:internalName="TaxCatchAll" ma:showField="CatchAllData" ma:web="3348b8bb-97b8-4ba1-80ab-30fbf4669d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12CFD-D8A1-42BE-A39B-3EA340F70DB4}">
  <ds:schemaRefs>
    <ds:schemaRef ds:uri="Microsoft.SharePoint.Taxonomy.ContentTypeSync"/>
  </ds:schemaRefs>
</ds:datastoreItem>
</file>

<file path=customXml/itemProps2.xml><?xml version="1.0" encoding="utf-8"?>
<ds:datastoreItem xmlns:ds="http://schemas.openxmlformats.org/officeDocument/2006/customXml" ds:itemID="{AF125245-F4D0-4B04-9B16-ACDAA12EF1C2}">
  <ds:schemaRefs>
    <ds:schemaRef ds:uri="http://schemas.openxmlformats.org/officeDocument/2006/bibliography"/>
  </ds:schemaRefs>
</ds:datastoreItem>
</file>

<file path=customXml/itemProps3.xml><?xml version="1.0" encoding="utf-8"?>
<ds:datastoreItem xmlns:ds="http://schemas.openxmlformats.org/officeDocument/2006/customXml" ds:itemID="{6F8B6A01-4B4B-43DA-A9FD-720EC0BB1131}">
  <ds:schemaRefs>
    <ds:schemaRef ds:uri="http://schemas.microsoft.com/sharepoint/events"/>
  </ds:schemaRefs>
</ds:datastoreItem>
</file>

<file path=customXml/itemProps4.xml><?xml version="1.0" encoding="utf-8"?>
<ds:datastoreItem xmlns:ds="http://schemas.openxmlformats.org/officeDocument/2006/customXml" ds:itemID="{E30495A5-4893-4C36-9B4D-FEAE2D3A3D41}">
  <ds:schemaRefs>
    <ds:schemaRef ds:uri="http://purl.org/dc/terms/"/>
    <ds:schemaRef ds:uri="5e302c30-5d4c-4fee-8f49-50840e20d6a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1b882ea-5471-4acc-9be7-964bad9c5681"/>
    <ds:schemaRef ds:uri="http://schemas.microsoft.com/office/2006/metadata/properties"/>
    <ds:schemaRef ds:uri="http://www.w3.org/XML/1998/namespace"/>
    <ds:schemaRef ds:uri="http://purl.org/dc/dcmitype/"/>
    <ds:schemaRef ds:uri="9fd47c19-1c4a-4d7d-b342-c10cef269344"/>
    <ds:schemaRef ds:uri="4bd58b96-cc7f-4c1b-801f-2bc3c6bd79dd"/>
  </ds:schemaRefs>
</ds:datastoreItem>
</file>

<file path=customXml/itemProps5.xml><?xml version="1.0" encoding="utf-8"?>
<ds:datastoreItem xmlns:ds="http://schemas.openxmlformats.org/officeDocument/2006/customXml" ds:itemID="{D17065B1-5CFC-4A4A-928C-4010A8FF5BF9}">
  <ds:schemaRefs>
    <ds:schemaRef ds:uri="http://schemas.microsoft.com/sharepoint/v3/contenttype/forms"/>
  </ds:schemaRefs>
</ds:datastoreItem>
</file>

<file path=customXml/itemProps6.xml><?xml version="1.0" encoding="utf-8"?>
<ds:datastoreItem xmlns:ds="http://schemas.openxmlformats.org/officeDocument/2006/customXml" ds:itemID="{CEA732E0-19B6-4470-BDD3-D7A0EA393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4bd58b96-cc7f-4c1b-801f-2bc3c6bd79dd"/>
    <ds:schemaRef ds:uri="9f250a92-4cb3-4475-b8ab-fbe3dd1bbf75"/>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6</Pages>
  <Words>1496</Words>
  <Characters>8528</Characters>
  <Application>Microsoft Office Word</Application>
  <DocSecurity>0</DocSecurity>
  <Lines>71</Lines>
  <Paragraphs>20</Paragraphs>
  <ScaleCrop>false</ScaleCrop>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Brennan (DELWP)</dc:creator>
  <cp:keywords/>
  <cp:lastModifiedBy>Sarah A Hathalmy (DTP)</cp:lastModifiedBy>
  <cp:revision>14</cp:revision>
  <dcterms:created xsi:type="dcterms:W3CDTF">2024-12-16T03:12:00Z</dcterms:created>
  <dcterms:modified xsi:type="dcterms:W3CDTF">2025-02-20T04:47:00Z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Power PDF Create</vt:lpwstr>
  </property>
  <property fmtid="{D5CDD505-2E9C-101B-9397-08002B2CF9AE}" pid="4" name="LastSaved">
    <vt:filetime>2023-06-13T00:00:00Z</vt:filetime>
  </property>
  <property fmtid="{D5CDD505-2E9C-101B-9397-08002B2CF9AE}" pid="5" name="ContentTypeId">
    <vt:lpwstr>0x010100E13C8FF7309EBD42B2C8D32A463522E2</vt:lpwstr>
  </property>
  <property fmtid="{D5CDD505-2E9C-101B-9397-08002B2CF9AE}" pid="6" name="Section">
    <vt:lpwstr>4;#All|8270565e-a836-42c0-aa61-1ac7b0ff14aa</vt:lpwstr>
  </property>
  <property fmtid="{D5CDD505-2E9C-101B-9397-08002B2CF9AE}" pid="7" name="Agency">
    <vt:lpwstr>5;#Department of Environment, Land, Water and Planning|607a3f87-1228-4cd9-82a5-076aa8776274</vt:lpwstr>
  </property>
  <property fmtid="{D5CDD505-2E9C-101B-9397-08002B2CF9AE}" pid="8" name="Branch">
    <vt:lpwstr>12;#Planning Systems|85906f6d-f5aa-4c3a-81be-9af2863c2b3a</vt:lpwstr>
  </property>
  <property fmtid="{D5CDD505-2E9C-101B-9397-08002B2CF9AE}" pid="9" name="_dlc_DocIdItemGuid">
    <vt:lpwstr>87222f44-0e53-4843-bb24-40742f6ff3a2</vt:lpwstr>
  </property>
  <property fmtid="{D5CDD505-2E9C-101B-9397-08002B2CF9AE}" pid="10" name="Division">
    <vt:lpwstr>9;#Planning Reform|bfd199f4-59dd-4ddf-baac-c8476b58aca8</vt:lpwstr>
  </property>
  <property fmtid="{D5CDD505-2E9C-101B-9397-08002B2CF9AE}" pid="11" name="Group1">
    <vt:lpwstr>649;#Planning|a27341dd-7be7-4882-a552-a667d667e276</vt:lpwstr>
  </property>
  <property fmtid="{D5CDD505-2E9C-101B-9397-08002B2CF9AE}" pid="12" name="Dissemination Limiting Marker">
    <vt:lpwstr>10;#FOUO|955eb6fc-b35a-4808-8aa5-31e514fa3f26</vt:lpwstr>
  </property>
  <property fmtid="{D5CDD505-2E9C-101B-9397-08002B2CF9AE}" pid="13" name="Sub-Section">
    <vt:lpwstr/>
  </property>
  <property fmtid="{D5CDD505-2E9C-101B-9397-08002B2CF9AE}" pid="14" name="Reference_x0020_Type">
    <vt:lpwstr/>
  </property>
  <property fmtid="{D5CDD505-2E9C-101B-9397-08002B2CF9AE}" pid="15" name="Location_x0020_Type">
    <vt:lpwstr/>
  </property>
  <property fmtid="{D5CDD505-2E9C-101B-9397-08002B2CF9AE}" pid="16" name="Location Type">
    <vt:lpwstr/>
  </property>
  <property fmtid="{D5CDD505-2E9C-101B-9397-08002B2CF9AE}" pid="17" name="Reference Type">
    <vt:lpwstr/>
  </property>
  <property fmtid="{D5CDD505-2E9C-101B-9397-08002B2CF9AE}" pid="18" name="MediaServiceImageTags">
    <vt:lpwstr/>
  </property>
  <property fmtid="{D5CDD505-2E9C-101B-9397-08002B2CF9AE}" pid="19" name="Replytype">
    <vt:lpwstr/>
  </property>
  <property fmtid="{D5CDD505-2E9C-101B-9397-08002B2CF9AE}" pid="20" name="DocumentSetDescription">
    <vt:lpwstr/>
  </property>
  <property fmtid="{D5CDD505-2E9C-101B-9397-08002B2CF9AE}" pid="21" name="ComplianceAssetId">
    <vt:lpwstr/>
  </property>
  <property fmtid="{D5CDD505-2E9C-101B-9397-08002B2CF9AE}" pid="22" name="xd_Signature">
    <vt:bool>false</vt:bool>
  </property>
  <property fmtid="{D5CDD505-2E9C-101B-9397-08002B2CF9AE}" pid="23" name="RecordType">
    <vt:lpwstr/>
  </property>
  <property fmtid="{D5CDD505-2E9C-101B-9397-08002B2CF9AE}" pid="24" name="TriggerFlowInfo">
    <vt:lpwstr/>
  </property>
  <property fmtid="{D5CDD505-2E9C-101B-9397-08002B2CF9AE}" pid="25" name="Order">
    <vt:r8>61144500</vt:r8>
  </property>
  <property fmtid="{D5CDD505-2E9C-101B-9397-08002B2CF9AE}" pid="26" name="xd_ProgID">
    <vt:lpwstr/>
  </property>
  <property fmtid="{D5CDD505-2E9C-101B-9397-08002B2CF9AE}" pid="27" name="TemplateUrl">
    <vt:lpwstr/>
  </property>
  <property fmtid="{D5CDD505-2E9C-101B-9397-08002B2CF9AE}" pid="28" name="_ExtendedDescription">
    <vt:lpwstr/>
  </property>
  <property fmtid="{D5CDD505-2E9C-101B-9397-08002B2CF9AE}" pid="29" name="lcf76f155ced4ddcb4097134ff3c332f">
    <vt:lpwstr/>
  </property>
  <property fmtid="{D5CDD505-2E9C-101B-9397-08002B2CF9AE}" pid="30" name="MSIP_Label_4257e2ab-f512-40e2-9c9a-c64247360765_Enabled">
    <vt:lpwstr>true</vt:lpwstr>
  </property>
  <property fmtid="{D5CDD505-2E9C-101B-9397-08002B2CF9AE}" pid="31" name="MSIP_Label_4257e2ab-f512-40e2-9c9a-c64247360765_SetDate">
    <vt:lpwstr>2024-03-13T05:32:47Z</vt:lpwstr>
  </property>
  <property fmtid="{D5CDD505-2E9C-101B-9397-08002B2CF9AE}" pid="32" name="MSIP_Label_4257e2ab-f512-40e2-9c9a-c64247360765_Method">
    <vt:lpwstr>Privileged</vt:lpwstr>
  </property>
  <property fmtid="{D5CDD505-2E9C-101B-9397-08002B2CF9AE}" pid="33" name="MSIP_Label_4257e2ab-f512-40e2-9c9a-c64247360765_Name">
    <vt:lpwstr>OFFICIAL</vt:lpwstr>
  </property>
  <property fmtid="{D5CDD505-2E9C-101B-9397-08002B2CF9AE}" pid="34" name="MSIP_Label_4257e2ab-f512-40e2-9c9a-c64247360765_SiteId">
    <vt:lpwstr>e8bdd6f7-fc18-4e48-a554-7f547927223b</vt:lpwstr>
  </property>
  <property fmtid="{D5CDD505-2E9C-101B-9397-08002B2CF9AE}" pid="35" name="MSIP_Label_4257e2ab-f512-40e2-9c9a-c64247360765_ActionId">
    <vt:lpwstr>ce0b8000-4ac5-4563-be80-e390d588428e</vt:lpwstr>
  </property>
  <property fmtid="{D5CDD505-2E9C-101B-9397-08002B2CF9AE}" pid="36" name="MSIP_Label_4257e2ab-f512-40e2-9c9a-c64247360765_ContentBits">
    <vt:lpwstr>2</vt:lpwstr>
  </property>
  <property fmtid="{D5CDD505-2E9C-101B-9397-08002B2CF9AE}" pid="37" name="Security Classification">
    <vt:lpwstr>73;#FOUO|a68bb466-13a2-4b11-9c31-8c4948da88a9</vt:lpwstr>
  </property>
  <property fmtid="{D5CDD505-2E9C-101B-9397-08002B2CF9AE}" pid="38" name="Language">
    <vt:lpwstr>English</vt:lpwstr>
  </property>
  <property fmtid="{D5CDD505-2E9C-101B-9397-08002B2CF9AE}" pid="39" name="pd01c257034b4e86b1f58279a3bd54c6">
    <vt:lpwstr>FOUO|a68bb466-13a2-4b11-9c31-8c4948da88a9</vt:lpwstr>
  </property>
  <property fmtid="{D5CDD505-2E9C-101B-9397-08002B2CF9AE}" pid="40" name="ece32f50ba964e1fbf627a9d83fe6c01">
    <vt:lpwstr>Department of Environment, Land, Water and Planning|607a3f87-1228-4cd9-82a5-076aa8776274</vt:lpwstr>
  </property>
  <property fmtid="{D5CDD505-2E9C-101B-9397-08002B2CF9AE}" pid="41" name="k1bd994a94c2413797db3bab8f123f6f">
    <vt:lpwstr>All|8270565e-a836-42c0-aa61-1ac7b0ff14aa</vt:lpwstr>
  </property>
  <property fmtid="{D5CDD505-2E9C-101B-9397-08002B2CF9AE}" pid="42" name="mfe9accc5a0b4653a7b513b67ffd122d">
    <vt:lpwstr>Planning Systems|85906f6d-f5aa-4c3a-81be-9af2863c2b3a</vt:lpwstr>
  </property>
  <property fmtid="{D5CDD505-2E9C-101B-9397-08002B2CF9AE}" pid="43" name="n771d69a070c4babbf278c67c8a2b859">
    <vt:lpwstr>Planning Reform|bfd199f4-59dd-4ddf-baac-c8476b58aca8</vt:lpwstr>
  </property>
  <property fmtid="{D5CDD505-2E9C-101B-9397-08002B2CF9AE}" pid="44" name="fb3179c379644f499d7166d0c985669b">
    <vt:lpwstr>FOUO|955eb6fc-b35a-4808-8aa5-31e514fa3f26</vt:lpwstr>
  </property>
  <property fmtid="{D5CDD505-2E9C-101B-9397-08002B2CF9AE}" pid="45" name="TaxCatchAll">
    <vt:lpwstr>12;#Planning Systems|85906f6d-f5aa-4c3a-81be-9af2863c2b3a;#10;#FOUO|955eb6fc-b35a-4808-8aa5-31e514fa3f26;#9;#Planning Reform|bfd199f4-59dd-4ddf-baac-c8476b58aca8;#5;#Department of Environment, Land, Water and Planning|607a3f87-1228-4cd9-82a5-076aa8776274;#4;#All|8270565e-a836-42c0-aa61-1ac7b0ff14aa;#649;#Planning|a27341dd-7be7-4882-a552-a667d667e276;#73;#FOUO|a68bb466-13a2-4b11-9c31-8c4948da88a9</vt:lpwstr>
  </property>
  <property fmtid="{D5CDD505-2E9C-101B-9397-08002B2CF9AE}" pid="46" name="ic50d0a05a8e4d9791dac67f8a1e716c">
    <vt:lpwstr>Planning|a27341dd-7be7-4882-a552-a667d667e276</vt:lpwstr>
  </property>
  <property fmtid="{D5CDD505-2E9C-101B-9397-08002B2CF9AE}" pid="47" name="Sub_x002d_Section">
    <vt:lpwstr/>
  </property>
  <property fmtid="{D5CDD505-2E9C-101B-9397-08002B2CF9AE}" pid="48" name="o2e611f6ba3e4c8f9a895dfb7980639e">
    <vt:lpwstr/>
  </property>
  <property fmtid="{D5CDD505-2E9C-101B-9397-08002B2CF9AE}" pid="49" name="ld508a88e6264ce89693af80a72862cb">
    <vt:lpwstr/>
  </property>
  <property fmtid="{D5CDD505-2E9C-101B-9397-08002B2CF9AE}" pid="50" name="Security_x0020_Classification">
    <vt:lpwstr>73;#FOUO|a68bb466-13a2-4b11-9c31-8c4948da88a9</vt:lpwstr>
  </property>
  <property fmtid="{D5CDD505-2E9C-101B-9397-08002B2CF9AE}" pid="51" name="Dissemination_x0020_Limiting_x0020_Marker">
    <vt:lpwstr>10;#FOUO|955eb6fc-b35a-4808-8aa5-31e514fa3f26</vt:lpwstr>
  </property>
  <property fmtid="{D5CDD505-2E9C-101B-9397-08002B2CF9AE}" pid="52" name="_docset_NoMedatataSyncRequired">
    <vt:lpwstr>False</vt:lpwstr>
  </property>
</Properties>
</file>