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4395"/>
        <w:gridCol w:w="1540"/>
      </w:tblGrid>
      <w:tr w:rsidR="00447544" w14:paraId="480EE477" w14:textId="77777777" w:rsidTr="2C8C4EAC">
        <w:trPr>
          <w:trHeight w:val="1550"/>
        </w:trPr>
        <w:tc>
          <w:tcPr>
            <w:tcW w:w="5935" w:type="dxa"/>
            <w:gridSpan w:val="2"/>
          </w:tcPr>
          <w:p w14:paraId="325A2A20" w14:textId="77777777" w:rsidR="00447544" w:rsidRDefault="00447544" w:rsidP="00F2682B">
            <w:pPr>
              <w:pStyle w:val="Cover-Title"/>
              <w:ind w:right="170"/>
            </w:pPr>
            <w:bookmarkStart w:id="0" w:name="_Hlk140065621"/>
            <w:bookmarkEnd w:id="0"/>
            <w:r>
              <w:rPr>
                <w:noProof/>
              </w:rPr>
              <w:drawing>
                <wp:inline distT="0" distB="0" distL="0" distR="0" wp14:anchorId="69D12609" wp14:editId="17AD04B5">
                  <wp:extent cx="1453221" cy="1273215"/>
                  <wp:effectExtent l="0" t="0" r="0" b="0"/>
                  <wp:docPr id="2130120742" name="Picture 213012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0742"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7848" cy="1286031"/>
                          </a:xfrm>
                          <a:prstGeom prst="rect">
                            <a:avLst/>
                          </a:prstGeom>
                        </pic:spPr>
                      </pic:pic>
                    </a:graphicData>
                  </a:graphic>
                </wp:inline>
              </w:drawing>
            </w:r>
          </w:p>
        </w:tc>
      </w:tr>
      <w:tr w:rsidR="00447544" w14:paraId="343398AF" w14:textId="77777777" w:rsidTr="2C8C4EAC">
        <w:trPr>
          <w:trHeight w:val="2560"/>
        </w:trPr>
        <w:tc>
          <w:tcPr>
            <w:tcW w:w="5935" w:type="dxa"/>
            <w:gridSpan w:val="2"/>
            <w:vAlign w:val="bottom"/>
          </w:tcPr>
          <w:p w14:paraId="51477FF8" w14:textId="77777777" w:rsidR="00F2682B" w:rsidRDefault="00F2682B" w:rsidP="0055156F">
            <w:pPr>
              <w:pStyle w:val="Cover-Title"/>
              <w:ind w:left="567" w:right="170"/>
            </w:pPr>
          </w:p>
          <w:p w14:paraId="587B36BE" w14:textId="77777777" w:rsidR="00770446" w:rsidRDefault="00770446" w:rsidP="00F2682B">
            <w:pPr>
              <w:pStyle w:val="Cover-Title"/>
              <w:ind w:left="-4" w:right="170"/>
            </w:pPr>
          </w:p>
          <w:p w14:paraId="58F771EA" w14:textId="77777777" w:rsidR="00770446" w:rsidRDefault="00770446" w:rsidP="00F2682B">
            <w:pPr>
              <w:pStyle w:val="Cover-Title"/>
              <w:ind w:left="-4" w:right="170"/>
            </w:pPr>
          </w:p>
          <w:p w14:paraId="74502019" w14:textId="77777777" w:rsidR="00770446" w:rsidRDefault="00770446" w:rsidP="00F2682B">
            <w:pPr>
              <w:pStyle w:val="Cover-Title"/>
              <w:ind w:left="-4" w:right="170"/>
            </w:pPr>
          </w:p>
          <w:p w14:paraId="7E5F9712" w14:textId="27DA1479" w:rsidR="00447544" w:rsidRPr="00AF3454" w:rsidRDefault="09DAB3F8" w:rsidP="00F2682B">
            <w:pPr>
              <w:pStyle w:val="Cover-Title"/>
              <w:ind w:left="-4" w:right="170"/>
            </w:pPr>
            <w:r>
              <w:t>VNI West</w:t>
            </w:r>
            <w:r w:rsidR="6C96C06F">
              <w:t xml:space="preserve"> Environment Effects Statement</w:t>
            </w:r>
            <w:r w:rsidR="4F312BDA">
              <w:t xml:space="preserve"> Consultation Plan</w:t>
            </w:r>
          </w:p>
        </w:tc>
      </w:tr>
      <w:tr w:rsidR="00AF3454" w14:paraId="3CE160F6" w14:textId="77777777" w:rsidTr="2C8C4EAC">
        <w:trPr>
          <w:trHeight w:val="1417"/>
        </w:trPr>
        <w:tc>
          <w:tcPr>
            <w:tcW w:w="5935" w:type="dxa"/>
            <w:gridSpan w:val="2"/>
          </w:tcPr>
          <w:p w14:paraId="3A7530E4" w14:textId="4333583D" w:rsidR="00AF3454" w:rsidRDefault="00F2682B" w:rsidP="00F2682B">
            <w:pPr>
              <w:pStyle w:val="Cover-Month"/>
              <w:ind w:right="170"/>
            </w:pPr>
            <w:r>
              <w:br/>
            </w:r>
            <w:r w:rsidR="001A6159" w:rsidRPr="00F2682B">
              <w:t>Ju</w:t>
            </w:r>
            <w:r w:rsidR="0037382A">
              <w:t>ly</w:t>
            </w:r>
            <w:r w:rsidR="1E0BF5F2">
              <w:t xml:space="preserve"> 2024</w:t>
            </w:r>
          </w:p>
        </w:tc>
      </w:tr>
      <w:tr w:rsidR="00447544" w14:paraId="2DF81942" w14:textId="77777777" w:rsidTr="2C8C4EAC">
        <w:trPr>
          <w:trHeight w:val="3226"/>
        </w:trPr>
        <w:tc>
          <w:tcPr>
            <w:tcW w:w="4395" w:type="dxa"/>
          </w:tcPr>
          <w:p w14:paraId="2D5197CF" w14:textId="53CD5D45" w:rsidR="00447544" w:rsidRDefault="00447544" w:rsidP="0055156F">
            <w:pPr>
              <w:pStyle w:val="Subtitle"/>
              <w:ind w:left="567" w:right="170"/>
            </w:pPr>
          </w:p>
          <w:p w14:paraId="2E399CE4" w14:textId="5FC65CD2" w:rsidR="00447544" w:rsidRDefault="00447544" w:rsidP="0055156F">
            <w:pPr>
              <w:pStyle w:val="Cover-Scope"/>
              <w:ind w:left="567" w:right="170"/>
            </w:pPr>
          </w:p>
        </w:tc>
        <w:tc>
          <w:tcPr>
            <w:tcW w:w="1540" w:type="dxa"/>
          </w:tcPr>
          <w:p w14:paraId="7344B59C" w14:textId="77777777" w:rsidR="00447544" w:rsidRDefault="00447544" w:rsidP="0055156F">
            <w:pPr>
              <w:pStyle w:val="Cover-Scope"/>
              <w:ind w:left="567" w:right="170"/>
            </w:pPr>
          </w:p>
        </w:tc>
      </w:tr>
    </w:tbl>
    <w:p w14:paraId="3B27F453" w14:textId="0FD715F3" w:rsidR="00AF3454" w:rsidRDefault="00447544" w:rsidP="0055156F">
      <w:pPr>
        <w:pStyle w:val="BodyText"/>
        <w:ind w:left="567" w:right="170"/>
        <w:sectPr w:rsidR="00AF3454" w:rsidSect="00B852F6">
          <w:headerReference w:type="even" r:id="rId12"/>
          <w:headerReference w:type="default" r:id="rId13"/>
          <w:footerReference w:type="even" r:id="rId14"/>
          <w:footerReference w:type="default" r:id="rId15"/>
          <w:headerReference w:type="first" r:id="rId16"/>
          <w:footerReference w:type="first" r:id="rId17"/>
          <w:pgSz w:w="11907" w:h="16840" w:code="9"/>
          <w:pgMar w:top="1985" w:right="907" w:bottom="1418" w:left="907" w:header="788" w:footer="471" w:gutter="0"/>
          <w:cols w:space="708"/>
          <w:docGrid w:linePitch="360"/>
        </w:sectPr>
      </w:pPr>
      <w:r>
        <w:br w:type="textWrapping" w:clear="all"/>
      </w:r>
    </w:p>
    <w:p w14:paraId="06D4DDA9" w14:textId="77777777" w:rsidR="00BF4A58" w:rsidRDefault="00BF4A58" w:rsidP="0055156F">
      <w:pPr>
        <w:pStyle w:val="Heading-P2"/>
        <w:spacing w:before="960"/>
        <w:ind w:left="567" w:right="170"/>
      </w:pPr>
      <w:r w:rsidRPr="003E241C">
        <w:lastRenderedPageBreak/>
        <w:t xml:space="preserve">Important </w:t>
      </w:r>
      <w:r w:rsidR="00977CF8" w:rsidRPr="003E241C">
        <w:t>notice</w:t>
      </w:r>
    </w:p>
    <w:p w14:paraId="18E3C45F" w14:textId="2CBD65D9" w:rsidR="007C53B5" w:rsidRPr="007C53B5" w:rsidRDefault="007C53B5" w:rsidP="0055156F">
      <w:pPr>
        <w:pStyle w:val="ImportantNotice-Subheading"/>
        <w:ind w:left="567" w:right="170"/>
        <w:rPr>
          <w:rFonts w:ascii="Arial Nova Light" w:hAnsi="Arial Nova Light"/>
          <w:b w:val="0"/>
          <w:color w:val="424242" w:themeColor="text1"/>
          <w:sz w:val="18"/>
        </w:rPr>
      </w:pPr>
    </w:p>
    <w:p w14:paraId="28D1D78D" w14:textId="274839F2" w:rsidR="00FB07B8" w:rsidRDefault="00FB07B8" w:rsidP="0055156F">
      <w:pPr>
        <w:pStyle w:val="ImportantNotice-Subheading"/>
        <w:ind w:left="567" w:right="170"/>
      </w:pPr>
      <w:r>
        <w:t>Disclaimer</w:t>
      </w:r>
    </w:p>
    <w:p w14:paraId="607FD401" w14:textId="30DC0322" w:rsidR="00FB07B8" w:rsidRPr="007C53B5" w:rsidRDefault="00CA4E3D" w:rsidP="0055156F">
      <w:pPr>
        <w:pStyle w:val="ImportantNoticeBody"/>
        <w:ind w:left="567" w:right="170"/>
      </w:pPr>
      <w:r>
        <w:t>T</w:t>
      </w:r>
      <w:r w:rsidR="00FB07B8" w:rsidRPr="007C53B5">
        <w:t xml:space="preserve">o the maximum extent permitted by law, </w:t>
      </w:r>
      <w:r w:rsidR="00C77E1C" w:rsidRPr="007C53B5">
        <w:t>TCV</w:t>
      </w:r>
      <w:r w:rsidR="00FB07B8" w:rsidRPr="007C53B5">
        <w:t xml:space="preserve"> and its officers, employees and consultants involved in the preparation of this document:</w:t>
      </w:r>
    </w:p>
    <w:p w14:paraId="22F5113E" w14:textId="77777777" w:rsidR="00FB07B8" w:rsidRPr="007C53B5" w:rsidRDefault="00FB07B8" w:rsidP="004570F6">
      <w:pPr>
        <w:pStyle w:val="ImportantNotice-Bullet"/>
        <w:ind w:left="851" w:right="170" w:hanging="218"/>
      </w:pPr>
      <w:r w:rsidRPr="007C53B5">
        <w:t>make no representation or warranty, express or implied, as to the currency, accuracy, reliability or completeness of the information in this document; and</w:t>
      </w:r>
    </w:p>
    <w:p w14:paraId="2EA33A10" w14:textId="6AB5B19F" w:rsidR="00FB07B8" w:rsidRPr="007C53B5" w:rsidRDefault="00FB07B8" w:rsidP="004570F6">
      <w:pPr>
        <w:pStyle w:val="ImportantNotice-Bullet"/>
        <w:ind w:left="851" w:right="170" w:hanging="218"/>
      </w:pPr>
      <w:r>
        <w:t>are not liable (whether by reason of negligence or otherwise) for any statements or representations in this document, or any omissions from it, or for any use or reliance on the information in it.</w:t>
      </w:r>
    </w:p>
    <w:p w14:paraId="46F736AD" w14:textId="77777777" w:rsidR="00FB07B8" w:rsidRDefault="00FB07B8" w:rsidP="0055156F">
      <w:pPr>
        <w:pStyle w:val="ImportantNotice-Subheading"/>
        <w:ind w:left="567" w:right="170"/>
      </w:pPr>
      <w:bookmarkStart w:id="1" w:name="_Hlk103342624"/>
      <w:r>
        <w:t>Copyright</w:t>
      </w:r>
    </w:p>
    <w:p w14:paraId="14F973E6" w14:textId="5BCBEE12" w:rsidR="00FB07B8" w:rsidRDefault="00FB07B8" w:rsidP="0055156F">
      <w:pPr>
        <w:pStyle w:val="ImportantNoticeBody"/>
        <w:ind w:left="567" w:right="170"/>
      </w:pPr>
      <w:r>
        <w:t>©</w:t>
      </w:r>
      <w:r w:rsidRPr="007C53B5">
        <w:t>202</w:t>
      </w:r>
      <w:r w:rsidR="006712F5">
        <w:t>4</w:t>
      </w:r>
      <w:r>
        <w:t xml:space="preserve"> </w:t>
      </w:r>
      <w:r w:rsidR="00047B9B">
        <w:t>Transmission Company Victoria</w:t>
      </w:r>
      <w:r>
        <w:t xml:space="preserve">. The material in this publication may be used in accordance with the </w:t>
      </w:r>
      <w:r w:rsidRPr="007C53B5">
        <w:t xml:space="preserve">copyright permissions on </w:t>
      </w:r>
      <w:r w:rsidR="00C77E1C" w:rsidRPr="007C53B5">
        <w:t>TCV’s</w:t>
      </w:r>
      <w:r w:rsidRPr="007C53B5">
        <w:t xml:space="preserve"> website</w:t>
      </w:r>
      <w:r>
        <w:t>.</w:t>
      </w:r>
    </w:p>
    <w:bookmarkEnd w:id="1"/>
    <w:p w14:paraId="6E2082DD" w14:textId="075ED612" w:rsidR="00FB07B8" w:rsidRPr="007C53B5" w:rsidRDefault="00FB07B8" w:rsidP="0055156F">
      <w:pPr>
        <w:pStyle w:val="ImportantNotice-VersionControl"/>
        <w:ind w:left="567" w:right="170"/>
      </w:pPr>
      <w:r w:rsidRPr="007C53B5">
        <w:t xml:space="preserve">Version control </w:t>
      </w:r>
    </w:p>
    <w:tbl>
      <w:tblPr>
        <w:tblStyle w:val="AEMO-Table1"/>
        <w:tblW w:w="0" w:type="auto"/>
        <w:tblInd w:w="567" w:type="dxa"/>
        <w:tblLook w:val="0420" w:firstRow="1" w:lastRow="0" w:firstColumn="0" w:lastColumn="0" w:noHBand="0" w:noVBand="1"/>
      </w:tblPr>
      <w:tblGrid>
        <w:gridCol w:w="1533"/>
        <w:gridCol w:w="3989"/>
        <w:gridCol w:w="3458"/>
      </w:tblGrid>
      <w:tr w:rsidR="00FB07B8" w:rsidRPr="00926C96" w14:paraId="712A868C" w14:textId="77777777" w:rsidTr="00770446">
        <w:trPr>
          <w:cnfStyle w:val="100000000000" w:firstRow="1" w:lastRow="0" w:firstColumn="0" w:lastColumn="0" w:oddVBand="0" w:evenVBand="0" w:oddHBand="0" w:evenHBand="0" w:firstRowFirstColumn="0" w:firstRowLastColumn="0" w:lastRowFirstColumn="0" w:lastRowLastColumn="0"/>
        </w:trPr>
        <w:tc>
          <w:tcPr>
            <w:tcW w:w="1533" w:type="dxa"/>
          </w:tcPr>
          <w:p w14:paraId="70494C32" w14:textId="77777777" w:rsidR="00FB07B8" w:rsidRPr="007C53B5" w:rsidRDefault="00FB07B8" w:rsidP="0055156F">
            <w:pPr>
              <w:pStyle w:val="TableText"/>
              <w:ind w:left="567" w:right="170"/>
            </w:pPr>
            <w:r w:rsidRPr="007C53B5">
              <w:t>Version</w:t>
            </w:r>
          </w:p>
        </w:tc>
        <w:tc>
          <w:tcPr>
            <w:tcW w:w="3989" w:type="dxa"/>
          </w:tcPr>
          <w:p w14:paraId="46FD1A5E" w14:textId="77777777" w:rsidR="00FB07B8" w:rsidRPr="007C53B5" w:rsidRDefault="00FB07B8" w:rsidP="0055156F">
            <w:pPr>
              <w:pStyle w:val="TableText"/>
              <w:ind w:left="567" w:right="170"/>
            </w:pPr>
            <w:r w:rsidRPr="007C53B5">
              <w:t>Release date</w:t>
            </w:r>
          </w:p>
        </w:tc>
        <w:tc>
          <w:tcPr>
            <w:tcW w:w="3458" w:type="dxa"/>
          </w:tcPr>
          <w:p w14:paraId="76E959E4" w14:textId="77777777" w:rsidR="00FB07B8" w:rsidRPr="007C53B5" w:rsidRDefault="00FB07B8" w:rsidP="0055156F">
            <w:pPr>
              <w:pStyle w:val="TableText"/>
              <w:ind w:left="567" w:right="170"/>
            </w:pPr>
            <w:r w:rsidRPr="007C53B5">
              <w:t>Cha</w:t>
            </w:r>
            <w:r w:rsidR="00047B9B" w:rsidRPr="007C53B5">
              <w:t>n</w:t>
            </w:r>
            <w:r w:rsidRPr="007C53B5">
              <w:t>ges</w:t>
            </w:r>
          </w:p>
        </w:tc>
      </w:tr>
      <w:tr w:rsidR="00FB07B8" w:rsidRPr="007C64CE" w14:paraId="181248A1" w14:textId="77777777" w:rsidTr="00770446">
        <w:tc>
          <w:tcPr>
            <w:tcW w:w="1533" w:type="dxa"/>
          </w:tcPr>
          <w:p w14:paraId="0778997B" w14:textId="287A054C" w:rsidR="00FB07B8" w:rsidRPr="00E14C95" w:rsidRDefault="00DC5AA4" w:rsidP="0055156F">
            <w:pPr>
              <w:pStyle w:val="TableText"/>
              <w:tabs>
                <w:tab w:val="clear" w:pos="1980"/>
              </w:tabs>
              <w:ind w:left="567" w:right="170"/>
            </w:pPr>
            <w:r w:rsidRPr="00E14C95">
              <w:t>1.0</w:t>
            </w:r>
          </w:p>
        </w:tc>
        <w:tc>
          <w:tcPr>
            <w:tcW w:w="3989" w:type="dxa"/>
          </w:tcPr>
          <w:p w14:paraId="38A4B776" w14:textId="084B97C9" w:rsidR="00FB07B8" w:rsidRPr="00E14C95" w:rsidRDefault="00ED6493" w:rsidP="0055156F">
            <w:pPr>
              <w:pStyle w:val="TableText"/>
              <w:tabs>
                <w:tab w:val="clear" w:pos="1980"/>
              </w:tabs>
              <w:ind w:left="567" w:right="170"/>
            </w:pPr>
            <w:r>
              <w:t>February 2024</w:t>
            </w:r>
          </w:p>
        </w:tc>
        <w:tc>
          <w:tcPr>
            <w:tcW w:w="3458" w:type="dxa"/>
          </w:tcPr>
          <w:p w14:paraId="221EF10D" w14:textId="6E79E5E1" w:rsidR="00FB07B8" w:rsidRPr="00E14C95" w:rsidRDefault="00F2682B" w:rsidP="0055156F">
            <w:pPr>
              <w:pStyle w:val="TableText"/>
              <w:tabs>
                <w:tab w:val="clear" w:pos="1980"/>
              </w:tabs>
              <w:ind w:left="567" w:right="170"/>
            </w:pPr>
            <w:r>
              <w:t>Draft prepared.</w:t>
            </w:r>
          </w:p>
        </w:tc>
      </w:tr>
      <w:tr w:rsidR="006712F5" w:rsidRPr="007C64CE" w14:paraId="3FA31EB8" w14:textId="77777777" w:rsidTr="00770446">
        <w:tc>
          <w:tcPr>
            <w:tcW w:w="1533" w:type="dxa"/>
          </w:tcPr>
          <w:p w14:paraId="2DC96B34" w14:textId="7B2F894B" w:rsidR="006712F5" w:rsidRPr="00E14C95" w:rsidRDefault="006712F5" w:rsidP="0055156F">
            <w:pPr>
              <w:pStyle w:val="TableText"/>
              <w:tabs>
                <w:tab w:val="clear" w:pos="1980"/>
              </w:tabs>
              <w:ind w:left="567" w:right="170"/>
            </w:pPr>
            <w:r>
              <w:t>2.0</w:t>
            </w:r>
          </w:p>
        </w:tc>
        <w:tc>
          <w:tcPr>
            <w:tcW w:w="3989" w:type="dxa"/>
          </w:tcPr>
          <w:p w14:paraId="23226D1A" w14:textId="4A764E66" w:rsidR="006712F5" w:rsidRDefault="00627D8D" w:rsidP="0055156F">
            <w:pPr>
              <w:pStyle w:val="TableText"/>
              <w:tabs>
                <w:tab w:val="clear" w:pos="1980"/>
              </w:tabs>
              <w:ind w:left="567" w:right="170"/>
            </w:pPr>
            <w:r>
              <w:t xml:space="preserve">May </w:t>
            </w:r>
            <w:r w:rsidR="006712F5">
              <w:t>2024</w:t>
            </w:r>
          </w:p>
        </w:tc>
        <w:tc>
          <w:tcPr>
            <w:tcW w:w="3458" w:type="dxa"/>
          </w:tcPr>
          <w:p w14:paraId="7AC055A9" w14:textId="758958F9" w:rsidR="006712F5" w:rsidRPr="00E14C95" w:rsidRDefault="006712F5" w:rsidP="0055156F">
            <w:pPr>
              <w:pStyle w:val="TableText"/>
              <w:tabs>
                <w:tab w:val="clear" w:pos="1980"/>
              </w:tabs>
              <w:ind w:left="567" w:right="170"/>
            </w:pPr>
            <w:r w:rsidRPr="00F2682B">
              <w:t>Update</w:t>
            </w:r>
            <w:r w:rsidR="00F2682B" w:rsidRPr="00F2682B">
              <w:t>d</w:t>
            </w:r>
            <w:r>
              <w:t xml:space="preserve"> to reflect engagement undertaken between February</w:t>
            </w:r>
            <w:r w:rsidR="00F2682B" w:rsidRPr="00F2682B">
              <w:t xml:space="preserve"> 2024 and </w:t>
            </w:r>
            <w:r w:rsidR="00627D8D">
              <w:t xml:space="preserve">May </w:t>
            </w:r>
            <w:r>
              <w:t>2024</w:t>
            </w:r>
            <w:r w:rsidR="00F2682B" w:rsidRPr="00F2682B">
              <w:t>.</w:t>
            </w:r>
            <w:r>
              <w:t xml:space="preserve"> </w:t>
            </w:r>
          </w:p>
        </w:tc>
      </w:tr>
      <w:tr w:rsidR="001A6159" w:rsidRPr="007C64CE" w14:paraId="05C14E5A" w14:textId="77777777" w:rsidTr="00770446">
        <w:tc>
          <w:tcPr>
            <w:tcW w:w="1533" w:type="dxa"/>
          </w:tcPr>
          <w:p w14:paraId="6E23DB27" w14:textId="13D2E4E9" w:rsidR="001A6159" w:rsidRPr="00F2682B" w:rsidRDefault="001A6159" w:rsidP="0055156F">
            <w:pPr>
              <w:pStyle w:val="TableText"/>
              <w:tabs>
                <w:tab w:val="clear" w:pos="1980"/>
              </w:tabs>
              <w:ind w:left="567" w:right="170"/>
            </w:pPr>
            <w:r w:rsidRPr="00F2682B">
              <w:t>3.0</w:t>
            </w:r>
          </w:p>
        </w:tc>
        <w:tc>
          <w:tcPr>
            <w:tcW w:w="3989" w:type="dxa"/>
          </w:tcPr>
          <w:p w14:paraId="709B6977" w14:textId="43CA472B" w:rsidR="001A6159" w:rsidRPr="00F2682B" w:rsidRDefault="001A6159" w:rsidP="0055156F">
            <w:pPr>
              <w:pStyle w:val="TableText"/>
              <w:tabs>
                <w:tab w:val="clear" w:pos="1980"/>
              </w:tabs>
              <w:ind w:left="567" w:right="170"/>
            </w:pPr>
            <w:r w:rsidRPr="00F2682B">
              <w:t>Ju</w:t>
            </w:r>
            <w:r w:rsidR="0037382A">
              <w:t>ly</w:t>
            </w:r>
            <w:r w:rsidRPr="00F2682B">
              <w:t xml:space="preserve"> 2024</w:t>
            </w:r>
          </w:p>
        </w:tc>
        <w:tc>
          <w:tcPr>
            <w:tcW w:w="3458" w:type="dxa"/>
          </w:tcPr>
          <w:p w14:paraId="1529F5A4" w14:textId="02607720" w:rsidR="001A6159" w:rsidRPr="00F2682B" w:rsidRDefault="00801478" w:rsidP="0055156F">
            <w:pPr>
              <w:pStyle w:val="TableText"/>
              <w:tabs>
                <w:tab w:val="clear" w:pos="1980"/>
              </w:tabs>
              <w:ind w:left="567" w:right="170"/>
            </w:pPr>
            <w:r w:rsidRPr="00F2682B">
              <w:t xml:space="preserve">Updated to reflect commentary from Department of </w:t>
            </w:r>
            <w:r>
              <w:t>Transport</w:t>
            </w:r>
            <w:r w:rsidRPr="00F2682B">
              <w:t xml:space="preserve"> and </w:t>
            </w:r>
            <w:r>
              <w:t>Planning</w:t>
            </w:r>
            <w:r w:rsidRPr="00F2682B">
              <w:t>.</w:t>
            </w:r>
          </w:p>
        </w:tc>
      </w:tr>
      <w:tr w:rsidR="000A7B79" w:rsidRPr="007C64CE" w14:paraId="621B37AF" w14:textId="77777777" w:rsidTr="00770446">
        <w:tc>
          <w:tcPr>
            <w:tcW w:w="1533" w:type="dxa"/>
          </w:tcPr>
          <w:p w14:paraId="7DF876BB" w14:textId="5F88D8AD" w:rsidR="000A7B79" w:rsidRPr="00F2682B" w:rsidRDefault="000A7B79" w:rsidP="000A7B79">
            <w:pPr>
              <w:pStyle w:val="TableText"/>
              <w:tabs>
                <w:tab w:val="clear" w:pos="1980"/>
              </w:tabs>
              <w:ind w:left="567" w:right="170"/>
            </w:pPr>
            <w:r>
              <w:t>4</w:t>
            </w:r>
            <w:r w:rsidRPr="00F2682B">
              <w:t>.0</w:t>
            </w:r>
          </w:p>
        </w:tc>
        <w:tc>
          <w:tcPr>
            <w:tcW w:w="3989" w:type="dxa"/>
          </w:tcPr>
          <w:p w14:paraId="3FEFED81" w14:textId="0FF46832" w:rsidR="000A7B79" w:rsidRPr="00F2682B" w:rsidRDefault="000A7B79" w:rsidP="000A7B79">
            <w:pPr>
              <w:pStyle w:val="TableText"/>
              <w:tabs>
                <w:tab w:val="clear" w:pos="1980"/>
              </w:tabs>
              <w:ind w:left="567" w:right="170"/>
            </w:pPr>
            <w:r w:rsidRPr="00F2682B">
              <w:t>Ju</w:t>
            </w:r>
            <w:r>
              <w:t>ly</w:t>
            </w:r>
            <w:r w:rsidRPr="00F2682B">
              <w:t xml:space="preserve"> 2024</w:t>
            </w:r>
          </w:p>
        </w:tc>
        <w:tc>
          <w:tcPr>
            <w:tcW w:w="3458" w:type="dxa"/>
          </w:tcPr>
          <w:p w14:paraId="72773438" w14:textId="1C29DCC4" w:rsidR="000A7B79" w:rsidRPr="00F2682B" w:rsidRDefault="000A7B79" w:rsidP="000A7B79">
            <w:pPr>
              <w:pStyle w:val="TableText"/>
              <w:tabs>
                <w:tab w:val="clear" w:pos="1980"/>
              </w:tabs>
              <w:ind w:left="567" w:right="170"/>
            </w:pPr>
            <w:r w:rsidRPr="00F2682B">
              <w:t xml:space="preserve">Updated to reflect commentary from Department of </w:t>
            </w:r>
            <w:r w:rsidR="00801478">
              <w:t>Transport</w:t>
            </w:r>
            <w:r w:rsidRPr="00F2682B">
              <w:t xml:space="preserve"> and </w:t>
            </w:r>
            <w:r w:rsidR="00801478">
              <w:t>Planning</w:t>
            </w:r>
            <w:r w:rsidRPr="00F2682B">
              <w:t>.</w:t>
            </w:r>
          </w:p>
        </w:tc>
      </w:tr>
    </w:tbl>
    <w:p w14:paraId="10791837" w14:textId="77777777" w:rsidR="00A1084A" w:rsidRDefault="00A1084A" w:rsidP="0055156F">
      <w:pPr>
        <w:pStyle w:val="BodyText"/>
        <w:ind w:left="567" w:right="170"/>
      </w:pPr>
    </w:p>
    <w:p w14:paraId="10A2B3A6" w14:textId="77777777" w:rsidR="00A1084A" w:rsidRDefault="00A1084A" w:rsidP="0055156F">
      <w:pPr>
        <w:pStyle w:val="BodyText"/>
        <w:ind w:left="567" w:right="170"/>
        <w:sectPr w:rsidR="00A1084A" w:rsidSect="00B852F6">
          <w:headerReference w:type="default" r:id="rId18"/>
          <w:footerReference w:type="default" r:id="rId19"/>
          <w:pgSz w:w="11907" w:h="16840" w:code="9"/>
          <w:pgMar w:top="1985" w:right="907" w:bottom="1418" w:left="1134" w:header="788" w:footer="471" w:gutter="0"/>
          <w:cols w:space="708"/>
          <w:docGrid w:linePitch="360"/>
        </w:sectPr>
      </w:pPr>
    </w:p>
    <w:p w14:paraId="7FD51EB0" w14:textId="77777777" w:rsidR="009C3524" w:rsidRPr="007C5294" w:rsidRDefault="007C5294" w:rsidP="007E69CB">
      <w:pPr>
        <w:pStyle w:val="TOCHeading"/>
        <w:spacing w:before="0"/>
        <w:ind w:right="170"/>
      </w:pPr>
      <w:r w:rsidRPr="007C5294">
        <w:lastRenderedPageBreak/>
        <w:t>Contents</w:t>
      </w:r>
    </w:p>
    <w:p w14:paraId="67119AB7" w14:textId="33B22B0F" w:rsidR="004D1E69" w:rsidRDefault="00BC2FA7">
      <w:pPr>
        <w:pStyle w:val="TOC1"/>
        <w:rPr>
          <w:rFonts w:asciiTheme="minorHAnsi" w:eastAsiaTheme="minorEastAsia" w:hAnsiTheme="minorHAnsi" w:cstheme="minorBidi"/>
          <w:bCs w:val="0"/>
          <w:color w:val="auto"/>
          <w:kern w:val="2"/>
          <w:sz w:val="24"/>
          <w:lang w:val="en-AU" w:eastAsia="en-AU"/>
          <w14:ligatures w14:val="standardContextual"/>
        </w:rPr>
      </w:pPr>
      <w:r>
        <w:rPr>
          <w:color w:val="auto"/>
        </w:rPr>
        <w:fldChar w:fldCharType="begin"/>
      </w:r>
      <w:r>
        <w:rPr>
          <w:color w:val="auto"/>
        </w:rPr>
        <w:instrText xml:space="preserve"> TOC \o "1-2" \h \z \t "Heading - No number,1" </w:instrText>
      </w:r>
      <w:r>
        <w:rPr>
          <w:color w:val="auto"/>
        </w:rPr>
        <w:fldChar w:fldCharType="separate"/>
      </w:r>
      <w:hyperlink w:anchor="_Toc172041888" w:history="1">
        <w:r w:rsidR="004D1E69" w:rsidRPr="00D17807">
          <w:rPr>
            <w:rStyle w:val="Hyperlink"/>
          </w:rPr>
          <w:t>1</w:t>
        </w:r>
        <w:r w:rsidR="004D1E69">
          <w:rPr>
            <w:rFonts w:asciiTheme="minorHAnsi" w:eastAsiaTheme="minorEastAsia" w:hAnsiTheme="minorHAnsi" w:cstheme="minorBidi"/>
            <w:bCs w:val="0"/>
            <w:color w:val="auto"/>
            <w:kern w:val="2"/>
            <w:sz w:val="24"/>
            <w:lang w:val="en-AU" w:eastAsia="en-AU"/>
            <w14:ligatures w14:val="standardContextual"/>
          </w:rPr>
          <w:tab/>
        </w:r>
        <w:r w:rsidR="004D1E69" w:rsidRPr="00D17807">
          <w:rPr>
            <w:rStyle w:val="Hyperlink"/>
          </w:rPr>
          <w:t>Glossary</w:t>
        </w:r>
        <w:r w:rsidR="004D1E69">
          <w:rPr>
            <w:webHidden/>
          </w:rPr>
          <w:tab/>
        </w:r>
        <w:r w:rsidR="004D1E69">
          <w:rPr>
            <w:webHidden/>
          </w:rPr>
          <w:fldChar w:fldCharType="begin"/>
        </w:r>
        <w:r w:rsidR="004D1E69">
          <w:rPr>
            <w:webHidden/>
          </w:rPr>
          <w:instrText xml:space="preserve"> PAGEREF _Toc172041888 \h </w:instrText>
        </w:r>
        <w:r w:rsidR="004D1E69">
          <w:rPr>
            <w:webHidden/>
          </w:rPr>
        </w:r>
        <w:r w:rsidR="004D1E69">
          <w:rPr>
            <w:webHidden/>
          </w:rPr>
          <w:fldChar w:fldCharType="separate"/>
        </w:r>
        <w:r w:rsidR="004D1E69">
          <w:rPr>
            <w:webHidden/>
          </w:rPr>
          <w:t>4</w:t>
        </w:r>
        <w:r w:rsidR="004D1E69">
          <w:rPr>
            <w:webHidden/>
          </w:rPr>
          <w:fldChar w:fldCharType="end"/>
        </w:r>
      </w:hyperlink>
    </w:p>
    <w:p w14:paraId="296940A3" w14:textId="658B51F1" w:rsidR="004D1E69" w:rsidRDefault="004D1E69">
      <w:pPr>
        <w:pStyle w:val="TOC1"/>
        <w:rPr>
          <w:rFonts w:asciiTheme="minorHAnsi" w:eastAsiaTheme="minorEastAsia" w:hAnsiTheme="minorHAnsi" w:cstheme="minorBidi"/>
          <w:bCs w:val="0"/>
          <w:color w:val="auto"/>
          <w:kern w:val="2"/>
          <w:sz w:val="24"/>
          <w:lang w:val="en-AU" w:eastAsia="en-AU"/>
          <w14:ligatures w14:val="standardContextual"/>
        </w:rPr>
      </w:pPr>
      <w:hyperlink w:anchor="_Toc172041889" w:history="1">
        <w:r w:rsidRPr="00D17807">
          <w:rPr>
            <w:rStyle w:val="Hyperlink"/>
          </w:rPr>
          <w:t>2</w:t>
        </w:r>
        <w:r>
          <w:rPr>
            <w:rFonts w:asciiTheme="minorHAnsi" w:eastAsiaTheme="minorEastAsia" w:hAnsiTheme="minorHAnsi" w:cstheme="minorBidi"/>
            <w:bCs w:val="0"/>
            <w:color w:val="auto"/>
            <w:kern w:val="2"/>
            <w:sz w:val="24"/>
            <w:lang w:val="en-AU" w:eastAsia="en-AU"/>
            <w14:ligatures w14:val="standardContextual"/>
          </w:rPr>
          <w:tab/>
        </w:r>
        <w:r w:rsidRPr="00D17807">
          <w:rPr>
            <w:rStyle w:val="Hyperlink"/>
          </w:rPr>
          <w:t>Acknowledgement of Country</w:t>
        </w:r>
        <w:r>
          <w:rPr>
            <w:webHidden/>
          </w:rPr>
          <w:tab/>
        </w:r>
        <w:r>
          <w:rPr>
            <w:webHidden/>
          </w:rPr>
          <w:fldChar w:fldCharType="begin"/>
        </w:r>
        <w:r>
          <w:rPr>
            <w:webHidden/>
          </w:rPr>
          <w:instrText xml:space="preserve"> PAGEREF _Toc172041889 \h </w:instrText>
        </w:r>
        <w:r>
          <w:rPr>
            <w:webHidden/>
          </w:rPr>
        </w:r>
        <w:r>
          <w:rPr>
            <w:webHidden/>
          </w:rPr>
          <w:fldChar w:fldCharType="separate"/>
        </w:r>
        <w:r>
          <w:rPr>
            <w:webHidden/>
          </w:rPr>
          <w:t>5</w:t>
        </w:r>
        <w:r>
          <w:rPr>
            <w:webHidden/>
          </w:rPr>
          <w:fldChar w:fldCharType="end"/>
        </w:r>
      </w:hyperlink>
    </w:p>
    <w:p w14:paraId="45E1851B" w14:textId="7C8E3347" w:rsidR="004D1E69" w:rsidRDefault="004D1E69">
      <w:pPr>
        <w:pStyle w:val="TOC1"/>
        <w:rPr>
          <w:rFonts w:asciiTheme="minorHAnsi" w:eastAsiaTheme="minorEastAsia" w:hAnsiTheme="minorHAnsi" w:cstheme="minorBidi"/>
          <w:bCs w:val="0"/>
          <w:color w:val="auto"/>
          <w:kern w:val="2"/>
          <w:sz w:val="24"/>
          <w:lang w:val="en-AU" w:eastAsia="en-AU"/>
          <w14:ligatures w14:val="standardContextual"/>
        </w:rPr>
      </w:pPr>
      <w:hyperlink w:anchor="_Toc172041890" w:history="1">
        <w:r w:rsidRPr="00D17807">
          <w:rPr>
            <w:rStyle w:val="Hyperlink"/>
          </w:rPr>
          <w:t>3</w:t>
        </w:r>
        <w:r>
          <w:rPr>
            <w:rFonts w:asciiTheme="minorHAnsi" w:eastAsiaTheme="minorEastAsia" w:hAnsiTheme="minorHAnsi" w:cstheme="minorBidi"/>
            <w:bCs w:val="0"/>
            <w:color w:val="auto"/>
            <w:kern w:val="2"/>
            <w:sz w:val="24"/>
            <w:lang w:val="en-AU" w:eastAsia="en-AU"/>
            <w14:ligatures w14:val="standardContextual"/>
          </w:rPr>
          <w:tab/>
        </w:r>
        <w:r w:rsidRPr="00D17807">
          <w:rPr>
            <w:rStyle w:val="Hyperlink"/>
          </w:rPr>
          <w:t>Introduction</w:t>
        </w:r>
        <w:r>
          <w:rPr>
            <w:webHidden/>
          </w:rPr>
          <w:tab/>
        </w:r>
        <w:r>
          <w:rPr>
            <w:webHidden/>
          </w:rPr>
          <w:fldChar w:fldCharType="begin"/>
        </w:r>
        <w:r>
          <w:rPr>
            <w:webHidden/>
          </w:rPr>
          <w:instrText xml:space="preserve"> PAGEREF _Toc172041890 \h </w:instrText>
        </w:r>
        <w:r>
          <w:rPr>
            <w:webHidden/>
          </w:rPr>
        </w:r>
        <w:r>
          <w:rPr>
            <w:webHidden/>
          </w:rPr>
          <w:fldChar w:fldCharType="separate"/>
        </w:r>
        <w:r>
          <w:rPr>
            <w:webHidden/>
          </w:rPr>
          <w:t>6</w:t>
        </w:r>
        <w:r>
          <w:rPr>
            <w:webHidden/>
          </w:rPr>
          <w:fldChar w:fldCharType="end"/>
        </w:r>
      </w:hyperlink>
    </w:p>
    <w:p w14:paraId="77BC391E" w14:textId="2A84547E"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891" w:history="1">
        <w:r w:rsidRPr="00D17807">
          <w:rPr>
            <w:rStyle w:val="Hyperlink"/>
          </w:rPr>
          <w:t>3.1</w:t>
        </w:r>
        <w:r>
          <w:rPr>
            <w:rFonts w:asciiTheme="minorHAnsi" w:hAnsiTheme="minorHAnsi" w:cstheme="minorBidi"/>
            <w:color w:val="auto"/>
            <w:kern w:val="2"/>
            <w:sz w:val="24"/>
            <w:szCs w:val="24"/>
            <w:lang w:val="en-AU" w:eastAsia="en-AU"/>
            <w14:ligatures w14:val="standardContextual"/>
          </w:rPr>
          <w:tab/>
        </w:r>
        <w:r w:rsidRPr="00D17807">
          <w:rPr>
            <w:rStyle w:val="Hyperlink"/>
          </w:rPr>
          <w:t>Purpose</w:t>
        </w:r>
        <w:r>
          <w:rPr>
            <w:webHidden/>
          </w:rPr>
          <w:tab/>
        </w:r>
        <w:r>
          <w:rPr>
            <w:webHidden/>
          </w:rPr>
          <w:fldChar w:fldCharType="begin"/>
        </w:r>
        <w:r>
          <w:rPr>
            <w:webHidden/>
          </w:rPr>
          <w:instrText xml:space="preserve"> PAGEREF _Toc172041891 \h </w:instrText>
        </w:r>
        <w:r>
          <w:rPr>
            <w:webHidden/>
          </w:rPr>
        </w:r>
        <w:r>
          <w:rPr>
            <w:webHidden/>
          </w:rPr>
          <w:fldChar w:fldCharType="separate"/>
        </w:r>
        <w:r>
          <w:rPr>
            <w:webHidden/>
          </w:rPr>
          <w:t>6</w:t>
        </w:r>
        <w:r>
          <w:rPr>
            <w:webHidden/>
          </w:rPr>
          <w:fldChar w:fldCharType="end"/>
        </w:r>
      </w:hyperlink>
    </w:p>
    <w:p w14:paraId="0AE82BB6" w14:textId="616C8E90" w:rsidR="004D1E69" w:rsidRDefault="004D1E69">
      <w:pPr>
        <w:pStyle w:val="TOC1"/>
        <w:rPr>
          <w:rFonts w:asciiTheme="minorHAnsi" w:eastAsiaTheme="minorEastAsia" w:hAnsiTheme="minorHAnsi" w:cstheme="minorBidi"/>
          <w:bCs w:val="0"/>
          <w:color w:val="auto"/>
          <w:kern w:val="2"/>
          <w:sz w:val="24"/>
          <w:lang w:val="en-AU" w:eastAsia="en-AU"/>
          <w14:ligatures w14:val="standardContextual"/>
        </w:rPr>
      </w:pPr>
      <w:hyperlink w:anchor="_Toc172041892" w:history="1">
        <w:r w:rsidRPr="00D17807">
          <w:rPr>
            <w:rStyle w:val="Hyperlink"/>
          </w:rPr>
          <w:t>4</w:t>
        </w:r>
        <w:r>
          <w:rPr>
            <w:rFonts w:asciiTheme="minorHAnsi" w:eastAsiaTheme="minorEastAsia" w:hAnsiTheme="minorHAnsi" w:cstheme="minorBidi"/>
            <w:bCs w:val="0"/>
            <w:color w:val="auto"/>
            <w:kern w:val="2"/>
            <w:sz w:val="24"/>
            <w:lang w:val="en-AU" w:eastAsia="en-AU"/>
            <w14:ligatures w14:val="standardContextual"/>
          </w:rPr>
          <w:tab/>
        </w:r>
        <w:r w:rsidRPr="00D17807">
          <w:rPr>
            <w:rStyle w:val="Hyperlink"/>
          </w:rPr>
          <w:t>About the project</w:t>
        </w:r>
        <w:r>
          <w:rPr>
            <w:webHidden/>
          </w:rPr>
          <w:tab/>
        </w:r>
        <w:r>
          <w:rPr>
            <w:webHidden/>
          </w:rPr>
          <w:fldChar w:fldCharType="begin"/>
        </w:r>
        <w:r>
          <w:rPr>
            <w:webHidden/>
          </w:rPr>
          <w:instrText xml:space="preserve"> PAGEREF _Toc172041892 \h </w:instrText>
        </w:r>
        <w:r>
          <w:rPr>
            <w:webHidden/>
          </w:rPr>
        </w:r>
        <w:r>
          <w:rPr>
            <w:webHidden/>
          </w:rPr>
          <w:fldChar w:fldCharType="separate"/>
        </w:r>
        <w:r>
          <w:rPr>
            <w:webHidden/>
          </w:rPr>
          <w:t>7</w:t>
        </w:r>
        <w:r>
          <w:rPr>
            <w:webHidden/>
          </w:rPr>
          <w:fldChar w:fldCharType="end"/>
        </w:r>
      </w:hyperlink>
    </w:p>
    <w:p w14:paraId="07E1A9AE" w14:textId="31A4058F"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893" w:history="1">
        <w:r w:rsidRPr="00D17807">
          <w:rPr>
            <w:rStyle w:val="Hyperlink"/>
          </w:rPr>
          <w:t>4.1</w:t>
        </w:r>
        <w:r>
          <w:rPr>
            <w:rFonts w:asciiTheme="minorHAnsi" w:hAnsiTheme="minorHAnsi" w:cstheme="minorBidi"/>
            <w:color w:val="auto"/>
            <w:kern w:val="2"/>
            <w:sz w:val="24"/>
            <w:szCs w:val="24"/>
            <w:lang w:val="en-AU" w:eastAsia="en-AU"/>
            <w14:ligatures w14:val="standardContextual"/>
          </w:rPr>
          <w:tab/>
        </w:r>
        <w:r w:rsidRPr="00D17807">
          <w:rPr>
            <w:rStyle w:val="Hyperlink"/>
          </w:rPr>
          <w:t>Background</w:t>
        </w:r>
        <w:r>
          <w:rPr>
            <w:webHidden/>
          </w:rPr>
          <w:tab/>
        </w:r>
        <w:r>
          <w:rPr>
            <w:webHidden/>
          </w:rPr>
          <w:fldChar w:fldCharType="begin"/>
        </w:r>
        <w:r>
          <w:rPr>
            <w:webHidden/>
          </w:rPr>
          <w:instrText xml:space="preserve"> PAGEREF _Toc172041893 \h </w:instrText>
        </w:r>
        <w:r>
          <w:rPr>
            <w:webHidden/>
          </w:rPr>
        </w:r>
        <w:r>
          <w:rPr>
            <w:webHidden/>
          </w:rPr>
          <w:fldChar w:fldCharType="separate"/>
        </w:r>
        <w:r>
          <w:rPr>
            <w:webHidden/>
          </w:rPr>
          <w:t>7</w:t>
        </w:r>
        <w:r>
          <w:rPr>
            <w:webHidden/>
          </w:rPr>
          <w:fldChar w:fldCharType="end"/>
        </w:r>
      </w:hyperlink>
    </w:p>
    <w:p w14:paraId="77373367" w14:textId="1C6D1FCF"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894" w:history="1">
        <w:r w:rsidRPr="00D17807">
          <w:rPr>
            <w:rStyle w:val="Hyperlink"/>
          </w:rPr>
          <w:t>4.2</w:t>
        </w:r>
        <w:r>
          <w:rPr>
            <w:rFonts w:asciiTheme="minorHAnsi" w:hAnsiTheme="minorHAnsi" w:cstheme="minorBidi"/>
            <w:color w:val="auto"/>
            <w:kern w:val="2"/>
            <w:sz w:val="24"/>
            <w:szCs w:val="24"/>
            <w:lang w:val="en-AU" w:eastAsia="en-AU"/>
            <w14:ligatures w14:val="standardContextual"/>
          </w:rPr>
          <w:tab/>
        </w:r>
        <w:r w:rsidRPr="00D17807">
          <w:rPr>
            <w:rStyle w:val="Hyperlink"/>
          </w:rPr>
          <w:t>Project description</w:t>
        </w:r>
        <w:r>
          <w:rPr>
            <w:webHidden/>
          </w:rPr>
          <w:tab/>
        </w:r>
        <w:r>
          <w:rPr>
            <w:webHidden/>
          </w:rPr>
          <w:fldChar w:fldCharType="begin"/>
        </w:r>
        <w:r>
          <w:rPr>
            <w:webHidden/>
          </w:rPr>
          <w:instrText xml:space="preserve"> PAGEREF _Toc172041894 \h </w:instrText>
        </w:r>
        <w:r>
          <w:rPr>
            <w:webHidden/>
          </w:rPr>
        </w:r>
        <w:r>
          <w:rPr>
            <w:webHidden/>
          </w:rPr>
          <w:fldChar w:fldCharType="separate"/>
        </w:r>
        <w:r>
          <w:rPr>
            <w:webHidden/>
          </w:rPr>
          <w:t>7</w:t>
        </w:r>
        <w:r>
          <w:rPr>
            <w:webHidden/>
          </w:rPr>
          <w:fldChar w:fldCharType="end"/>
        </w:r>
      </w:hyperlink>
    </w:p>
    <w:p w14:paraId="1BBBE34B" w14:textId="09A676D2"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895" w:history="1">
        <w:r w:rsidRPr="00D17807">
          <w:rPr>
            <w:rStyle w:val="Hyperlink"/>
          </w:rPr>
          <w:t>4.3</w:t>
        </w:r>
        <w:r>
          <w:rPr>
            <w:rFonts w:asciiTheme="minorHAnsi" w:hAnsiTheme="minorHAnsi" w:cstheme="minorBidi"/>
            <w:color w:val="auto"/>
            <w:kern w:val="2"/>
            <w:sz w:val="24"/>
            <w:szCs w:val="24"/>
            <w:lang w:val="en-AU" w:eastAsia="en-AU"/>
            <w14:ligatures w14:val="standardContextual"/>
          </w:rPr>
          <w:tab/>
        </w:r>
        <w:r w:rsidRPr="00D17807">
          <w:rPr>
            <w:rStyle w:val="Hyperlink"/>
          </w:rPr>
          <w:t>Project area demographics</w:t>
        </w:r>
        <w:r>
          <w:rPr>
            <w:webHidden/>
          </w:rPr>
          <w:tab/>
        </w:r>
        <w:r>
          <w:rPr>
            <w:webHidden/>
          </w:rPr>
          <w:fldChar w:fldCharType="begin"/>
        </w:r>
        <w:r>
          <w:rPr>
            <w:webHidden/>
          </w:rPr>
          <w:instrText xml:space="preserve"> PAGEREF _Toc172041895 \h </w:instrText>
        </w:r>
        <w:r>
          <w:rPr>
            <w:webHidden/>
          </w:rPr>
        </w:r>
        <w:r>
          <w:rPr>
            <w:webHidden/>
          </w:rPr>
          <w:fldChar w:fldCharType="separate"/>
        </w:r>
        <w:r>
          <w:rPr>
            <w:webHidden/>
          </w:rPr>
          <w:t>10</w:t>
        </w:r>
        <w:r>
          <w:rPr>
            <w:webHidden/>
          </w:rPr>
          <w:fldChar w:fldCharType="end"/>
        </w:r>
      </w:hyperlink>
    </w:p>
    <w:p w14:paraId="120B64E1" w14:textId="557CBD42"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896" w:history="1">
        <w:r w:rsidRPr="00D17807">
          <w:rPr>
            <w:rStyle w:val="Hyperlink"/>
          </w:rPr>
          <w:t>4.4</w:t>
        </w:r>
        <w:r>
          <w:rPr>
            <w:rFonts w:asciiTheme="minorHAnsi" w:hAnsiTheme="minorHAnsi" w:cstheme="minorBidi"/>
            <w:color w:val="auto"/>
            <w:kern w:val="2"/>
            <w:sz w:val="24"/>
            <w:szCs w:val="24"/>
            <w:lang w:val="en-AU" w:eastAsia="en-AU"/>
            <w14:ligatures w14:val="standardContextual"/>
          </w:rPr>
          <w:tab/>
        </w:r>
        <w:r w:rsidRPr="00D17807">
          <w:rPr>
            <w:rStyle w:val="Hyperlink"/>
          </w:rPr>
          <w:t>Consultation to date</w:t>
        </w:r>
        <w:r>
          <w:rPr>
            <w:webHidden/>
          </w:rPr>
          <w:tab/>
        </w:r>
        <w:r>
          <w:rPr>
            <w:webHidden/>
          </w:rPr>
          <w:fldChar w:fldCharType="begin"/>
        </w:r>
        <w:r>
          <w:rPr>
            <w:webHidden/>
          </w:rPr>
          <w:instrText xml:space="preserve"> PAGEREF _Toc172041896 \h </w:instrText>
        </w:r>
        <w:r>
          <w:rPr>
            <w:webHidden/>
          </w:rPr>
        </w:r>
        <w:r>
          <w:rPr>
            <w:webHidden/>
          </w:rPr>
          <w:fldChar w:fldCharType="separate"/>
        </w:r>
        <w:r>
          <w:rPr>
            <w:webHidden/>
          </w:rPr>
          <w:t>10</w:t>
        </w:r>
        <w:r>
          <w:rPr>
            <w:webHidden/>
          </w:rPr>
          <w:fldChar w:fldCharType="end"/>
        </w:r>
      </w:hyperlink>
    </w:p>
    <w:p w14:paraId="5A29BACB" w14:textId="37D41E6E"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897" w:history="1">
        <w:r w:rsidRPr="00D17807">
          <w:rPr>
            <w:rStyle w:val="Hyperlink"/>
          </w:rPr>
          <w:t>4.5</w:t>
        </w:r>
        <w:r>
          <w:rPr>
            <w:rFonts w:asciiTheme="minorHAnsi" w:hAnsiTheme="minorHAnsi" w:cstheme="minorBidi"/>
            <w:color w:val="auto"/>
            <w:kern w:val="2"/>
            <w:sz w:val="24"/>
            <w:szCs w:val="24"/>
            <w:lang w:val="en-AU" w:eastAsia="en-AU"/>
            <w14:ligatures w14:val="standardContextual"/>
          </w:rPr>
          <w:tab/>
        </w:r>
        <w:r w:rsidRPr="00D17807">
          <w:rPr>
            <w:rStyle w:val="Hyperlink"/>
          </w:rPr>
          <w:t>Feedback received during consultation</w:t>
        </w:r>
        <w:r>
          <w:rPr>
            <w:webHidden/>
          </w:rPr>
          <w:tab/>
        </w:r>
        <w:r>
          <w:rPr>
            <w:webHidden/>
          </w:rPr>
          <w:fldChar w:fldCharType="begin"/>
        </w:r>
        <w:r>
          <w:rPr>
            <w:webHidden/>
          </w:rPr>
          <w:instrText xml:space="preserve"> PAGEREF _Toc172041897 \h </w:instrText>
        </w:r>
        <w:r>
          <w:rPr>
            <w:webHidden/>
          </w:rPr>
        </w:r>
        <w:r>
          <w:rPr>
            <w:webHidden/>
          </w:rPr>
          <w:fldChar w:fldCharType="separate"/>
        </w:r>
        <w:r>
          <w:rPr>
            <w:webHidden/>
          </w:rPr>
          <w:t>20</w:t>
        </w:r>
        <w:r>
          <w:rPr>
            <w:webHidden/>
          </w:rPr>
          <w:fldChar w:fldCharType="end"/>
        </w:r>
      </w:hyperlink>
    </w:p>
    <w:p w14:paraId="0DEFDA49" w14:textId="212BA90A" w:rsidR="004D1E69" w:rsidRDefault="004D1E69">
      <w:pPr>
        <w:pStyle w:val="TOC1"/>
        <w:rPr>
          <w:rFonts w:asciiTheme="minorHAnsi" w:eastAsiaTheme="minorEastAsia" w:hAnsiTheme="minorHAnsi" w:cstheme="minorBidi"/>
          <w:bCs w:val="0"/>
          <w:color w:val="auto"/>
          <w:kern w:val="2"/>
          <w:sz w:val="24"/>
          <w:lang w:val="en-AU" w:eastAsia="en-AU"/>
          <w14:ligatures w14:val="standardContextual"/>
        </w:rPr>
      </w:pPr>
      <w:hyperlink w:anchor="_Toc172041898" w:history="1">
        <w:r w:rsidRPr="00D17807">
          <w:rPr>
            <w:rStyle w:val="Hyperlink"/>
          </w:rPr>
          <w:t>5</w:t>
        </w:r>
        <w:r>
          <w:rPr>
            <w:rFonts w:asciiTheme="minorHAnsi" w:eastAsiaTheme="minorEastAsia" w:hAnsiTheme="minorHAnsi" w:cstheme="minorBidi"/>
            <w:bCs w:val="0"/>
            <w:color w:val="auto"/>
            <w:kern w:val="2"/>
            <w:sz w:val="24"/>
            <w:lang w:val="en-AU" w:eastAsia="en-AU"/>
            <w14:ligatures w14:val="standardContextual"/>
          </w:rPr>
          <w:tab/>
        </w:r>
        <w:r w:rsidRPr="00D17807">
          <w:rPr>
            <w:rStyle w:val="Hyperlink"/>
          </w:rPr>
          <w:t>Goals, Objectives and Commitments</w:t>
        </w:r>
        <w:r>
          <w:rPr>
            <w:webHidden/>
          </w:rPr>
          <w:tab/>
        </w:r>
        <w:r>
          <w:rPr>
            <w:webHidden/>
          </w:rPr>
          <w:fldChar w:fldCharType="begin"/>
        </w:r>
        <w:r>
          <w:rPr>
            <w:webHidden/>
          </w:rPr>
          <w:instrText xml:space="preserve"> PAGEREF _Toc172041898 \h </w:instrText>
        </w:r>
        <w:r>
          <w:rPr>
            <w:webHidden/>
          </w:rPr>
        </w:r>
        <w:r>
          <w:rPr>
            <w:webHidden/>
          </w:rPr>
          <w:fldChar w:fldCharType="separate"/>
        </w:r>
        <w:r>
          <w:rPr>
            <w:webHidden/>
          </w:rPr>
          <w:t>21</w:t>
        </w:r>
        <w:r>
          <w:rPr>
            <w:webHidden/>
          </w:rPr>
          <w:fldChar w:fldCharType="end"/>
        </w:r>
      </w:hyperlink>
    </w:p>
    <w:p w14:paraId="4595E282" w14:textId="3253B5EB"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899" w:history="1">
        <w:r w:rsidRPr="00D17807">
          <w:rPr>
            <w:rStyle w:val="Hyperlink"/>
          </w:rPr>
          <w:t>5.1</w:t>
        </w:r>
        <w:r>
          <w:rPr>
            <w:rFonts w:asciiTheme="minorHAnsi" w:hAnsiTheme="minorHAnsi" w:cstheme="minorBidi"/>
            <w:color w:val="auto"/>
            <w:kern w:val="2"/>
            <w:sz w:val="24"/>
            <w:szCs w:val="24"/>
            <w:lang w:val="en-AU" w:eastAsia="en-AU"/>
            <w14:ligatures w14:val="standardContextual"/>
          </w:rPr>
          <w:tab/>
        </w:r>
        <w:r w:rsidRPr="00D17807">
          <w:rPr>
            <w:rStyle w:val="Hyperlink"/>
          </w:rPr>
          <w:t>Engagement goal and objectives</w:t>
        </w:r>
        <w:r>
          <w:rPr>
            <w:webHidden/>
          </w:rPr>
          <w:tab/>
        </w:r>
        <w:r>
          <w:rPr>
            <w:webHidden/>
          </w:rPr>
          <w:fldChar w:fldCharType="begin"/>
        </w:r>
        <w:r>
          <w:rPr>
            <w:webHidden/>
          </w:rPr>
          <w:instrText xml:space="preserve"> PAGEREF _Toc172041899 \h </w:instrText>
        </w:r>
        <w:r>
          <w:rPr>
            <w:webHidden/>
          </w:rPr>
        </w:r>
        <w:r>
          <w:rPr>
            <w:webHidden/>
          </w:rPr>
          <w:fldChar w:fldCharType="separate"/>
        </w:r>
        <w:r>
          <w:rPr>
            <w:webHidden/>
          </w:rPr>
          <w:t>21</w:t>
        </w:r>
        <w:r>
          <w:rPr>
            <w:webHidden/>
          </w:rPr>
          <w:fldChar w:fldCharType="end"/>
        </w:r>
      </w:hyperlink>
    </w:p>
    <w:p w14:paraId="221F73B7" w14:textId="3CB14D73"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900" w:history="1">
        <w:r w:rsidRPr="00D17807">
          <w:rPr>
            <w:rStyle w:val="Hyperlink"/>
            <w:lang w:val="en-GB"/>
          </w:rPr>
          <w:t>5.2</w:t>
        </w:r>
        <w:r>
          <w:rPr>
            <w:rFonts w:asciiTheme="minorHAnsi" w:hAnsiTheme="minorHAnsi" w:cstheme="minorBidi"/>
            <w:color w:val="auto"/>
            <w:kern w:val="2"/>
            <w:sz w:val="24"/>
            <w:szCs w:val="24"/>
            <w:lang w:val="en-AU" w:eastAsia="en-AU"/>
            <w14:ligatures w14:val="standardContextual"/>
          </w:rPr>
          <w:tab/>
        </w:r>
        <w:r w:rsidRPr="00D17807">
          <w:rPr>
            <w:rStyle w:val="Hyperlink"/>
            <w:lang w:val="en-GB"/>
          </w:rPr>
          <w:t>EES Engagement Objectives</w:t>
        </w:r>
        <w:r>
          <w:rPr>
            <w:webHidden/>
          </w:rPr>
          <w:tab/>
        </w:r>
        <w:r>
          <w:rPr>
            <w:webHidden/>
          </w:rPr>
          <w:fldChar w:fldCharType="begin"/>
        </w:r>
        <w:r>
          <w:rPr>
            <w:webHidden/>
          </w:rPr>
          <w:instrText xml:space="preserve"> PAGEREF _Toc172041900 \h </w:instrText>
        </w:r>
        <w:r>
          <w:rPr>
            <w:webHidden/>
          </w:rPr>
        </w:r>
        <w:r>
          <w:rPr>
            <w:webHidden/>
          </w:rPr>
          <w:fldChar w:fldCharType="separate"/>
        </w:r>
        <w:r>
          <w:rPr>
            <w:webHidden/>
          </w:rPr>
          <w:t>22</w:t>
        </w:r>
        <w:r>
          <w:rPr>
            <w:webHidden/>
          </w:rPr>
          <w:fldChar w:fldCharType="end"/>
        </w:r>
      </w:hyperlink>
    </w:p>
    <w:p w14:paraId="2BA6E8D5" w14:textId="147680B6"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901" w:history="1">
        <w:r w:rsidRPr="00D17807">
          <w:rPr>
            <w:rStyle w:val="Hyperlink"/>
          </w:rPr>
          <w:t>5.3</w:t>
        </w:r>
        <w:r>
          <w:rPr>
            <w:rFonts w:asciiTheme="minorHAnsi" w:hAnsiTheme="minorHAnsi" w:cstheme="minorBidi"/>
            <w:color w:val="auto"/>
            <w:kern w:val="2"/>
            <w:sz w:val="24"/>
            <w:szCs w:val="24"/>
            <w:lang w:val="en-AU" w:eastAsia="en-AU"/>
            <w14:ligatures w14:val="standardContextual"/>
          </w:rPr>
          <w:tab/>
        </w:r>
        <w:r w:rsidRPr="00D17807">
          <w:rPr>
            <w:rStyle w:val="Hyperlink"/>
          </w:rPr>
          <w:t>Engagement Commitments</w:t>
        </w:r>
        <w:r>
          <w:rPr>
            <w:webHidden/>
          </w:rPr>
          <w:tab/>
        </w:r>
        <w:r>
          <w:rPr>
            <w:webHidden/>
          </w:rPr>
          <w:fldChar w:fldCharType="begin"/>
        </w:r>
        <w:r>
          <w:rPr>
            <w:webHidden/>
          </w:rPr>
          <w:instrText xml:space="preserve"> PAGEREF _Toc172041901 \h </w:instrText>
        </w:r>
        <w:r>
          <w:rPr>
            <w:webHidden/>
          </w:rPr>
        </w:r>
        <w:r>
          <w:rPr>
            <w:webHidden/>
          </w:rPr>
          <w:fldChar w:fldCharType="separate"/>
        </w:r>
        <w:r>
          <w:rPr>
            <w:webHidden/>
          </w:rPr>
          <w:t>22</w:t>
        </w:r>
        <w:r>
          <w:rPr>
            <w:webHidden/>
          </w:rPr>
          <w:fldChar w:fldCharType="end"/>
        </w:r>
      </w:hyperlink>
    </w:p>
    <w:p w14:paraId="3D3EF371" w14:textId="5B6D74FB" w:rsidR="004D1E69" w:rsidRDefault="004D1E69">
      <w:pPr>
        <w:pStyle w:val="TOC1"/>
        <w:rPr>
          <w:rFonts w:asciiTheme="minorHAnsi" w:eastAsiaTheme="minorEastAsia" w:hAnsiTheme="minorHAnsi" w:cstheme="minorBidi"/>
          <w:bCs w:val="0"/>
          <w:color w:val="auto"/>
          <w:kern w:val="2"/>
          <w:sz w:val="24"/>
          <w:lang w:val="en-AU" w:eastAsia="en-AU"/>
          <w14:ligatures w14:val="standardContextual"/>
        </w:rPr>
      </w:pPr>
      <w:hyperlink w:anchor="_Toc172041902" w:history="1">
        <w:r w:rsidRPr="00D17807">
          <w:rPr>
            <w:rStyle w:val="Hyperlink"/>
          </w:rPr>
          <w:t>6</w:t>
        </w:r>
        <w:r>
          <w:rPr>
            <w:rFonts w:asciiTheme="minorHAnsi" w:eastAsiaTheme="minorEastAsia" w:hAnsiTheme="minorHAnsi" w:cstheme="minorBidi"/>
            <w:bCs w:val="0"/>
            <w:color w:val="auto"/>
            <w:kern w:val="2"/>
            <w:sz w:val="24"/>
            <w:lang w:val="en-AU" w:eastAsia="en-AU"/>
            <w14:ligatures w14:val="standardContextual"/>
          </w:rPr>
          <w:tab/>
        </w:r>
        <w:r w:rsidRPr="00D17807">
          <w:rPr>
            <w:rStyle w:val="Hyperlink"/>
          </w:rPr>
          <w:t>Key Stakeholders</w:t>
        </w:r>
        <w:r>
          <w:rPr>
            <w:webHidden/>
          </w:rPr>
          <w:tab/>
        </w:r>
        <w:r>
          <w:rPr>
            <w:webHidden/>
          </w:rPr>
          <w:fldChar w:fldCharType="begin"/>
        </w:r>
        <w:r>
          <w:rPr>
            <w:webHidden/>
          </w:rPr>
          <w:instrText xml:space="preserve"> PAGEREF _Toc172041902 \h </w:instrText>
        </w:r>
        <w:r>
          <w:rPr>
            <w:webHidden/>
          </w:rPr>
        </w:r>
        <w:r>
          <w:rPr>
            <w:webHidden/>
          </w:rPr>
          <w:fldChar w:fldCharType="separate"/>
        </w:r>
        <w:r>
          <w:rPr>
            <w:webHidden/>
          </w:rPr>
          <w:t>23</w:t>
        </w:r>
        <w:r>
          <w:rPr>
            <w:webHidden/>
          </w:rPr>
          <w:fldChar w:fldCharType="end"/>
        </w:r>
      </w:hyperlink>
    </w:p>
    <w:p w14:paraId="330E1B81" w14:textId="62D2BE2F"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903" w:history="1">
        <w:r w:rsidRPr="00D17807">
          <w:rPr>
            <w:rStyle w:val="Hyperlink"/>
          </w:rPr>
          <w:t>6.1</w:t>
        </w:r>
        <w:r>
          <w:rPr>
            <w:rFonts w:asciiTheme="minorHAnsi" w:hAnsiTheme="minorHAnsi" w:cstheme="minorBidi"/>
            <w:color w:val="auto"/>
            <w:kern w:val="2"/>
            <w:sz w:val="24"/>
            <w:szCs w:val="24"/>
            <w:lang w:val="en-AU" w:eastAsia="en-AU"/>
            <w14:ligatures w14:val="standardContextual"/>
          </w:rPr>
          <w:tab/>
        </w:r>
        <w:r w:rsidRPr="00D17807">
          <w:rPr>
            <w:rStyle w:val="Hyperlink"/>
          </w:rPr>
          <w:t>Technical Reference Group</w:t>
        </w:r>
        <w:r>
          <w:rPr>
            <w:webHidden/>
          </w:rPr>
          <w:tab/>
        </w:r>
        <w:r>
          <w:rPr>
            <w:webHidden/>
          </w:rPr>
          <w:fldChar w:fldCharType="begin"/>
        </w:r>
        <w:r>
          <w:rPr>
            <w:webHidden/>
          </w:rPr>
          <w:instrText xml:space="preserve"> PAGEREF _Toc172041903 \h </w:instrText>
        </w:r>
        <w:r>
          <w:rPr>
            <w:webHidden/>
          </w:rPr>
        </w:r>
        <w:r>
          <w:rPr>
            <w:webHidden/>
          </w:rPr>
          <w:fldChar w:fldCharType="separate"/>
        </w:r>
        <w:r>
          <w:rPr>
            <w:webHidden/>
          </w:rPr>
          <w:t>32</w:t>
        </w:r>
        <w:r>
          <w:rPr>
            <w:webHidden/>
          </w:rPr>
          <w:fldChar w:fldCharType="end"/>
        </w:r>
      </w:hyperlink>
    </w:p>
    <w:p w14:paraId="3F41FB74" w14:textId="126C1587"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904" w:history="1">
        <w:r w:rsidRPr="00D17807">
          <w:rPr>
            <w:rStyle w:val="Hyperlink"/>
          </w:rPr>
          <w:t>6.2</w:t>
        </w:r>
        <w:r>
          <w:rPr>
            <w:rFonts w:asciiTheme="minorHAnsi" w:hAnsiTheme="minorHAnsi" w:cstheme="minorBidi"/>
            <w:color w:val="auto"/>
            <w:kern w:val="2"/>
            <w:sz w:val="24"/>
            <w:szCs w:val="24"/>
            <w:lang w:val="en-AU" w:eastAsia="en-AU"/>
            <w14:ligatures w14:val="standardContextual"/>
          </w:rPr>
          <w:tab/>
        </w:r>
        <w:r w:rsidRPr="00D17807">
          <w:rPr>
            <w:rStyle w:val="Hyperlink"/>
          </w:rPr>
          <w:t>Community Reference Group</w:t>
        </w:r>
        <w:r>
          <w:rPr>
            <w:webHidden/>
          </w:rPr>
          <w:tab/>
        </w:r>
        <w:r>
          <w:rPr>
            <w:webHidden/>
          </w:rPr>
          <w:fldChar w:fldCharType="begin"/>
        </w:r>
        <w:r>
          <w:rPr>
            <w:webHidden/>
          </w:rPr>
          <w:instrText xml:space="preserve"> PAGEREF _Toc172041904 \h </w:instrText>
        </w:r>
        <w:r>
          <w:rPr>
            <w:webHidden/>
          </w:rPr>
        </w:r>
        <w:r>
          <w:rPr>
            <w:webHidden/>
          </w:rPr>
          <w:fldChar w:fldCharType="separate"/>
        </w:r>
        <w:r>
          <w:rPr>
            <w:webHidden/>
          </w:rPr>
          <w:t>33</w:t>
        </w:r>
        <w:r>
          <w:rPr>
            <w:webHidden/>
          </w:rPr>
          <w:fldChar w:fldCharType="end"/>
        </w:r>
      </w:hyperlink>
    </w:p>
    <w:p w14:paraId="615877F1" w14:textId="1C0AF8E0" w:rsidR="004D1E69" w:rsidRDefault="004D1E69">
      <w:pPr>
        <w:pStyle w:val="TOC1"/>
        <w:rPr>
          <w:rFonts w:asciiTheme="minorHAnsi" w:eastAsiaTheme="minorEastAsia" w:hAnsiTheme="minorHAnsi" w:cstheme="minorBidi"/>
          <w:bCs w:val="0"/>
          <w:color w:val="auto"/>
          <w:kern w:val="2"/>
          <w:sz w:val="24"/>
          <w:lang w:val="en-AU" w:eastAsia="en-AU"/>
          <w14:ligatures w14:val="standardContextual"/>
        </w:rPr>
      </w:pPr>
      <w:hyperlink w:anchor="_Toc172041905" w:history="1">
        <w:r w:rsidRPr="00D17807">
          <w:rPr>
            <w:rStyle w:val="Hyperlink"/>
          </w:rPr>
          <w:t>7</w:t>
        </w:r>
        <w:r>
          <w:rPr>
            <w:rFonts w:asciiTheme="minorHAnsi" w:eastAsiaTheme="minorEastAsia" w:hAnsiTheme="minorHAnsi" w:cstheme="minorBidi"/>
            <w:bCs w:val="0"/>
            <w:color w:val="auto"/>
            <w:kern w:val="2"/>
            <w:sz w:val="24"/>
            <w:lang w:val="en-AU" w:eastAsia="en-AU"/>
            <w14:ligatures w14:val="standardContextual"/>
          </w:rPr>
          <w:tab/>
        </w:r>
        <w:r w:rsidRPr="00D17807">
          <w:rPr>
            <w:rStyle w:val="Hyperlink"/>
          </w:rPr>
          <w:t>Approach</w:t>
        </w:r>
        <w:r>
          <w:rPr>
            <w:webHidden/>
          </w:rPr>
          <w:tab/>
        </w:r>
        <w:r>
          <w:rPr>
            <w:webHidden/>
          </w:rPr>
          <w:fldChar w:fldCharType="begin"/>
        </w:r>
        <w:r>
          <w:rPr>
            <w:webHidden/>
          </w:rPr>
          <w:instrText xml:space="preserve"> PAGEREF _Toc172041905 \h </w:instrText>
        </w:r>
        <w:r>
          <w:rPr>
            <w:webHidden/>
          </w:rPr>
        </w:r>
        <w:r>
          <w:rPr>
            <w:webHidden/>
          </w:rPr>
          <w:fldChar w:fldCharType="separate"/>
        </w:r>
        <w:r>
          <w:rPr>
            <w:webHidden/>
          </w:rPr>
          <w:t>34</w:t>
        </w:r>
        <w:r>
          <w:rPr>
            <w:webHidden/>
          </w:rPr>
          <w:fldChar w:fldCharType="end"/>
        </w:r>
      </w:hyperlink>
    </w:p>
    <w:p w14:paraId="19FE3A7C" w14:textId="1BE272E3"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906" w:history="1">
        <w:r w:rsidRPr="00D17807">
          <w:rPr>
            <w:rStyle w:val="Hyperlink"/>
          </w:rPr>
          <w:t>7.1</w:t>
        </w:r>
        <w:r>
          <w:rPr>
            <w:rFonts w:asciiTheme="minorHAnsi" w:hAnsiTheme="minorHAnsi" w:cstheme="minorBidi"/>
            <w:color w:val="auto"/>
            <w:kern w:val="2"/>
            <w:sz w:val="24"/>
            <w:szCs w:val="24"/>
            <w:lang w:val="en-AU" w:eastAsia="en-AU"/>
            <w14:ligatures w14:val="standardContextual"/>
          </w:rPr>
          <w:tab/>
        </w:r>
        <w:r w:rsidRPr="00D17807">
          <w:rPr>
            <w:rStyle w:val="Hyperlink"/>
          </w:rPr>
          <w:t>IAP2 Spectrum</w:t>
        </w:r>
        <w:r>
          <w:rPr>
            <w:webHidden/>
          </w:rPr>
          <w:tab/>
        </w:r>
        <w:r>
          <w:rPr>
            <w:webHidden/>
          </w:rPr>
          <w:fldChar w:fldCharType="begin"/>
        </w:r>
        <w:r>
          <w:rPr>
            <w:webHidden/>
          </w:rPr>
          <w:instrText xml:space="preserve"> PAGEREF _Toc172041906 \h </w:instrText>
        </w:r>
        <w:r>
          <w:rPr>
            <w:webHidden/>
          </w:rPr>
        </w:r>
        <w:r>
          <w:rPr>
            <w:webHidden/>
          </w:rPr>
          <w:fldChar w:fldCharType="separate"/>
        </w:r>
        <w:r>
          <w:rPr>
            <w:webHidden/>
          </w:rPr>
          <w:t>34</w:t>
        </w:r>
        <w:r>
          <w:rPr>
            <w:webHidden/>
          </w:rPr>
          <w:fldChar w:fldCharType="end"/>
        </w:r>
      </w:hyperlink>
    </w:p>
    <w:p w14:paraId="49166A08" w14:textId="6449D9E0"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907" w:history="1">
        <w:r w:rsidRPr="00D17807">
          <w:rPr>
            <w:rStyle w:val="Hyperlink"/>
          </w:rPr>
          <w:t>7.2</w:t>
        </w:r>
        <w:r>
          <w:rPr>
            <w:rFonts w:asciiTheme="minorHAnsi" w:hAnsiTheme="minorHAnsi" w:cstheme="minorBidi"/>
            <w:color w:val="auto"/>
            <w:kern w:val="2"/>
            <w:sz w:val="24"/>
            <w:szCs w:val="24"/>
            <w:lang w:val="en-AU" w:eastAsia="en-AU"/>
            <w14:ligatures w14:val="standardContextual"/>
          </w:rPr>
          <w:tab/>
        </w:r>
        <w:r w:rsidRPr="00D17807">
          <w:rPr>
            <w:rStyle w:val="Hyperlink"/>
          </w:rPr>
          <w:t>Engagement and Communication Channels</w:t>
        </w:r>
        <w:r>
          <w:rPr>
            <w:webHidden/>
          </w:rPr>
          <w:tab/>
        </w:r>
        <w:r>
          <w:rPr>
            <w:webHidden/>
          </w:rPr>
          <w:fldChar w:fldCharType="begin"/>
        </w:r>
        <w:r>
          <w:rPr>
            <w:webHidden/>
          </w:rPr>
          <w:instrText xml:space="preserve"> PAGEREF _Toc172041907 \h </w:instrText>
        </w:r>
        <w:r>
          <w:rPr>
            <w:webHidden/>
          </w:rPr>
        </w:r>
        <w:r>
          <w:rPr>
            <w:webHidden/>
          </w:rPr>
          <w:fldChar w:fldCharType="separate"/>
        </w:r>
        <w:r>
          <w:rPr>
            <w:webHidden/>
          </w:rPr>
          <w:t>35</w:t>
        </w:r>
        <w:r>
          <w:rPr>
            <w:webHidden/>
          </w:rPr>
          <w:fldChar w:fldCharType="end"/>
        </w:r>
      </w:hyperlink>
    </w:p>
    <w:p w14:paraId="7BEE9D94" w14:textId="3A3FFE11" w:rsidR="004D1E69" w:rsidRDefault="004D1E69">
      <w:pPr>
        <w:pStyle w:val="TOC1"/>
        <w:rPr>
          <w:rFonts w:asciiTheme="minorHAnsi" w:eastAsiaTheme="minorEastAsia" w:hAnsiTheme="minorHAnsi" w:cstheme="minorBidi"/>
          <w:bCs w:val="0"/>
          <w:color w:val="auto"/>
          <w:kern w:val="2"/>
          <w:sz w:val="24"/>
          <w:lang w:val="en-AU" w:eastAsia="en-AU"/>
          <w14:ligatures w14:val="standardContextual"/>
        </w:rPr>
      </w:pPr>
      <w:hyperlink w:anchor="_Toc172041908" w:history="1">
        <w:r w:rsidRPr="00D17807">
          <w:rPr>
            <w:rStyle w:val="Hyperlink"/>
          </w:rPr>
          <w:t>8</w:t>
        </w:r>
        <w:r>
          <w:rPr>
            <w:rFonts w:asciiTheme="minorHAnsi" w:eastAsiaTheme="minorEastAsia" w:hAnsiTheme="minorHAnsi" w:cstheme="minorBidi"/>
            <w:bCs w:val="0"/>
            <w:color w:val="auto"/>
            <w:kern w:val="2"/>
            <w:sz w:val="24"/>
            <w:lang w:val="en-AU" w:eastAsia="en-AU"/>
            <w14:ligatures w14:val="standardContextual"/>
          </w:rPr>
          <w:tab/>
        </w:r>
        <w:r w:rsidRPr="00D17807">
          <w:rPr>
            <w:rStyle w:val="Hyperlink"/>
          </w:rPr>
          <w:t>Landholder Engagement</w:t>
        </w:r>
        <w:r>
          <w:rPr>
            <w:webHidden/>
          </w:rPr>
          <w:tab/>
        </w:r>
        <w:r>
          <w:rPr>
            <w:webHidden/>
          </w:rPr>
          <w:fldChar w:fldCharType="begin"/>
        </w:r>
        <w:r>
          <w:rPr>
            <w:webHidden/>
          </w:rPr>
          <w:instrText xml:space="preserve"> PAGEREF _Toc172041908 \h </w:instrText>
        </w:r>
        <w:r>
          <w:rPr>
            <w:webHidden/>
          </w:rPr>
        </w:r>
        <w:r>
          <w:rPr>
            <w:webHidden/>
          </w:rPr>
          <w:fldChar w:fldCharType="separate"/>
        </w:r>
        <w:r>
          <w:rPr>
            <w:webHidden/>
          </w:rPr>
          <w:t>38</w:t>
        </w:r>
        <w:r>
          <w:rPr>
            <w:webHidden/>
          </w:rPr>
          <w:fldChar w:fldCharType="end"/>
        </w:r>
      </w:hyperlink>
    </w:p>
    <w:p w14:paraId="0C202D75" w14:textId="70B183C7"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909" w:history="1">
        <w:r w:rsidRPr="00D17807">
          <w:rPr>
            <w:rStyle w:val="Hyperlink"/>
          </w:rPr>
          <w:t>8.1</w:t>
        </w:r>
        <w:r>
          <w:rPr>
            <w:rFonts w:asciiTheme="minorHAnsi" w:hAnsiTheme="minorHAnsi" w:cstheme="minorBidi"/>
            <w:color w:val="auto"/>
            <w:kern w:val="2"/>
            <w:sz w:val="24"/>
            <w:szCs w:val="24"/>
            <w:lang w:val="en-AU" w:eastAsia="en-AU"/>
            <w14:ligatures w14:val="standardContextual"/>
          </w:rPr>
          <w:tab/>
        </w:r>
        <w:r w:rsidRPr="00D17807">
          <w:rPr>
            <w:rStyle w:val="Hyperlink"/>
          </w:rPr>
          <w:t>Landholder Engagement Objectives</w:t>
        </w:r>
        <w:r>
          <w:rPr>
            <w:webHidden/>
          </w:rPr>
          <w:tab/>
        </w:r>
        <w:r>
          <w:rPr>
            <w:webHidden/>
          </w:rPr>
          <w:fldChar w:fldCharType="begin"/>
        </w:r>
        <w:r>
          <w:rPr>
            <w:webHidden/>
          </w:rPr>
          <w:instrText xml:space="preserve"> PAGEREF _Toc172041909 \h </w:instrText>
        </w:r>
        <w:r>
          <w:rPr>
            <w:webHidden/>
          </w:rPr>
        </w:r>
        <w:r>
          <w:rPr>
            <w:webHidden/>
          </w:rPr>
          <w:fldChar w:fldCharType="separate"/>
        </w:r>
        <w:r>
          <w:rPr>
            <w:webHidden/>
          </w:rPr>
          <w:t>38</w:t>
        </w:r>
        <w:r>
          <w:rPr>
            <w:webHidden/>
          </w:rPr>
          <w:fldChar w:fldCharType="end"/>
        </w:r>
      </w:hyperlink>
    </w:p>
    <w:p w14:paraId="497C8A31" w14:textId="4A90DCFA"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910" w:history="1">
        <w:r w:rsidRPr="00D17807">
          <w:rPr>
            <w:rStyle w:val="Hyperlink"/>
          </w:rPr>
          <w:t>8.2</w:t>
        </w:r>
        <w:r>
          <w:rPr>
            <w:rFonts w:asciiTheme="minorHAnsi" w:hAnsiTheme="minorHAnsi" w:cstheme="minorBidi"/>
            <w:color w:val="auto"/>
            <w:kern w:val="2"/>
            <w:sz w:val="24"/>
            <w:szCs w:val="24"/>
            <w:lang w:val="en-AU" w:eastAsia="en-AU"/>
            <w14:ligatures w14:val="standardContextual"/>
          </w:rPr>
          <w:tab/>
        </w:r>
        <w:r w:rsidRPr="00D17807">
          <w:rPr>
            <w:rStyle w:val="Hyperlink"/>
          </w:rPr>
          <w:t>Landholder Engagement Approach and Channels</w:t>
        </w:r>
        <w:r>
          <w:rPr>
            <w:webHidden/>
          </w:rPr>
          <w:tab/>
        </w:r>
        <w:r>
          <w:rPr>
            <w:webHidden/>
          </w:rPr>
          <w:fldChar w:fldCharType="begin"/>
        </w:r>
        <w:r>
          <w:rPr>
            <w:webHidden/>
          </w:rPr>
          <w:instrText xml:space="preserve"> PAGEREF _Toc172041910 \h </w:instrText>
        </w:r>
        <w:r>
          <w:rPr>
            <w:webHidden/>
          </w:rPr>
        </w:r>
        <w:r>
          <w:rPr>
            <w:webHidden/>
          </w:rPr>
          <w:fldChar w:fldCharType="separate"/>
        </w:r>
        <w:r>
          <w:rPr>
            <w:webHidden/>
          </w:rPr>
          <w:t>38</w:t>
        </w:r>
        <w:r>
          <w:rPr>
            <w:webHidden/>
          </w:rPr>
          <w:fldChar w:fldCharType="end"/>
        </w:r>
      </w:hyperlink>
    </w:p>
    <w:p w14:paraId="49CE457A" w14:textId="23E37033" w:rsidR="004D1E69" w:rsidRDefault="004D1E69">
      <w:pPr>
        <w:pStyle w:val="TOC1"/>
        <w:rPr>
          <w:rFonts w:asciiTheme="minorHAnsi" w:eastAsiaTheme="minorEastAsia" w:hAnsiTheme="minorHAnsi" w:cstheme="minorBidi"/>
          <w:bCs w:val="0"/>
          <w:color w:val="auto"/>
          <w:kern w:val="2"/>
          <w:sz w:val="24"/>
          <w:lang w:val="en-AU" w:eastAsia="en-AU"/>
          <w14:ligatures w14:val="standardContextual"/>
        </w:rPr>
      </w:pPr>
      <w:hyperlink w:anchor="_Toc172041911" w:history="1">
        <w:r w:rsidRPr="00D17807">
          <w:rPr>
            <w:rStyle w:val="Hyperlink"/>
          </w:rPr>
          <w:t>9</w:t>
        </w:r>
        <w:r>
          <w:rPr>
            <w:rFonts w:asciiTheme="minorHAnsi" w:eastAsiaTheme="minorEastAsia" w:hAnsiTheme="minorHAnsi" w:cstheme="minorBidi"/>
            <w:bCs w:val="0"/>
            <w:color w:val="auto"/>
            <w:kern w:val="2"/>
            <w:sz w:val="24"/>
            <w:lang w:val="en-AU" w:eastAsia="en-AU"/>
            <w14:ligatures w14:val="standardContextual"/>
          </w:rPr>
          <w:tab/>
        </w:r>
        <w:r w:rsidRPr="00D17807">
          <w:rPr>
            <w:rStyle w:val="Hyperlink"/>
          </w:rPr>
          <w:t>Traditional Owner Engagement</w:t>
        </w:r>
        <w:r>
          <w:rPr>
            <w:webHidden/>
          </w:rPr>
          <w:tab/>
        </w:r>
        <w:r>
          <w:rPr>
            <w:webHidden/>
          </w:rPr>
          <w:fldChar w:fldCharType="begin"/>
        </w:r>
        <w:r>
          <w:rPr>
            <w:webHidden/>
          </w:rPr>
          <w:instrText xml:space="preserve"> PAGEREF _Toc172041911 \h </w:instrText>
        </w:r>
        <w:r>
          <w:rPr>
            <w:webHidden/>
          </w:rPr>
        </w:r>
        <w:r>
          <w:rPr>
            <w:webHidden/>
          </w:rPr>
          <w:fldChar w:fldCharType="separate"/>
        </w:r>
        <w:r>
          <w:rPr>
            <w:webHidden/>
          </w:rPr>
          <w:t>40</w:t>
        </w:r>
        <w:r>
          <w:rPr>
            <w:webHidden/>
          </w:rPr>
          <w:fldChar w:fldCharType="end"/>
        </w:r>
      </w:hyperlink>
    </w:p>
    <w:p w14:paraId="094C44B2" w14:textId="040C21BF"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912" w:history="1">
        <w:r w:rsidRPr="00D17807">
          <w:rPr>
            <w:rStyle w:val="Hyperlink"/>
          </w:rPr>
          <w:t>9.1</w:t>
        </w:r>
        <w:r>
          <w:rPr>
            <w:rFonts w:asciiTheme="minorHAnsi" w:hAnsiTheme="minorHAnsi" w:cstheme="minorBidi"/>
            <w:color w:val="auto"/>
            <w:kern w:val="2"/>
            <w:sz w:val="24"/>
            <w:szCs w:val="24"/>
            <w:lang w:val="en-AU" w:eastAsia="en-AU"/>
            <w14:ligatures w14:val="standardContextual"/>
          </w:rPr>
          <w:tab/>
        </w:r>
        <w:r w:rsidRPr="00D17807">
          <w:rPr>
            <w:rStyle w:val="Hyperlink"/>
          </w:rPr>
          <w:t>Engagement Objectives</w:t>
        </w:r>
        <w:r>
          <w:rPr>
            <w:webHidden/>
          </w:rPr>
          <w:tab/>
        </w:r>
        <w:r>
          <w:rPr>
            <w:webHidden/>
          </w:rPr>
          <w:fldChar w:fldCharType="begin"/>
        </w:r>
        <w:r>
          <w:rPr>
            <w:webHidden/>
          </w:rPr>
          <w:instrText xml:space="preserve"> PAGEREF _Toc172041912 \h </w:instrText>
        </w:r>
        <w:r>
          <w:rPr>
            <w:webHidden/>
          </w:rPr>
        </w:r>
        <w:r>
          <w:rPr>
            <w:webHidden/>
          </w:rPr>
          <w:fldChar w:fldCharType="separate"/>
        </w:r>
        <w:r>
          <w:rPr>
            <w:webHidden/>
          </w:rPr>
          <w:t>40</w:t>
        </w:r>
        <w:r>
          <w:rPr>
            <w:webHidden/>
          </w:rPr>
          <w:fldChar w:fldCharType="end"/>
        </w:r>
      </w:hyperlink>
    </w:p>
    <w:p w14:paraId="4DF41F4E" w14:textId="5AD150BE"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913" w:history="1">
        <w:r w:rsidRPr="00D17807">
          <w:rPr>
            <w:rStyle w:val="Hyperlink"/>
          </w:rPr>
          <w:t>9.2</w:t>
        </w:r>
        <w:r>
          <w:rPr>
            <w:rFonts w:asciiTheme="minorHAnsi" w:hAnsiTheme="minorHAnsi" w:cstheme="minorBidi"/>
            <w:color w:val="auto"/>
            <w:kern w:val="2"/>
            <w:sz w:val="24"/>
            <w:szCs w:val="24"/>
            <w:lang w:val="en-AU" w:eastAsia="en-AU"/>
            <w14:ligatures w14:val="standardContextual"/>
          </w:rPr>
          <w:tab/>
        </w:r>
        <w:r w:rsidRPr="00D17807">
          <w:rPr>
            <w:rStyle w:val="Hyperlink"/>
          </w:rPr>
          <w:t>Engagement Approach</w:t>
        </w:r>
        <w:r>
          <w:rPr>
            <w:webHidden/>
          </w:rPr>
          <w:tab/>
        </w:r>
        <w:r>
          <w:rPr>
            <w:webHidden/>
          </w:rPr>
          <w:fldChar w:fldCharType="begin"/>
        </w:r>
        <w:r>
          <w:rPr>
            <w:webHidden/>
          </w:rPr>
          <w:instrText xml:space="preserve"> PAGEREF _Toc172041913 \h </w:instrText>
        </w:r>
        <w:r>
          <w:rPr>
            <w:webHidden/>
          </w:rPr>
        </w:r>
        <w:r>
          <w:rPr>
            <w:webHidden/>
          </w:rPr>
          <w:fldChar w:fldCharType="separate"/>
        </w:r>
        <w:r>
          <w:rPr>
            <w:webHidden/>
          </w:rPr>
          <w:t>40</w:t>
        </w:r>
        <w:r>
          <w:rPr>
            <w:webHidden/>
          </w:rPr>
          <w:fldChar w:fldCharType="end"/>
        </w:r>
      </w:hyperlink>
    </w:p>
    <w:p w14:paraId="2961C77B" w14:textId="2EC4F014"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914" w:history="1">
        <w:r w:rsidRPr="00D17807">
          <w:rPr>
            <w:rStyle w:val="Hyperlink"/>
          </w:rPr>
          <w:t>9.3</w:t>
        </w:r>
        <w:r>
          <w:rPr>
            <w:rFonts w:asciiTheme="minorHAnsi" w:hAnsiTheme="minorHAnsi" w:cstheme="minorBidi"/>
            <w:color w:val="auto"/>
            <w:kern w:val="2"/>
            <w:sz w:val="24"/>
            <w:szCs w:val="24"/>
            <w:lang w:val="en-AU" w:eastAsia="en-AU"/>
            <w14:ligatures w14:val="standardContextual"/>
          </w:rPr>
          <w:tab/>
        </w:r>
        <w:r w:rsidRPr="00D17807">
          <w:rPr>
            <w:rStyle w:val="Hyperlink"/>
          </w:rPr>
          <w:t>Traditional Owner Groups</w:t>
        </w:r>
        <w:r>
          <w:rPr>
            <w:webHidden/>
          </w:rPr>
          <w:tab/>
        </w:r>
        <w:r>
          <w:rPr>
            <w:webHidden/>
          </w:rPr>
          <w:fldChar w:fldCharType="begin"/>
        </w:r>
        <w:r>
          <w:rPr>
            <w:webHidden/>
          </w:rPr>
          <w:instrText xml:space="preserve"> PAGEREF _Toc172041914 \h </w:instrText>
        </w:r>
        <w:r>
          <w:rPr>
            <w:webHidden/>
          </w:rPr>
        </w:r>
        <w:r>
          <w:rPr>
            <w:webHidden/>
          </w:rPr>
          <w:fldChar w:fldCharType="separate"/>
        </w:r>
        <w:r>
          <w:rPr>
            <w:webHidden/>
          </w:rPr>
          <w:t>41</w:t>
        </w:r>
        <w:r>
          <w:rPr>
            <w:webHidden/>
          </w:rPr>
          <w:fldChar w:fldCharType="end"/>
        </w:r>
      </w:hyperlink>
    </w:p>
    <w:p w14:paraId="272E92DA" w14:textId="23253262" w:rsidR="004D1E69" w:rsidRDefault="004D1E69">
      <w:pPr>
        <w:pStyle w:val="TOC1"/>
        <w:rPr>
          <w:rFonts w:asciiTheme="minorHAnsi" w:eastAsiaTheme="minorEastAsia" w:hAnsiTheme="minorHAnsi" w:cstheme="minorBidi"/>
          <w:bCs w:val="0"/>
          <w:color w:val="auto"/>
          <w:kern w:val="2"/>
          <w:sz w:val="24"/>
          <w:lang w:val="en-AU" w:eastAsia="en-AU"/>
          <w14:ligatures w14:val="standardContextual"/>
        </w:rPr>
      </w:pPr>
      <w:hyperlink w:anchor="_Toc172041915" w:history="1">
        <w:r w:rsidRPr="00D17807">
          <w:rPr>
            <w:rStyle w:val="Hyperlink"/>
          </w:rPr>
          <w:t>10</w:t>
        </w:r>
        <w:r>
          <w:rPr>
            <w:rFonts w:asciiTheme="minorHAnsi" w:eastAsiaTheme="minorEastAsia" w:hAnsiTheme="minorHAnsi" w:cstheme="minorBidi"/>
            <w:bCs w:val="0"/>
            <w:color w:val="auto"/>
            <w:kern w:val="2"/>
            <w:sz w:val="24"/>
            <w:lang w:val="en-AU" w:eastAsia="en-AU"/>
            <w14:ligatures w14:val="standardContextual"/>
          </w:rPr>
          <w:tab/>
        </w:r>
        <w:r w:rsidRPr="00D17807">
          <w:rPr>
            <w:rStyle w:val="Hyperlink"/>
          </w:rPr>
          <w:t>Engagement Schedule</w:t>
        </w:r>
        <w:r>
          <w:rPr>
            <w:webHidden/>
          </w:rPr>
          <w:tab/>
        </w:r>
        <w:r>
          <w:rPr>
            <w:webHidden/>
          </w:rPr>
          <w:fldChar w:fldCharType="begin"/>
        </w:r>
        <w:r>
          <w:rPr>
            <w:webHidden/>
          </w:rPr>
          <w:instrText xml:space="preserve"> PAGEREF _Toc172041915 \h </w:instrText>
        </w:r>
        <w:r>
          <w:rPr>
            <w:webHidden/>
          </w:rPr>
        </w:r>
        <w:r>
          <w:rPr>
            <w:webHidden/>
          </w:rPr>
          <w:fldChar w:fldCharType="separate"/>
        </w:r>
        <w:r>
          <w:rPr>
            <w:webHidden/>
          </w:rPr>
          <w:t>42</w:t>
        </w:r>
        <w:r>
          <w:rPr>
            <w:webHidden/>
          </w:rPr>
          <w:fldChar w:fldCharType="end"/>
        </w:r>
      </w:hyperlink>
    </w:p>
    <w:p w14:paraId="40C46E84" w14:textId="2DF7C401"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916" w:history="1">
        <w:r w:rsidRPr="00D17807">
          <w:rPr>
            <w:rStyle w:val="Hyperlink"/>
          </w:rPr>
          <w:t>10.1</w:t>
        </w:r>
        <w:r>
          <w:rPr>
            <w:rFonts w:asciiTheme="minorHAnsi" w:hAnsiTheme="minorHAnsi" w:cstheme="minorBidi"/>
            <w:color w:val="auto"/>
            <w:kern w:val="2"/>
            <w:sz w:val="24"/>
            <w:szCs w:val="24"/>
            <w:lang w:val="en-AU" w:eastAsia="en-AU"/>
            <w14:ligatures w14:val="standardContextual"/>
          </w:rPr>
          <w:tab/>
        </w:r>
        <w:r w:rsidRPr="00D17807">
          <w:rPr>
            <w:rStyle w:val="Hyperlink"/>
          </w:rPr>
          <w:t>High Level Engagement Schedule</w:t>
        </w:r>
        <w:r>
          <w:rPr>
            <w:webHidden/>
          </w:rPr>
          <w:tab/>
        </w:r>
        <w:r>
          <w:rPr>
            <w:webHidden/>
          </w:rPr>
          <w:fldChar w:fldCharType="begin"/>
        </w:r>
        <w:r>
          <w:rPr>
            <w:webHidden/>
          </w:rPr>
          <w:instrText xml:space="preserve"> PAGEREF _Toc172041916 \h </w:instrText>
        </w:r>
        <w:r>
          <w:rPr>
            <w:webHidden/>
          </w:rPr>
        </w:r>
        <w:r>
          <w:rPr>
            <w:webHidden/>
          </w:rPr>
          <w:fldChar w:fldCharType="separate"/>
        </w:r>
        <w:r>
          <w:rPr>
            <w:webHidden/>
          </w:rPr>
          <w:t>42</w:t>
        </w:r>
        <w:r>
          <w:rPr>
            <w:webHidden/>
          </w:rPr>
          <w:fldChar w:fldCharType="end"/>
        </w:r>
      </w:hyperlink>
    </w:p>
    <w:p w14:paraId="4AD09612" w14:textId="330F50AD" w:rsidR="004D1E69" w:rsidRDefault="004D1E69">
      <w:pPr>
        <w:pStyle w:val="TOC1"/>
        <w:rPr>
          <w:rFonts w:asciiTheme="minorHAnsi" w:eastAsiaTheme="minorEastAsia" w:hAnsiTheme="minorHAnsi" w:cstheme="minorBidi"/>
          <w:bCs w:val="0"/>
          <w:color w:val="auto"/>
          <w:kern w:val="2"/>
          <w:sz w:val="24"/>
          <w:lang w:val="en-AU" w:eastAsia="en-AU"/>
          <w14:ligatures w14:val="standardContextual"/>
        </w:rPr>
      </w:pPr>
      <w:hyperlink w:anchor="_Toc172041917" w:history="1">
        <w:r w:rsidRPr="00D17807">
          <w:rPr>
            <w:rStyle w:val="Hyperlink"/>
          </w:rPr>
          <w:t>11</w:t>
        </w:r>
        <w:r>
          <w:rPr>
            <w:rFonts w:asciiTheme="minorHAnsi" w:eastAsiaTheme="minorEastAsia" w:hAnsiTheme="minorHAnsi" w:cstheme="minorBidi"/>
            <w:bCs w:val="0"/>
            <w:color w:val="auto"/>
            <w:kern w:val="2"/>
            <w:sz w:val="24"/>
            <w:lang w:val="en-AU" w:eastAsia="en-AU"/>
            <w14:ligatures w14:val="standardContextual"/>
          </w:rPr>
          <w:tab/>
        </w:r>
        <w:r w:rsidRPr="00D17807">
          <w:rPr>
            <w:rStyle w:val="Hyperlink"/>
          </w:rPr>
          <w:t>Recording, monitoring, and reporting</w:t>
        </w:r>
        <w:r>
          <w:rPr>
            <w:webHidden/>
          </w:rPr>
          <w:tab/>
        </w:r>
        <w:r>
          <w:rPr>
            <w:webHidden/>
          </w:rPr>
          <w:fldChar w:fldCharType="begin"/>
        </w:r>
        <w:r>
          <w:rPr>
            <w:webHidden/>
          </w:rPr>
          <w:instrText xml:space="preserve"> PAGEREF _Toc172041917 \h </w:instrText>
        </w:r>
        <w:r>
          <w:rPr>
            <w:webHidden/>
          </w:rPr>
        </w:r>
        <w:r>
          <w:rPr>
            <w:webHidden/>
          </w:rPr>
          <w:fldChar w:fldCharType="separate"/>
        </w:r>
        <w:r>
          <w:rPr>
            <w:webHidden/>
          </w:rPr>
          <w:t>47</w:t>
        </w:r>
        <w:r>
          <w:rPr>
            <w:webHidden/>
          </w:rPr>
          <w:fldChar w:fldCharType="end"/>
        </w:r>
      </w:hyperlink>
    </w:p>
    <w:p w14:paraId="3F19FB65" w14:textId="7A7A3716"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918" w:history="1">
        <w:r w:rsidRPr="00D17807">
          <w:rPr>
            <w:rStyle w:val="Hyperlink"/>
          </w:rPr>
          <w:t>11.1</w:t>
        </w:r>
        <w:r>
          <w:rPr>
            <w:rFonts w:asciiTheme="minorHAnsi" w:hAnsiTheme="minorHAnsi" w:cstheme="minorBidi"/>
            <w:color w:val="auto"/>
            <w:kern w:val="2"/>
            <w:sz w:val="24"/>
            <w:szCs w:val="24"/>
            <w:lang w:val="en-AU" w:eastAsia="en-AU"/>
            <w14:ligatures w14:val="standardContextual"/>
          </w:rPr>
          <w:tab/>
        </w:r>
        <w:r w:rsidRPr="00D17807">
          <w:rPr>
            <w:rStyle w:val="Hyperlink"/>
          </w:rPr>
          <w:t>Information and records management</w:t>
        </w:r>
        <w:r>
          <w:rPr>
            <w:webHidden/>
          </w:rPr>
          <w:tab/>
        </w:r>
        <w:r>
          <w:rPr>
            <w:webHidden/>
          </w:rPr>
          <w:fldChar w:fldCharType="begin"/>
        </w:r>
        <w:r>
          <w:rPr>
            <w:webHidden/>
          </w:rPr>
          <w:instrText xml:space="preserve"> PAGEREF _Toc172041918 \h </w:instrText>
        </w:r>
        <w:r>
          <w:rPr>
            <w:webHidden/>
          </w:rPr>
        </w:r>
        <w:r>
          <w:rPr>
            <w:webHidden/>
          </w:rPr>
          <w:fldChar w:fldCharType="separate"/>
        </w:r>
        <w:r>
          <w:rPr>
            <w:webHidden/>
          </w:rPr>
          <w:t>47</w:t>
        </w:r>
        <w:r>
          <w:rPr>
            <w:webHidden/>
          </w:rPr>
          <w:fldChar w:fldCharType="end"/>
        </w:r>
      </w:hyperlink>
    </w:p>
    <w:p w14:paraId="62CE16C6" w14:textId="1046F8DA"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919" w:history="1">
        <w:r w:rsidRPr="00D17807">
          <w:rPr>
            <w:rStyle w:val="Hyperlink"/>
          </w:rPr>
          <w:t>11.2</w:t>
        </w:r>
        <w:r>
          <w:rPr>
            <w:rFonts w:asciiTheme="minorHAnsi" w:hAnsiTheme="minorHAnsi" w:cstheme="minorBidi"/>
            <w:color w:val="auto"/>
            <w:kern w:val="2"/>
            <w:sz w:val="24"/>
            <w:szCs w:val="24"/>
            <w:lang w:val="en-AU" w:eastAsia="en-AU"/>
            <w14:ligatures w14:val="standardContextual"/>
          </w:rPr>
          <w:tab/>
        </w:r>
        <w:r w:rsidRPr="00D17807">
          <w:rPr>
            <w:rStyle w:val="Hyperlink"/>
          </w:rPr>
          <w:t>Feedback and complaints management</w:t>
        </w:r>
        <w:r>
          <w:rPr>
            <w:webHidden/>
          </w:rPr>
          <w:tab/>
        </w:r>
        <w:r>
          <w:rPr>
            <w:webHidden/>
          </w:rPr>
          <w:fldChar w:fldCharType="begin"/>
        </w:r>
        <w:r>
          <w:rPr>
            <w:webHidden/>
          </w:rPr>
          <w:instrText xml:space="preserve"> PAGEREF _Toc172041919 \h </w:instrText>
        </w:r>
        <w:r>
          <w:rPr>
            <w:webHidden/>
          </w:rPr>
        </w:r>
        <w:r>
          <w:rPr>
            <w:webHidden/>
          </w:rPr>
          <w:fldChar w:fldCharType="separate"/>
        </w:r>
        <w:r>
          <w:rPr>
            <w:webHidden/>
          </w:rPr>
          <w:t>47</w:t>
        </w:r>
        <w:r>
          <w:rPr>
            <w:webHidden/>
          </w:rPr>
          <w:fldChar w:fldCharType="end"/>
        </w:r>
      </w:hyperlink>
    </w:p>
    <w:p w14:paraId="174C95E7" w14:textId="69F9BCD6" w:rsidR="004D1E69" w:rsidRDefault="004D1E69">
      <w:pPr>
        <w:pStyle w:val="TOC2"/>
        <w:tabs>
          <w:tab w:val="left" w:pos="1360"/>
        </w:tabs>
        <w:rPr>
          <w:rFonts w:asciiTheme="minorHAnsi" w:hAnsiTheme="minorHAnsi" w:cstheme="minorBidi"/>
          <w:color w:val="auto"/>
          <w:kern w:val="2"/>
          <w:sz w:val="24"/>
          <w:szCs w:val="24"/>
          <w:lang w:val="en-AU" w:eastAsia="en-AU"/>
          <w14:ligatures w14:val="standardContextual"/>
        </w:rPr>
      </w:pPr>
      <w:hyperlink w:anchor="_Toc172041920" w:history="1">
        <w:r w:rsidRPr="00D17807">
          <w:rPr>
            <w:rStyle w:val="Hyperlink"/>
          </w:rPr>
          <w:t>11.3</w:t>
        </w:r>
        <w:r>
          <w:rPr>
            <w:rFonts w:asciiTheme="minorHAnsi" w:hAnsiTheme="minorHAnsi" w:cstheme="minorBidi"/>
            <w:color w:val="auto"/>
            <w:kern w:val="2"/>
            <w:sz w:val="24"/>
            <w:szCs w:val="24"/>
            <w:lang w:val="en-AU" w:eastAsia="en-AU"/>
            <w14:ligatures w14:val="standardContextual"/>
          </w:rPr>
          <w:tab/>
        </w:r>
        <w:r w:rsidRPr="00D17807">
          <w:rPr>
            <w:rStyle w:val="Hyperlink"/>
          </w:rPr>
          <w:t>Monitoring and reporting</w:t>
        </w:r>
        <w:r>
          <w:rPr>
            <w:webHidden/>
          </w:rPr>
          <w:tab/>
        </w:r>
        <w:r>
          <w:rPr>
            <w:webHidden/>
          </w:rPr>
          <w:fldChar w:fldCharType="begin"/>
        </w:r>
        <w:r>
          <w:rPr>
            <w:webHidden/>
          </w:rPr>
          <w:instrText xml:space="preserve"> PAGEREF _Toc172041920 \h </w:instrText>
        </w:r>
        <w:r>
          <w:rPr>
            <w:webHidden/>
          </w:rPr>
        </w:r>
        <w:r>
          <w:rPr>
            <w:webHidden/>
          </w:rPr>
          <w:fldChar w:fldCharType="separate"/>
        </w:r>
        <w:r>
          <w:rPr>
            <w:webHidden/>
          </w:rPr>
          <w:t>48</w:t>
        </w:r>
        <w:r>
          <w:rPr>
            <w:webHidden/>
          </w:rPr>
          <w:fldChar w:fldCharType="end"/>
        </w:r>
      </w:hyperlink>
    </w:p>
    <w:p w14:paraId="701F8EF0" w14:textId="1DC1113F" w:rsidR="004D1E69" w:rsidRDefault="004D1E69">
      <w:pPr>
        <w:pStyle w:val="TOC1"/>
        <w:rPr>
          <w:rFonts w:asciiTheme="minorHAnsi" w:eastAsiaTheme="minorEastAsia" w:hAnsiTheme="minorHAnsi" w:cstheme="minorBidi"/>
          <w:bCs w:val="0"/>
          <w:color w:val="auto"/>
          <w:kern w:val="2"/>
          <w:sz w:val="24"/>
          <w:lang w:val="en-AU" w:eastAsia="en-AU"/>
          <w14:ligatures w14:val="standardContextual"/>
        </w:rPr>
      </w:pPr>
      <w:hyperlink w:anchor="_Toc172041921" w:history="1">
        <w:r w:rsidRPr="00D17807">
          <w:rPr>
            <w:rStyle w:val="Hyperlink"/>
          </w:rPr>
          <w:t>A1.</w:t>
        </w:r>
        <w:r>
          <w:rPr>
            <w:rFonts w:asciiTheme="minorHAnsi" w:eastAsiaTheme="minorEastAsia" w:hAnsiTheme="minorHAnsi" w:cstheme="minorBidi"/>
            <w:bCs w:val="0"/>
            <w:color w:val="auto"/>
            <w:kern w:val="2"/>
            <w:sz w:val="24"/>
            <w:lang w:val="en-AU" w:eastAsia="en-AU"/>
            <w14:ligatures w14:val="standardContextual"/>
          </w:rPr>
          <w:tab/>
        </w:r>
        <w:r w:rsidRPr="00D17807">
          <w:rPr>
            <w:rStyle w:val="Hyperlink"/>
          </w:rPr>
          <w:t>Feedback received to date</w:t>
        </w:r>
        <w:r>
          <w:rPr>
            <w:webHidden/>
          </w:rPr>
          <w:tab/>
        </w:r>
        <w:r>
          <w:rPr>
            <w:webHidden/>
          </w:rPr>
          <w:fldChar w:fldCharType="begin"/>
        </w:r>
        <w:r>
          <w:rPr>
            <w:webHidden/>
          </w:rPr>
          <w:instrText xml:space="preserve"> PAGEREF _Toc172041921 \h </w:instrText>
        </w:r>
        <w:r>
          <w:rPr>
            <w:webHidden/>
          </w:rPr>
        </w:r>
        <w:r>
          <w:rPr>
            <w:webHidden/>
          </w:rPr>
          <w:fldChar w:fldCharType="separate"/>
        </w:r>
        <w:r>
          <w:rPr>
            <w:webHidden/>
          </w:rPr>
          <w:t>51</w:t>
        </w:r>
        <w:r>
          <w:rPr>
            <w:webHidden/>
          </w:rPr>
          <w:fldChar w:fldCharType="end"/>
        </w:r>
      </w:hyperlink>
    </w:p>
    <w:p w14:paraId="025DE3AC" w14:textId="05BB8D18" w:rsidR="00DE7D80" w:rsidRPr="00DE7D80" w:rsidRDefault="00BC2FA7" w:rsidP="00105462">
      <w:pPr>
        <w:tabs>
          <w:tab w:val="left" w:pos="851"/>
        </w:tabs>
        <w:ind w:left="567" w:right="170"/>
      </w:pPr>
      <w:r>
        <w:rPr>
          <w:rFonts w:ascii="Arial" w:eastAsiaTheme="majorEastAsia" w:hAnsi="Arial" w:cs="Times New Roman"/>
          <w:bCs/>
          <w:noProof/>
          <w:color w:val="auto"/>
          <w:szCs w:val="24"/>
          <w:lang w:val="en-US"/>
        </w:rPr>
        <w:lastRenderedPageBreak/>
        <w:fldChar w:fldCharType="end"/>
      </w:r>
    </w:p>
    <w:p w14:paraId="5CC7E952" w14:textId="1F5F82E4" w:rsidR="00EC38EB" w:rsidRDefault="00EC38EB" w:rsidP="004850E7">
      <w:pPr>
        <w:pStyle w:val="Heading1"/>
        <w:spacing w:line="240" w:lineRule="auto"/>
      </w:pPr>
      <w:bookmarkStart w:id="5" w:name="_Toc172041888"/>
      <w:r>
        <w:t>Glossary</w:t>
      </w:r>
      <w:bookmarkEnd w:id="5"/>
    </w:p>
    <w:tbl>
      <w:tblPr>
        <w:tblStyle w:val="AEMO-Table1"/>
        <w:tblW w:w="0" w:type="auto"/>
        <w:tblLook w:val="0420" w:firstRow="1" w:lastRow="0" w:firstColumn="0" w:lastColumn="0" w:noHBand="0" w:noVBand="1"/>
      </w:tblPr>
      <w:tblGrid>
        <w:gridCol w:w="1843"/>
        <w:gridCol w:w="6850"/>
      </w:tblGrid>
      <w:tr w:rsidR="000F1F17" w:rsidRPr="001D32D5" w14:paraId="31D7F6EB" w14:textId="77777777" w:rsidTr="00005635">
        <w:trPr>
          <w:cnfStyle w:val="100000000000" w:firstRow="1" w:lastRow="0" w:firstColumn="0" w:lastColumn="0" w:oddVBand="0" w:evenVBand="0" w:oddHBand="0" w:evenHBand="0" w:firstRowFirstColumn="0" w:firstRowLastColumn="0" w:lastRowFirstColumn="0" w:lastRowLastColumn="0"/>
        </w:trPr>
        <w:tc>
          <w:tcPr>
            <w:tcW w:w="1843" w:type="dxa"/>
          </w:tcPr>
          <w:p w14:paraId="690B946B" w14:textId="77777777" w:rsidR="000F1F17" w:rsidRPr="001D32D5" w:rsidRDefault="000F1F17" w:rsidP="0055156F">
            <w:pPr>
              <w:pStyle w:val="TableText"/>
              <w:ind w:left="567" w:right="170"/>
            </w:pPr>
            <w:r w:rsidRPr="001D32D5">
              <w:t>Term</w:t>
            </w:r>
          </w:p>
        </w:tc>
        <w:tc>
          <w:tcPr>
            <w:tcW w:w="6850" w:type="dxa"/>
          </w:tcPr>
          <w:p w14:paraId="7C49AF53" w14:textId="77777777" w:rsidR="000F1F17" w:rsidRPr="001D32D5" w:rsidRDefault="000F1F17" w:rsidP="0055156F">
            <w:pPr>
              <w:pStyle w:val="TableText"/>
              <w:ind w:left="567" w:right="170"/>
            </w:pPr>
            <w:r w:rsidRPr="001D32D5">
              <w:t>Definition</w:t>
            </w:r>
          </w:p>
        </w:tc>
      </w:tr>
      <w:tr w:rsidR="00866528" w:rsidRPr="001D32D5" w14:paraId="4DFEDE52" w14:textId="77777777" w:rsidTr="00005635">
        <w:tc>
          <w:tcPr>
            <w:tcW w:w="1843" w:type="dxa"/>
          </w:tcPr>
          <w:p w14:paraId="170C129E" w14:textId="00FD07A1" w:rsidR="00866528" w:rsidRPr="009522FE" w:rsidRDefault="00866528" w:rsidP="00866528">
            <w:pPr>
              <w:pStyle w:val="TableHeading"/>
              <w:ind w:left="567" w:right="170"/>
            </w:pPr>
            <w:r>
              <w:t>AEIC</w:t>
            </w:r>
          </w:p>
        </w:tc>
        <w:tc>
          <w:tcPr>
            <w:tcW w:w="6850" w:type="dxa"/>
          </w:tcPr>
          <w:p w14:paraId="4532EEC5" w14:textId="061A5766" w:rsidR="00866528" w:rsidRDefault="00866528" w:rsidP="00866528">
            <w:pPr>
              <w:pStyle w:val="TableText"/>
              <w:ind w:left="567" w:right="170"/>
            </w:pPr>
            <w:r w:rsidRPr="00D93C6F">
              <w:t>Australian Energy Infrastructure Commissioner</w:t>
            </w:r>
          </w:p>
        </w:tc>
      </w:tr>
      <w:tr w:rsidR="00866528" w:rsidRPr="001D32D5" w14:paraId="64CFCC9B" w14:textId="77777777" w:rsidTr="00005635">
        <w:tc>
          <w:tcPr>
            <w:tcW w:w="1843" w:type="dxa"/>
          </w:tcPr>
          <w:p w14:paraId="45286146" w14:textId="1F2B3864" w:rsidR="00866528" w:rsidRPr="001D32D5" w:rsidRDefault="00866528" w:rsidP="00866528">
            <w:pPr>
              <w:pStyle w:val="TableHeading"/>
              <w:ind w:left="567" w:right="170"/>
            </w:pPr>
            <w:r w:rsidRPr="009522FE">
              <w:br w:type="page"/>
            </w:r>
            <w:r>
              <w:t>AEMO</w:t>
            </w:r>
          </w:p>
        </w:tc>
        <w:tc>
          <w:tcPr>
            <w:tcW w:w="6850" w:type="dxa"/>
          </w:tcPr>
          <w:p w14:paraId="39289458" w14:textId="390280F1" w:rsidR="00866528" w:rsidRPr="001D32D5" w:rsidRDefault="00866528" w:rsidP="00866528">
            <w:pPr>
              <w:pStyle w:val="TableText"/>
              <w:ind w:left="567" w:right="170"/>
            </w:pPr>
            <w:r>
              <w:t>Australian Energy Market Operator</w:t>
            </w:r>
          </w:p>
        </w:tc>
      </w:tr>
      <w:tr w:rsidR="00866528" w:rsidRPr="001D32D5" w14:paraId="47DDF566" w14:textId="77777777" w:rsidTr="00005635">
        <w:tc>
          <w:tcPr>
            <w:tcW w:w="1843" w:type="dxa"/>
          </w:tcPr>
          <w:p w14:paraId="12E951F1" w14:textId="59262A1B" w:rsidR="00866528" w:rsidRPr="001D32D5" w:rsidRDefault="00866528" w:rsidP="00866528">
            <w:pPr>
              <w:pStyle w:val="TableHeading"/>
              <w:ind w:left="567" w:right="170"/>
            </w:pPr>
            <w:r>
              <w:t>AER</w:t>
            </w:r>
          </w:p>
        </w:tc>
        <w:tc>
          <w:tcPr>
            <w:tcW w:w="6850" w:type="dxa"/>
          </w:tcPr>
          <w:p w14:paraId="1BF95927" w14:textId="770E7CA4" w:rsidR="00866528" w:rsidRPr="001D32D5" w:rsidRDefault="00866528" w:rsidP="00866528">
            <w:pPr>
              <w:pStyle w:val="TableText"/>
              <w:ind w:left="567" w:right="170"/>
            </w:pPr>
            <w:r>
              <w:t>Australian Energy Regulator</w:t>
            </w:r>
          </w:p>
        </w:tc>
      </w:tr>
      <w:tr w:rsidR="00866528" w:rsidRPr="001D32D5" w14:paraId="0A954EFE" w14:textId="77777777" w:rsidTr="00005635">
        <w:tc>
          <w:tcPr>
            <w:tcW w:w="1843" w:type="dxa"/>
          </w:tcPr>
          <w:p w14:paraId="291C27CB" w14:textId="711B0FFD" w:rsidR="00866528" w:rsidRPr="001D32D5" w:rsidRDefault="00866528" w:rsidP="00866528">
            <w:pPr>
              <w:pStyle w:val="TableHeading"/>
              <w:ind w:left="567" w:right="170"/>
            </w:pPr>
            <w:r>
              <w:t>AVP</w:t>
            </w:r>
          </w:p>
        </w:tc>
        <w:tc>
          <w:tcPr>
            <w:tcW w:w="6850" w:type="dxa"/>
          </w:tcPr>
          <w:p w14:paraId="382F5324" w14:textId="002306D0" w:rsidR="00866528" w:rsidRPr="001D32D5" w:rsidRDefault="00866528" w:rsidP="00866528">
            <w:pPr>
              <w:pStyle w:val="TableText"/>
              <w:ind w:left="567" w:right="170"/>
            </w:pPr>
            <w:r>
              <w:t>AEMO Victorian Planning</w:t>
            </w:r>
          </w:p>
        </w:tc>
      </w:tr>
      <w:tr w:rsidR="00866528" w:rsidRPr="001D32D5" w14:paraId="5630F324" w14:textId="77777777" w:rsidTr="00005635">
        <w:tc>
          <w:tcPr>
            <w:tcW w:w="1843" w:type="dxa"/>
          </w:tcPr>
          <w:p w14:paraId="1D04219E" w14:textId="6D28B443" w:rsidR="00866528" w:rsidRPr="001D32D5" w:rsidRDefault="00866528" w:rsidP="00866528">
            <w:pPr>
              <w:pStyle w:val="TableHeading"/>
              <w:ind w:left="567" w:right="170"/>
            </w:pPr>
            <w:r>
              <w:t>CEC</w:t>
            </w:r>
          </w:p>
        </w:tc>
        <w:tc>
          <w:tcPr>
            <w:tcW w:w="6850" w:type="dxa"/>
          </w:tcPr>
          <w:p w14:paraId="428A7ED8" w14:textId="69BC145A" w:rsidR="00866528" w:rsidRPr="001D32D5" w:rsidRDefault="00866528" w:rsidP="00866528">
            <w:pPr>
              <w:pStyle w:val="TableText"/>
              <w:ind w:left="567" w:right="170"/>
            </w:pPr>
            <w:r>
              <w:t>Clean Energy Council</w:t>
            </w:r>
          </w:p>
        </w:tc>
      </w:tr>
      <w:tr w:rsidR="00866528" w:rsidRPr="001D32D5" w14:paraId="2F823CEF" w14:textId="77777777" w:rsidTr="00005635">
        <w:tc>
          <w:tcPr>
            <w:tcW w:w="1843" w:type="dxa"/>
          </w:tcPr>
          <w:p w14:paraId="2EECA1A4" w14:textId="28566666" w:rsidR="00866528" w:rsidRPr="001D32D5" w:rsidRDefault="00866528" w:rsidP="00866528">
            <w:pPr>
              <w:pStyle w:val="TableHeading"/>
              <w:ind w:left="567" w:right="170"/>
            </w:pPr>
            <w:r>
              <w:t>CRG</w:t>
            </w:r>
          </w:p>
        </w:tc>
        <w:tc>
          <w:tcPr>
            <w:tcW w:w="6850" w:type="dxa"/>
          </w:tcPr>
          <w:p w14:paraId="4701EA31" w14:textId="2F72600E" w:rsidR="00866528" w:rsidRPr="001D32D5" w:rsidRDefault="00866528" w:rsidP="00866528">
            <w:pPr>
              <w:pStyle w:val="TableText"/>
              <w:ind w:left="567" w:right="170"/>
            </w:pPr>
            <w:r>
              <w:t>Community Reference Group</w:t>
            </w:r>
          </w:p>
        </w:tc>
      </w:tr>
      <w:tr w:rsidR="00866528" w:rsidRPr="001D32D5" w14:paraId="553336F2" w14:textId="77777777" w:rsidTr="00005635">
        <w:tc>
          <w:tcPr>
            <w:tcW w:w="1843" w:type="dxa"/>
          </w:tcPr>
          <w:p w14:paraId="32685C37" w14:textId="78E72363" w:rsidR="00866528" w:rsidRPr="001D32D5" w:rsidRDefault="00866528" w:rsidP="00866528">
            <w:pPr>
              <w:pStyle w:val="TableHeading"/>
              <w:ind w:left="567" w:right="170"/>
            </w:pPr>
            <w:r>
              <w:t>CSEP</w:t>
            </w:r>
          </w:p>
        </w:tc>
        <w:tc>
          <w:tcPr>
            <w:tcW w:w="6850" w:type="dxa"/>
          </w:tcPr>
          <w:p w14:paraId="68A67714" w14:textId="5D8F6201" w:rsidR="00866528" w:rsidRPr="001D32D5" w:rsidRDefault="00866528" w:rsidP="00866528">
            <w:pPr>
              <w:pStyle w:val="TableText"/>
              <w:ind w:left="567" w:right="170"/>
            </w:pPr>
            <w:r>
              <w:t>Communication &amp; Stakeholder Engagement Plan</w:t>
            </w:r>
          </w:p>
        </w:tc>
      </w:tr>
      <w:tr w:rsidR="00866528" w:rsidRPr="001D32D5" w14:paraId="524E41DD" w14:textId="77777777" w:rsidTr="00005635">
        <w:tc>
          <w:tcPr>
            <w:tcW w:w="1843" w:type="dxa"/>
          </w:tcPr>
          <w:p w14:paraId="28CFC558" w14:textId="21F15EED" w:rsidR="00866528" w:rsidRPr="001D32D5" w:rsidRDefault="00866528" w:rsidP="00866528">
            <w:pPr>
              <w:pStyle w:val="TableHeading"/>
              <w:ind w:left="567" w:right="170"/>
            </w:pPr>
            <w:r>
              <w:t>DEECA</w:t>
            </w:r>
          </w:p>
        </w:tc>
        <w:tc>
          <w:tcPr>
            <w:tcW w:w="6850" w:type="dxa"/>
          </w:tcPr>
          <w:p w14:paraId="04DDF6B5" w14:textId="23798B5F" w:rsidR="00866528" w:rsidRPr="00C77E1C" w:rsidRDefault="00866528" w:rsidP="00866528">
            <w:pPr>
              <w:pStyle w:val="TableBullet"/>
              <w:numPr>
                <w:ilvl w:val="0"/>
                <w:numId w:val="0"/>
              </w:numPr>
              <w:ind w:left="567" w:right="170"/>
            </w:pPr>
            <w:r>
              <w:t xml:space="preserve">Victorian </w:t>
            </w:r>
            <w:r w:rsidRPr="00131E4A">
              <w:t>Department of Energy, Environment and Climate Action</w:t>
            </w:r>
          </w:p>
        </w:tc>
      </w:tr>
      <w:tr w:rsidR="0073059D" w:rsidRPr="001D32D5" w14:paraId="13FB9A6E" w14:textId="77777777" w:rsidTr="00005635">
        <w:tc>
          <w:tcPr>
            <w:tcW w:w="1843" w:type="dxa"/>
          </w:tcPr>
          <w:p w14:paraId="777D36FD" w14:textId="626F9EDB" w:rsidR="0073059D" w:rsidRDefault="0073059D" w:rsidP="00866528">
            <w:pPr>
              <w:pStyle w:val="TableHeading"/>
              <w:ind w:left="567" w:right="170"/>
            </w:pPr>
            <w:r>
              <w:t>DELWP</w:t>
            </w:r>
          </w:p>
        </w:tc>
        <w:tc>
          <w:tcPr>
            <w:tcW w:w="6850" w:type="dxa"/>
          </w:tcPr>
          <w:p w14:paraId="19B370D0" w14:textId="20A72EEB" w:rsidR="0073059D" w:rsidRDefault="0073059D" w:rsidP="00866528">
            <w:pPr>
              <w:pStyle w:val="TableBullet"/>
              <w:numPr>
                <w:ilvl w:val="0"/>
                <w:numId w:val="0"/>
              </w:numPr>
              <w:ind w:left="567" w:right="170"/>
            </w:pPr>
            <w:r>
              <w:t>Victorian Department of Environment, Land, Water and Planning (now DEECA)</w:t>
            </w:r>
          </w:p>
        </w:tc>
      </w:tr>
      <w:tr w:rsidR="00866528" w:rsidRPr="001D32D5" w14:paraId="2E90CD03" w14:textId="77777777" w:rsidTr="00005635">
        <w:tc>
          <w:tcPr>
            <w:tcW w:w="1843" w:type="dxa"/>
          </w:tcPr>
          <w:p w14:paraId="117D634B" w14:textId="5A3CFA9F" w:rsidR="00866528" w:rsidRDefault="00866528" w:rsidP="00866528">
            <w:pPr>
              <w:pStyle w:val="TableHeading"/>
              <w:ind w:left="567" w:right="170"/>
            </w:pPr>
            <w:r>
              <w:t>DTP</w:t>
            </w:r>
          </w:p>
        </w:tc>
        <w:tc>
          <w:tcPr>
            <w:tcW w:w="6850" w:type="dxa"/>
          </w:tcPr>
          <w:p w14:paraId="1256FF67" w14:textId="70679D92" w:rsidR="00866528" w:rsidRDefault="00866528" w:rsidP="00866528">
            <w:pPr>
              <w:pStyle w:val="TableBullet"/>
              <w:numPr>
                <w:ilvl w:val="0"/>
                <w:numId w:val="0"/>
              </w:numPr>
              <w:ind w:left="567" w:right="170"/>
            </w:pPr>
            <w:r>
              <w:t>Victorian Department of Transport and Planning</w:t>
            </w:r>
          </w:p>
        </w:tc>
      </w:tr>
      <w:tr w:rsidR="00866528" w:rsidRPr="001D32D5" w14:paraId="3BF8D6C4" w14:textId="77777777" w:rsidTr="00005635">
        <w:tc>
          <w:tcPr>
            <w:tcW w:w="1843" w:type="dxa"/>
          </w:tcPr>
          <w:p w14:paraId="1F419966" w14:textId="41AA6D3E" w:rsidR="00866528" w:rsidRPr="001D32D5" w:rsidRDefault="00866528" w:rsidP="00866528">
            <w:pPr>
              <w:pStyle w:val="TableHeading"/>
              <w:ind w:left="567" w:right="170"/>
            </w:pPr>
            <w:r>
              <w:t>EES</w:t>
            </w:r>
          </w:p>
        </w:tc>
        <w:tc>
          <w:tcPr>
            <w:tcW w:w="6850" w:type="dxa"/>
          </w:tcPr>
          <w:p w14:paraId="32A696ED" w14:textId="6795B0AF" w:rsidR="00866528" w:rsidRPr="001D32D5" w:rsidRDefault="00866528" w:rsidP="00866528">
            <w:pPr>
              <w:pStyle w:val="TableText"/>
              <w:ind w:left="567" w:right="170"/>
            </w:pPr>
            <w:r>
              <w:t>Environment Effects Statement</w:t>
            </w:r>
          </w:p>
        </w:tc>
      </w:tr>
      <w:tr w:rsidR="00691C04" w:rsidRPr="001D32D5" w14:paraId="30D0C5BB" w14:textId="77777777" w:rsidTr="00005635">
        <w:tc>
          <w:tcPr>
            <w:tcW w:w="1843" w:type="dxa"/>
          </w:tcPr>
          <w:p w14:paraId="76B54DC1" w14:textId="7E63AD24" w:rsidR="00691C04" w:rsidRDefault="00691C04" w:rsidP="00691C04">
            <w:pPr>
              <w:pStyle w:val="TableHeading"/>
              <w:ind w:left="567" w:right="170"/>
            </w:pPr>
            <w:r>
              <w:t>EWOV</w:t>
            </w:r>
          </w:p>
        </w:tc>
        <w:tc>
          <w:tcPr>
            <w:tcW w:w="6850" w:type="dxa"/>
          </w:tcPr>
          <w:p w14:paraId="2474D309" w14:textId="50F62FF8" w:rsidR="00691C04" w:rsidRDefault="00691C04" w:rsidP="00691C04">
            <w:pPr>
              <w:pStyle w:val="TableText"/>
              <w:ind w:left="567" w:right="170"/>
            </w:pPr>
            <w:r>
              <w:t>Energy &amp; Water Ombudsman of Victoria</w:t>
            </w:r>
          </w:p>
        </w:tc>
      </w:tr>
      <w:tr w:rsidR="003804AA" w:rsidRPr="001D32D5" w14:paraId="33B9746B" w14:textId="77777777" w:rsidTr="00005635">
        <w:tc>
          <w:tcPr>
            <w:tcW w:w="1843" w:type="dxa"/>
          </w:tcPr>
          <w:p w14:paraId="2A34BA9D" w14:textId="40D1BA8B" w:rsidR="003804AA" w:rsidRDefault="003804AA" w:rsidP="00691C04">
            <w:pPr>
              <w:pStyle w:val="TableHeading"/>
              <w:ind w:left="567" w:right="170"/>
            </w:pPr>
            <w:r>
              <w:t>GMID</w:t>
            </w:r>
          </w:p>
        </w:tc>
        <w:tc>
          <w:tcPr>
            <w:tcW w:w="6850" w:type="dxa"/>
          </w:tcPr>
          <w:p w14:paraId="43E7EE9A" w14:textId="6DBBDAC7" w:rsidR="003804AA" w:rsidRDefault="003804AA" w:rsidP="00691C04">
            <w:pPr>
              <w:pStyle w:val="TableText"/>
              <w:ind w:left="567" w:right="170"/>
            </w:pPr>
            <w:r>
              <w:t>Goulburn-Murray Irrigation District</w:t>
            </w:r>
          </w:p>
        </w:tc>
      </w:tr>
      <w:tr w:rsidR="00691C04" w:rsidRPr="001D32D5" w14:paraId="111B694D" w14:textId="77777777" w:rsidTr="00005635">
        <w:tc>
          <w:tcPr>
            <w:tcW w:w="1843" w:type="dxa"/>
          </w:tcPr>
          <w:p w14:paraId="545400C8" w14:textId="7F8DF1EF" w:rsidR="00691C04" w:rsidRPr="001D32D5" w:rsidRDefault="00691C04" w:rsidP="00691C04">
            <w:pPr>
              <w:pStyle w:val="TableHeading"/>
              <w:ind w:left="567" w:right="170"/>
            </w:pPr>
            <w:r>
              <w:t>IAP2</w:t>
            </w:r>
          </w:p>
        </w:tc>
        <w:tc>
          <w:tcPr>
            <w:tcW w:w="6850" w:type="dxa"/>
          </w:tcPr>
          <w:p w14:paraId="35AEE1DB" w14:textId="7AA22AB3" w:rsidR="00691C04" w:rsidRPr="001D32D5" w:rsidRDefault="00691C04" w:rsidP="00691C04">
            <w:pPr>
              <w:pStyle w:val="TableText"/>
              <w:ind w:left="567" w:right="170"/>
            </w:pPr>
            <w:r>
              <w:t>International Association of Public Participation</w:t>
            </w:r>
          </w:p>
        </w:tc>
      </w:tr>
      <w:tr w:rsidR="00691C04" w:rsidRPr="001D32D5" w14:paraId="10EBB807" w14:textId="77777777" w:rsidTr="00005635">
        <w:tc>
          <w:tcPr>
            <w:tcW w:w="1843" w:type="dxa"/>
          </w:tcPr>
          <w:p w14:paraId="63A3612C" w14:textId="37FE03BC" w:rsidR="00691C04" w:rsidRPr="001D32D5" w:rsidRDefault="00691C04" w:rsidP="00691C04">
            <w:pPr>
              <w:pStyle w:val="TableHeading"/>
              <w:ind w:left="567" w:right="170"/>
            </w:pPr>
            <w:r>
              <w:t>ISP</w:t>
            </w:r>
          </w:p>
        </w:tc>
        <w:tc>
          <w:tcPr>
            <w:tcW w:w="6850" w:type="dxa"/>
          </w:tcPr>
          <w:p w14:paraId="0DD3C9A7" w14:textId="48B8D997" w:rsidR="00691C04" w:rsidRPr="001D32D5" w:rsidRDefault="00691C04" w:rsidP="00691C04">
            <w:pPr>
              <w:pStyle w:val="TableText"/>
              <w:ind w:left="567" w:right="170"/>
            </w:pPr>
            <w:r>
              <w:t>Integrated System Plan</w:t>
            </w:r>
          </w:p>
        </w:tc>
      </w:tr>
      <w:tr w:rsidR="00691C04" w:rsidRPr="001D32D5" w14:paraId="664A1C0F" w14:textId="77777777" w:rsidTr="00005635">
        <w:tc>
          <w:tcPr>
            <w:tcW w:w="1843" w:type="dxa"/>
          </w:tcPr>
          <w:p w14:paraId="3DFFAC66" w14:textId="31FA22CC" w:rsidR="00691C04" w:rsidRPr="001D32D5" w:rsidRDefault="00691C04" w:rsidP="00691C04">
            <w:pPr>
              <w:pStyle w:val="TableHeading"/>
              <w:ind w:left="567" w:right="170"/>
            </w:pPr>
            <w:r>
              <w:t>km</w:t>
            </w:r>
          </w:p>
        </w:tc>
        <w:tc>
          <w:tcPr>
            <w:tcW w:w="6850" w:type="dxa"/>
          </w:tcPr>
          <w:p w14:paraId="1485A651" w14:textId="2F6C6E93" w:rsidR="00691C04" w:rsidRPr="001D32D5" w:rsidRDefault="00691C04" w:rsidP="00691C04">
            <w:pPr>
              <w:pStyle w:val="TableText"/>
              <w:ind w:left="567" w:right="170"/>
            </w:pPr>
            <w:r>
              <w:t>Kilometres</w:t>
            </w:r>
          </w:p>
        </w:tc>
      </w:tr>
      <w:tr w:rsidR="00691C04" w:rsidRPr="001D32D5" w14:paraId="7BAC742F" w14:textId="77777777" w:rsidTr="00005635">
        <w:tc>
          <w:tcPr>
            <w:tcW w:w="1843" w:type="dxa"/>
          </w:tcPr>
          <w:p w14:paraId="442352DA" w14:textId="7F077CA0" w:rsidR="00691C04" w:rsidRPr="001D32D5" w:rsidRDefault="00691C04" w:rsidP="00691C04">
            <w:pPr>
              <w:pStyle w:val="TableHeading"/>
              <w:ind w:left="567" w:right="170"/>
            </w:pPr>
            <w:r>
              <w:t>km</w:t>
            </w:r>
            <w:r w:rsidRPr="00E1760E">
              <w:rPr>
                <w:vertAlign w:val="superscript"/>
              </w:rPr>
              <w:t>2</w:t>
            </w:r>
          </w:p>
        </w:tc>
        <w:tc>
          <w:tcPr>
            <w:tcW w:w="6850" w:type="dxa"/>
          </w:tcPr>
          <w:p w14:paraId="1A2E4226" w14:textId="3930B75F" w:rsidR="00691C04" w:rsidRPr="001D32D5" w:rsidRDefault="00691C04" w:rsidP="00691C04">
            <w:pPr>
              <w:pStyle w:val="TableText"/>
              <w:ind w:left="567" w:right="170"/>
            </w:pPr>
            <w:r>
              <w:t>Square kilometres</w:t>
            </w:r>
          </w:p>
        </w:tc>
      </w:tr>
      <w:tr w:rsidR="00691C04" w:rsidRPr="001D32D5" w14:paraId="6C383DBD" w14:textId="77777777" w:rsidTr="00005635">
        <w:tc>
          <w:tcPr>
            <w:tcW w:w="1843" w:type="dxa"/>
          </w:tcPr>
          <w:p w14:paraId="01E2FB0C" w14:textId="4FBA9364" w:rsidR="00691C04" w:rsidRDefault="00691C04" w:rsidP="00691C04">
            <w:pPr>
              <w:pStyle w:val="TableHeading"/>
              <w:ind w:left="567" w:right="170"/>
            </w:pPr>
            <w:r>
              <w:t>kV</w:t>
            </w:r>
          </w:p>
        </w:tc>
        <w:tc>
          <w:tcPr>
            <w:tcW w:w="6850" w:type="dxa"/>
          </w:tcPr>
          <w:p w14:paraId="7BC5BEDE" w14:textId="43B549AE" w:rsidR="00691C04" w:rsidRDefault="00691C04" w:rsidP="00691C04">
            <w:pPr>
              <w:pStyle w:val="TableText"/>
              <w:ind w:left="567" w:right="170"/>
            </w:pPr>
            <w:r>
              <w:t>Kilovolt</w:t>
            </w:r>
          </w:p>
        </w:tc>
      </w:tr>
      <w:tr w:rsidR="00691C04" w:rsidRPr="001D32D5" w14:paraId="76D49327" w14:textId="77777777" w:rsidTr="00005635">
        <w:tc>
          <w:tcPr>
            <w:tcW w:w="1843" w:type="dxa"/>
          </w:tcPr>
          <w:p w14:paraId="360E5BBB" w14:textId="1CD876B3" w:rsidR="00691C04" w:rsidRDefault="00691C04" w:rsidP="00691C04">
            <w:pPr>
              <w:pStyle w:val="TableHeading"/>
              <w:ind w:left="567" w:right="170"/>
            </w:pPr>
            <w:r>
              <w:t>LGA</w:t>
            </w:r>
          </w:p>
        </w:tc>
        <w:tc>
          <w:tcPr>
            <w:tcW w:w="6850" w:type="dxa"/>
          </w:tcPr>
          <w:p w14:paraId="5FE1DC7D" w14:textId="374E6661" w:rsidR="00691C04" w:rsidRDefault="00691C04" w:rsidP="00691C04">
            <w:pPr>
              <w:pStyle w:val="TableText"/>
              <w:ind w:left="567" w:right="170"/>
            </w:pPr>
            <w:r>
              <w:t>Local Government Area</w:t>
            </w:r>
          </w:p>
        </w:tc>
      </w:tr>
      <w:tr w:rsidR="00691C04" w:rsidRPr="001D32D5" w14:paraId="1DA4FFC2" w14:textId="77777777" w:rsidTr="00005635">
        <w:tc>
          <w:tcPr>
            <w:tcW w:w="1843" w:type="dxa"/>
          </w:tcPr>
          <w:p w14:paraId="7C1C2CD1" w14:textId="55BA574D" w:rsidR="00691C04" w:rsidRDefault="00691C04" w:rsidP="00691C04">
            <w:pPr>
              <w:pStyle w:val="TableHeading"/>
              <w:ind w:left="567" w:right="170"/>
            </w:pPr>
            <w:r>
              <w:t>MW</w:t>
            </w:r>
          </w:p>
        </w:tc>
        <w:tc>
          <w:tcPr>
            <w:tcW w:w="6850" w:type="dxa"/>
          </w:tcPr>
          <w:p w14:paraId="5FF03819" w14:textId="68B40A6C" w:rsidR="00691C04" w:rsidRDefault="00691C04" w:rsidP="00691C04">
            <w:pPr>
              <w:pStyle w:val="TableText"/>
              <w:ind w:left="567" w:right="170"/>
            </w:pPr>
            <w:r>
              <w:t>Megawatt</w:t>
            </w:r>
          </w:p>
        </w:tc>
      </w:tr>
      <w:tr w:rsidR="009F4F3A" w:rsidRPr="001D32D5" w14:paraId="40C5A8AB" w14:textId="77777777" w:rsidTr="00005635">
        <w:tc>
          <w:tcPr>
            <w:tcW w:w="1843" w:type="dxa"/>
          </w:tcPr>
          <w:p w14:paraId="2708FE5F" w14:textId="54FA9EFC" w:rsidR="009F4F3A" w:rsidRDefault="009F4F3A" w:rsidP="00691C04">
            <w:pPr>
              <w:pStyle w:val="TableHeading"/>
              <w:ind w:left="567" w:right="170"/>
            </w:pPr>
            <w:r>
              <w:t>NCR</w:t>
            </w:r>
          </w:p>
        </w:tc>
        <w:tc>
          <w:tcPr>
            <w:tcW w:w="6850" w:type="dxa"/>
          </w:tcPr>
          <w:p w14:paraId="1F134187" w14:textId="02BF1A41" w:rsidR="009F4F3A" w:rsidRDefault="009F4F3A" w:rsidP="00691C04">
            <w:pPr>
              <w:pStyle w:val="TableText"/>
              <w:ind w:left="567" w:right="170"/>
            </w:pPr>
            <w:r>
              <w:t xml:space="preserve">Nature Conservation Reserve </w:t>
            </w:r>
          </w:p>
        </w:tc>
      </w:tr>
      <w:tr w:rsidR="00691C04" w:rsidRPr="001D32D5" w14:paraId="0576CCF9" w14:textId="77777777" w:rsidTr="00005635">
        <w:tc>
          <w:tcPr>
            <w:tcW w:w="1843" w:type="dxa"/>
          </w:tcPr>
          <w:p w14:paraId="7FB40D38" w14:textId="5E00CF30" w:rsidR="00691C04" w:rsidRDefault="00691C04" w:rsidP="00691C04">
            <w:pPr>
              <w:pStyle w:val="TableHeading"/>
              <w:ind w:left="567" w:right="170"/>
            </w:pPr>
            <w:r>
              <w:t>NEM</w:t>
            </w:r>
          </w:p>
        </w:tc>
        <w:tc>
          <w:tcPr>
            <w:tcW w:w="6850" w:type="dxa"/>
          </w:tcPr>
          <w:p w14:paraId="396C293D" w14:textId="60194B3D" w:rsidR="00691C04" w:rsidRDefault="00691C04" w:rsidP="00691C04">
            <w:pPr>
              <w:pStyle w:val="TableText"/>
              <w:ind w:left="567" w:right="170"/>
            </w:pPr>
            <w:r>
              <w:t>National Electricity Market</w:t>
            </w:r>
          </w:p>
        </w:tc>
      </w:tr>
      <w:tr w:rsidR="00691C04" w:rsidRPr="001D32D5" w14:paraId="519F2470" w14:textId="77777777" w:rsidTr="00005635">
        <w:tc>
          <w:tcPr>
            <w:tcW w:w="1843" w:type="dxa"/>
          </w:tcPr>
          <w:p w14:paraId="521A5560" w14:textId="45684517" w:rsidR="00691C04" w:rsidRDefault="00691C04" w:rsidP="00691C04">
            <w:pPr>
              <w:pStyle w:val="TableHeading"/>
              <w:ind w:left="567" w:right="170"/>
            </w:pPr>
            <w:r>
              <w:t>NEVA</w:t>
            </w:r>
          </w:p>
        </w:tc>
        <w:tc>
          <w:tcPr>
            <w:tcW w:w="6850" w:type="dxa"/>
          </w:tcPr>
          <w:p w14:paraId="574A1F49" w14:textId="5AC4E9E5" w:rsidR="00691C04" w:rsidRDefault="00691C04" w:rsidP="00691C04">
            <w:pPr>
              <w:pStyle w:val="TableText"/>
              <w:ind w:left="567" w:right="170"/>
            </w:pPr>
            <w:r>
              <w:t>National Electricity (Victoria) Act 2005</w:t>
            </w:r>
          </w:p>
        </w:tc>
      </w:tr>
      <w:tr w:rsidR="00691C04" w:rsidRPr="001D32D5" w14:paraId="28F7B007" w14:textId="77777777" w:rsidTr="00005635">
        <w:tc>
          <w:tcPr>
            <w:tcW w:w="1843" w:type="dxa"/>
          </w:tcPr>
          <w:p w14:paraId="43EB470E" w14:textId="526A1E11" w:rsidR="00691C04" w:rsidRDefault="00691C04" w:rsidP="00691C04">
            <w:pPr>
              <w:pStyle w:val="TableHeading"/>
              <w:ind w:left="567" w:right="170"/>
            </w:pPr>
            <w:r>
              <w:t>PACR</w:t>
            </w:r>
          </w:p>
        </w:tc>
        <w:tc>
          <w:tcPr>
            <w:tcW w:w="6850" w:type="dxa"/>
          </w:tcPr>
          <w:p w14:paraId="3411C678" w14:textId="4C104280" w:rsidR="00691C04" w:rsidRDefault="00691C04" w:rsidP="00691C04">
            <w:pPr>
              <w:pStyle w:val="TableText"/>
              <w:ind w:left="567" w:right="170"/>
            </w:pPr>
            <w:r>
              <w:t>Project Assessment Conclusions Report</w:t>
            </w:r>
          </w:p>
        </w:tc>
      </w:tr>
      <w:tr w:rsidR="00691C04" w:rsidRPr="001D32D5" w14:paraId="296D4B44" w14:textId="77777777" w:rsidTr="00005635">
        <w:tc>
          <w:tcPr>
            <w:tcW w:w="1843" w:type="dxa"/>
          </w:tcPr>
          <w:p w14:paraId="3AA51F21" w14:textId="26D3F78D" w:rsidR="00691C04" w:rsidRDefault="00691C04" w:rsidP="00691C04">
            <w:pPr>
              <w:pStyle w:val="TableHeading"/>
              <w:ind w:left="567" w:right="170"/>
            </w:pPr>
            <w:r>
              <w:t>PADR</w:t>
            </w:r>
          </w:p>
        </w:tc>
        <w:tc>
          <w:tcPr>
            <w:tcW w:w="6850" w:type="dxa"/>
          </w:tcPr>
          <w:p w14:paraId="6BA80FA6" w14:textId="2CCCA7E7" w:rsidR="00691C04" w:rsidRDefault="00691C04" w:rsidP="00691C04">
            <w:pPr>
              <w:pStyle w:val="TableText"/>
              <w:ind w:left="567" w:right="170"/>
            </w:pPr>
            <w:r>
              <w:t>Project Assessment Draft Report</w:t>
            </w:r>
          </w:p>
        </w:tc>
      </w:tr>
      <w:tr w:rsidR="00691C04" w:rsidRPr="001D32D5" w14:paraId="07F4DC81" w14:textId="77777777" w:rsidTr="00005635">
        <w:tc>
          <w:tcPr>
            <w:tcW w:w="1843" w:type="dxa"/>
          </w:tcPr>
          <w:p w14:paraId="04421398" w14:textId="57BBF2B1" w:rsidR="00691C04" w:rsidRDefault="00691C04" w:rsidP="00691C04">
            <w:pPr>
              <w:pStyle w:val="TableHeading"/>
              <w:ind w:left="567" w:right="170"/>
            </w:pPr>
            <w:r>
              <w:t>RIT-T</w:t>
            </w:r>
          </w:p>
        </w:tc>
        <w:tc>
          <w:tcPr>
            <w:tcW w:w="6850" w:type="dxa"/>
          </w:tcPr>
          <w:p w14:paraId="75F66104" w14:textId="78F30066" w:rsidR="00691C04" w:rsidRDefault="00691C04" w:rsidP="00691C04">
            <w:pPr>
              <w:pStyle w:val="TableText"/>
              <w:ind w:left="567" w:right="170"/>
            </w:pPr>
            <w:r>
              <w:t>Regulat</w:t>
            </w:r>
            <w:r w:rsidR="0073059D">
              <w:t>ory</w:t>
            </w:r>
            <w:r>
              <w:t xml:space="preserve"> Investment Test </w:t>
            </w:r>
            <w:r w:rsidR="0073059D">
              <w:t>for</w:t>
            </w:r>
            <w:r>
              <w:t xml:space="preserve"> Transmission</w:t>
            </w:r>
          </w:p>
        </w:tc>
      </w:tr>
      <w:tr w:rsidR="00691C04" w:rsidRPr="001D32D5" w14:paraId="348CFCD5" w14:textId="77777777" w:rsidTr="00005635">
        <w:tc>
          <w:tcPr>
            <w:tcW w:w="1843" w:type="dxa"/>
          </w:tcPr>
          <w:p w14:paraId="3CE12BA7" w14:textId="1057EECD" w:rsidR="00691C04" w:rsidRDefault="00691C04" w:rsidP="00691C04">
            <w:pPr>
              <w:pStyle w:val="TableHeading"/>
              <w:ind w:left="567" w:right="170"/>
            </w:pPr>
            <w:r>
              <w:t>TCV</w:t>
            </w:r>
          </w:p>
        </w:tc>
        <w:tc>
          <w:tcPr>
            <w:tcW w:w="6850" w:type="dxa"/>
          </w:tcPr>
          <w:p w14:paraId="25547804" w14:textId="1870F236" w:rsidR="00691C04" w:rsidRDefault="00691C04" w:rsidP="00691C04">
            <w:pPr>
              <w:pStyle w:val="TableText"/>
              <w:ind w:left="567" w:right="170"/>
            </w:pPr>
            <w:r>
              <w:t>Transmission Company Victoria</w:t>
            </w:r>
          </w:p>
        </w:tc>
      </w:tr>
      <w:tr w:rsidR="00691C04" w:rsidRPr="001D32D5" w14:paraId="3BCC4D4B" w14:textId="77777777" w:rsidTr="00005635">
        <w:tc>
          <w:tcPr>
            <w:tcW w:w="1843" w:type="dxa"/>
          </w:tcPr>
          <w:p w14:paraId="775BCEBA" w14:textId="5D89F7E2" w:rsidR="00691C04" w:rsidRDefault="00691C04" w:rsidP="00691C04">
            <w:pPr>
              <w:pStyle w:val="TableHeading"/>
              <w:ind w:left="567" w:right="170"/>
            </w:pPr>
            <w:r>
              <w:t>TRG</w:t>
            </w:r>
          </w:p>
        </w:tc>
        <w:tc>
          <w:tcPr>
            <w:tcW w:w="6850" w:type="dxa"/>
          </w:tcPr>
          <w:p w14:paraId="1816BFE4" w14:textId="10F78873" w:rsidR="00691C04" w:rsidRDefault="00691C04" w:rsidP="00691C04">
            <w:pPr>
              <w:pStyle w:val="TableText"/>
              <w:ind w:left="567" w:right="170"/>
            </w:pPr>
            <w:r>
              <w:t>Technical Reference Group</w:t>
            </w:r>
          </w:p>
        </w:tc>
      </w:tr>
      <w:tr w:rsidR="00691C04" w:rsidRPr="001D32D5" w14:paraId="26D84D7E" w14:textId="77777777" w:rsidTr="00005635">
        <w:tc>
          <w:tcPr>
            <w:tcW w:w="1843" w:type="dxa"/>
          </w:tcPr>
          <w:p w14:paraId="2CA3489C" w14:textId="2003F6CB" w:rsidR="00691C04" w:rsidRDefault="00691C04" w:rsidP="00691C04">
            <w:pPr>
              <w:pStyle w:val="TableHeading"/>
              <w:ind w:left="567" w:right="170"/>
            </w:pPr>
            <w:r>
              <w:t>VNI West</w:t>
            </w:r>
          </w:p>
        </w:tc>
        <w:tc>
          <w:tcPr>
            <w:tcW w:w="6850" w:type="dxa"/>
          </w:tcPr>
          <w:p w14:paraId="0F25591C" w14:textId="4EEE2EB6" w:rsidR="00691C04" w:rsidRDefault="00691C04" w:rsidP="00691C04">
            <w:pPr>
              <w:pStyle w:val="TableText"/>
              <w:ind w:left="567" w:right="170"/>
            </w:pPr>
            <w:r>
              <w:t>Victoria New South Wales Interconnector - West</w:t>
            </w:r>
          </w:p>
        </w:tc>
      </w:tr>
      <w:tr w:rsidR="00691C04" w:rsidRPr="001D32D5" w14:paraId="2DFD04F2" w14:textId="77777777" w:rsidTr="00005635">
        <w:tc>
          <w:tcPr>
            <w:tcW w:w="1843" w:type="dxa"/>
          </w:tcPr>
          <w:p w14:paraId="790A1899" w14:textId="5EB37A4D" w:rsidR="00691C04" w:rsidRDefault="00691C04" w:rsidP="00691C04">
            <w:pPr>
              <w:pStyle w:val="TableHeading"/>
              <w:ind w:left="567" w:right="170"/>
            </w:pPr>
            <w:r>
              <w:t>WRL</w:t>
            </w:r>
          </w:p>
        </w:tc>
        <w:tc>
          <w:tcPr>
            <w:tcW w:w="6850" w:type="dxa"/>
          </w:tcPr>
          <w:p w14:paraId="135E9168" w14:textId="2667B344" w:rsidR="00691C04" w:rsidRDefault="00691C04" w:rsidP="00691C04">
            <w:pPr>
              <w:pStyle w:val="TableText"/>
              <w:ind w:left="567" w:right="170"/>
            </w:pPr>
            <w:r>
              <w:t>Western Renewables Link</w:t>
            </w:r>
          </w:p>
        </w:tc>
      </w:tr>
    </w:tbl>
    <w:p w14:paraId="1A643D33" w14:textId="77777777" w:rsidR="000F1F17" w:rsidRPr="000F1F17" w:rsidRDefault="000F1F17" w:rsidP="0055156F">
      <w:pPr>
        <w:pStyle w:val="BodyText"/>
        <w:ind w:left="567" w:right="170"/>
      </w:pPr>
    </w:p>
    <w:p w14:paraId="2368378A" w14:textId="77777777" w:rsidR="00871CB8" w:rsidRDefault="00871CB8" w:rsidP="0055156F">
      <w:pPr>
        <w:pStyle w:val="BodyText"/>
        <w:ind w:left="567" w:right="170"/>
      </w:pPr>
    </w:p>
    <w:p w14:paraId="6D5E70B7" w14:textId="0D236F0F" w:rsidR="00EC38EB" w:rsidRDefault="00EC38EB" w:rsidP="0055156F">
      <w:pPr>
        <w:pStyle w:val="BodyText"/>
        <w:ind w:left="567" w:right="170"/>
        <w:sectPr w:rsidR="00EC38EB" w:rsidSect="004D1E69">
          <w:headerReference w:type="default" r:id="rId20"/>
          <w:footerReference w:type="default" r:id="rId21"/>
          <w:pgSz w:w="11907" w:h="16840" w:code="9"/>
          <w:pgMar w:top="1440" w:right="1440" w:bottom="1440" w:left="1440" w:header="788" w:footer="471" w:gutter="0"/>
          <w:cols w:space="708"/>
          <w:docGrid w:linePitch="360"/>
        </w:sectPr>
      </w:pPr>
    </w:p>
    <w:p w14:paraId="168ADB6D" w14:textId="12049C13" w:rsidR="00065D7A" w:rsidRDefault="00065D7A" w:rsidP="004850E7">
      <w:pPr>
        <w:pStyle w:val="Heading1"/>
        <w:spacing w:line="240" w:lineRule="auto"/>
      </w:pPr>
      <w:bookmarkStart w:id="6" w:name="_Toc172041889"/>
      <w:r>
        <w:lastRenderedPageBreak/>
        <w:t>Acknowledgement of Country</w:t>
      </w:r>
      <w:bookmarkEnd w:id="6"/>
    </w:p>
    <w:p w14:paraId="0250A394" w14:textId="77777777" w:rsidR="00EE55EB" w:rsidRPr="004C7398" w:rsidRDefault="00EE55EB" w:rsidP="004C7398">
      <w:pPr>
        <w:pStyle w:val="BodyText"/>
        <w:ind w:right="170"/>
      </w:pPr>
      <w:r w:rsidRPr="004C7398">
        <w:t>TCV acknowledges the Traditional Owners of Country across the area of interest for VNI West, including the Barapa Barapa, Wamba Wemba, Barengi Gadjin and Dja Dja Wurrung peoples and the Wotjobaluk, Jaadwa, Jadawadjali, Wergaia and Jupagalk Nations and any other Traditional Owners who are impacted by the project.</w:t>
      </w:r>
    </w:p>
    <w:p w14:paraId="1B6CED16" w14:textId="77777777" w:rsidR="00EE55EB" w:rsidRPr="004C7398" w:rsidRDefault="00EE55EB" w:rsidP="004C7398">
      <w:pPr>
        <w:pStyle w:val="BodyText"/>
        <w:ind w:right="170"/>
      </w:pPr>
      <w:r w:rsidRPr="004C7398">
        <w:t>We recognise their continuing connection to land, waters and culture. We pay respect to Elders past and present.</w:t>
      </w:r>
    </w:p>
    <w:p w14:paraId="358276E8" w14:textId="77777777" w:rsidR="00EE55EB" w:rsidRPr="00EE55EB" w:rsidRDefault="00EE55EB" w:rsidP="004C7398">
      <w:pPr>
        <w:pStyle w:val="BodyText"/>
      </w:pPr>
    </w:p>
    <w:p w14:paraId="6E4FEE5B" w14:textId="77777777" w:rsidR="00EE55EB" w:rsidRPr="00EE55EB" w:rsidRDefault="00EE55EB" w:rsidP="004C7398">
      <w:pPr>
        <w:pStyle w:val="BodyText"/>
      </w:pPr>
    </w:p>
    <w:p w14:paraId="2CE4AD21" w14:textId="5E81B182" w:rsidR="00EE55EB" w:rsidRDefault="00065D7A" w:rsidP="00EE55EB">
      <w:pPr>
        <w:rPr>
          <w:sz w:val="22"/>
        </w:rPr>
      </w:pPr>
      <w:r>
        <w:br w:type="page"/>
      </w:r>
    </w:p>
    <w:p w14:paraId="32451C56" w14:textId="73D9D567" w:rsidR="00C6661A" w:rsidRDefault="6CC3D584" w:rsidP="004850E7">
      <w:pPr>
        <w:pStyle w:val="Heading1"/>
        <w:spacing w:line="240" w:lineRule="auto"/>
      </w:pPr>
      <w:bookmarkStart w:id="7" w:name="_Toc172041890"/>
      <w:r>
        <w:lastRenderedPageBreak/>
        <w:t>Introduction</w:t>
      </w:r>
      <w:bookmarkEnd w:id="7"/>
    </w:p>
    <w:p w14:paraId="5E590D74" w14:textId="5B8B4CC7" w:rsidR="00155ECA" w:rsidRPr="000C0136" w:rsidRDefault="00155ECA" w:rsidP="00DD2D35">
      <w:pPr>
        <w:pStyle w:val="Heading2"/>
        <w:tabs>
          <w:tab w:val="left" w:pos="567"/>
        </w:tabs>
        <w:ind w:hanging="2411"/>
      </w:pPr>
      <w:bookmarkStart w:id="8" w:name="_Toc172041891"/>
      <w:r>
        <w:t>Purpose</w:t>
      </w:r>
      <w:bookmarkEnd w:id="8"/>
    </w:p>
    <w:p w14:paraId="1DFA9FE7" w14:textId="515A4184" w:rsidR="00B51975" w:rsidRDefault="00B51975" w:rsidP="00B51975">
      <w:pPr>
        <w:pStyle w:val="BodyText"/>
      </w:pPr>
      <w:r>
        <w:t>This Consultation Plan (Plan) outlines the consultation program to be undertaken by TCV for the Victoria to New South Wales Interconnector West Project</w:t>
      </w:r>
      <w:r w:rsidR="00B858BD">
        <w:t xml:space="preserve"> (VNI West)</w:t>
      </w:r>
      <w:r>
        <w:t xml:space="preserve"> during the preparation of the Environment Effect Statement (EES)</w:t>
      </w:r>
      <w:r w:rsidR="00C1575D">
        <w:t xml:space="preserve"> and Planning Scheme Amendment</w:t>
      </w:r>
      <w:r w:rsidR="00BF36C2">
        <w:t xml:space="preserve"> (PSA)</w:t>
      </w:r>
      <w:r>
        <w:t>.</w:t>
      </w:r>
    </w:p>
    <w:p w14:paraId="32D531BF" w14:textId="77777777" w:rsidR="00B51975" w:rsidRDefault="00B51975" w:rsidP="00B51975">
      <w:pPr>
        <w:pStyle w:val="BodyText"/>
      </w:pPr>
      <w:r>
        <w:t xml:space="preserve">The Plan has been prepared in accordance with the Ministerial guidelines for assessment of environmental effects under the </w:t>
      </w:r>
      <w:r w:rsidRPr="007771D9">
        <w:rPr>
          <w:i/>
          <w:iCs/>
        </w:rPr>
        <w:t>Environment Effects Act 1978</w:t>
      </w:r>
      <w:r>
        <w:t xml:space="preserve"> and the EES Consultation Plan Advisory Note (DELWP, 2018).</w:t>
      </w:r>
    </w:p>
    <w:p w14:paraId="37E24DB8" w14:textId="46996B1A" w:rsidR="00B51975" w:rsidRDefault="00B51975" w:rsidP="00B51975">
      <w:pPr>
        <w:pStyle w:val="BodyText"/>
      </w:pPr>
      <w:r>
        <w:t>The Plan provides an overview of the approach, guiding principles and objectives of the engagement program, identifies key stakeholders and provides an overview of planned engagement activities. The Plan will apply up until public exhibition of the EES and approvals documentation</w:t>
      </w:r>
      <w:r w:rsidR="00BF36C2">
        <w:t>, including the PSA</w:t>
      </w:r>
      <w:r>
        <w:t>.</w:t>
      </w:r>
    </w:p>
    <w:p w14:paraId="7FCC63CE" w14:textId="77777777" w:rsidR="00B51975" w:rsidRDefault="00B51975" w:rsidP="00B51975">
      <w:pPr>
        <w:pStyle w:val="BodyText"/>
      </w:pPr>
      <w:r>
        <w:t xml:space="preserve">Consultation during the EES process will encompass both: </w:t>
      </w:r>
    </w:p>
    <w:p w14:paraId="5F1DDF7A" w14:textId="3B24D2D9" w:rsidR="00B51975" w:rsidRDefault="00B51975" w:rsidP="00B51975">
      <w:pPr>
        <w:pStyle w:val="BodyText"/>
        <w:numPr>
          <w:ilvl w:val="0"/>
          <w:numId w:val="4"/>
        </w:numPr>
        <w:ind w:left="567" w:right="170"/>
      </w:pPr>
      <w:r w:rsidRPr="00BE7654">
        <w:rPr>
          <w:b/>
          <w:bCs/>
        </w:rPr>
        <w:t>Informal consultation</w:t>
      </w:r>
      <w:r>
        <w:t>: to assist in the development of the EES</w:t>
      </w:r>
      <w:r w:rsidR="002169FE">
        <w:t xml:space="preserve"> and</w:t>
      </w:r>
      <w:r w:rsidR="570DAF38">
        <w:t xml:space="preserve"> inform considerations during the route refinement process.</w:t>
      </w:r>
    </w:p>
    <w:p w14:paraId="18133F16" w14:textId="4B6D406D" w:rsidR="00B51975" w:rsidRDefault="00B51975" w:rsidP="00B51975">
      <w:pPr>
        <w:pStyle w:val="BodyText"/>
        <w:numPr>
          <w:ilvl w:val="0"/>
          <w:numId w:val="4"/>
        </w:numPr>
        <w:ind w:left="567" w:right="170"/>
      </w:pPr>
      <w:r w:rsidRPr="00BE7654">
        <w:rPr>
          <w:b/>
          <w:bCs/>
        </w:rPr>
        <w:t>Formal consultation</w:t>
      </w:r>
      <w:r>
        <w:t>: for public input into both the scoping requirements for the EES and the review of the exhibited EES</w:t>
      </w:r>
      <w:r w:rsidR="00BF36C2">
        <w:t xml:space="preserve"> and PSA</w:t>
      </w:r>
      <w:r>
        <w:t>.</w:t>
      </w:r>
    </w:p>
    <w:p w14:paraId="3567FAD2" w14:textId="5F8DAC4C" w:rsidR="00B51975" w:rsidRDefault="00B51975" w:rsidP="00B51975">
      <w:pPr>
        <w:pStyle w:val="BodyText"/>
      </w:pPr>
      <w:r>
        <w:t xml:space="preserve">As part of the EES process there will be ongoing opportunities for community input. </w:t>
      </w:r>
      <w:r w:rsidR="0073059D">
        <w:t>The</w:t>
      </w:r>
      <w:r w:rsidR="00180AD4">
        <w:t xml:space="preserve"> statutory consultation process as part of th</w:t>
      </w:r>
      <w:r w:rsidR="007077CF">
        <w:t xml:space="preserve">e EES </w:t>
      </w:r>
      <w:r w:rsidR="0073059D">
        <w:t>is</w:t>
      </w:r>
      <w:r w:rsidR="007077CF">
        <w:t xml:space="preserve"> managed by the Victorian Department of Transport and Planning (DTP).</w:t>
      </w:r>
    </w:p>
    <w:p w14:paraId="616598E8" w14:textId="51CD91CF" w:rsidR="003D5EFE" w:rsidRDefault="003D5EFE" w:rsidP="00B51975">
      <w:pPr>
        <w:pStyle w:val="BodyText"/>
      </w:pPr>
      <w:r>
        <w:t>Th</w:t>
      </w:r>
      <w:r w:rsidR="00354747">
        <w:t xml:space="preserve">is Plan </w:t>
      </w:r>
      <w:r w:rsidR="00462608">
        <w:t>covers the Victorian portion of VNI West</w:t>
      </w:r>
      <w:r w:rsidR="003E1814">
        <w:t xml:space="preserve">. Transgrid is responsible for the New South Wales </w:t>
      </w:r>
      <w:r w:rsidR="00110F5B">
        <w:t xml:space="preserve">(NSW) </w:t>
      </w:r>
      <w:r w:rsidR="003E1814">
        <w:t xml:space="preserve">component of </w:t>
      </w:r>
      <w:r w:rsidR="00110F5B">
        <w:t>VNI West and will follow relevant NSW processes.</w:t>
      </w:r>
    </w:p>
    <w:p w14:paraId="413018EB" w14:textId="77777777" w:rsidR="007D46EA" w:rsidRDefault="007D46EA" w:rsidP="007D46EA">
      <w:pPr>
        <w:spacing w:before="0" w:after="160" w:line="259" w:lineRule="auto"/>
        <w:rPr>
          <w:rFonts w:ascii="Arial Nova" w:eastAsiaTheme="majorEastAsia" w:hAnsi="Arial Nova" w:cstheme="majorBidi"/>
          <w:b/>
          <w:color w:val="003B5C"/>
          <w:sz w:val="48"/>
          <w:szCs w:val="32"/>
        </w:rPr>
      </w:pPr>
      <w:r>
        <w:br w:type="page"/>
      </w:r>
    </w:p>
    <w:p w14:paraId="5E3E7F61" w14:textId="201952C1" w:rsidR="00EC38EB" w:rsidRDefault="00C30FAD" w:rsidP="004850E7">
      <w:pPr>
        <w:pStyle w:val="Heading1"/>
        <w:spacing w:line="240" w:lineRule="auto"/>
      </w:pPr>
      <w:bookmarkStart w:id="9" w:name="_Toc172041892"/>
      <w:r>
        <w:lastRenderedPageBreak/>
        <w:t>About the project</w:t>
      </w:r>
      <w:bookmarkEnd w:id="9"/>
    </w:p>
    <w:p w14:paraId="2217D064" w14:textId="2024AA44" w:rsidR="00155ECA" w:rsidRDefault="00C30FAD" w:rsidP="00DD2D35">
      <w:pPr>
        <w:pStyle w:val="Heading2"/>
        <w:tabs>
          <w:tab w:val="left" w:pos="567"/>
        </w:tabs>
        <w:ind w:hanging="2411"/>
      </w:pPr>
      <w:bookmarkStart w:id="10" w:name="_Toc172041893"/>
      <w:r>
        <w:t>Background</w:t>
      </w:r>
      <w:bookmarkEnd w:id="10"/>
    </w:p>
    <w:p w14:paraId="44D01E5C" w14:textId="77777777" w:rsidR="00E657FE" w:rsidRPr="00635B7C" w:rsidRDefault="00E657FE" w:rsidP="00E657FE">
      <w:pPr>
        <w:pStyle w:val="BodyText"/>
        <w:ind w:right="170"/>
      </w:pPr>
      <w:bookmarkStart w:id="11" w:name="_Hlk158630631"/>
      <w:r w:rsidRPr="00635B7C">
        <w:rPr>
          <w:lang w:eastAsia="en-AU"/>
        </w:rPr>
        <w:t>VNI West is a project to build a new high capacity 500 kV double-circuit overhead transmission line between Victoria and New South Wales.</w:t>
      </w:r>
    </w:p>
    <w:p w14:paraId="7F298B21" w14:textId="2B006BAD" w:rsidR="00E657FE" w:rsidRDefault="00E657FE" w:rsidP="00E657FE">
      <w:pPr>
        <w:pStyle w:val="BodyText"/>
        <w:ind w:right="170"/>
        <w:rPr>
          <w:lang w:eastAsia="en-AU"/>
        </w:rPr>
      </w:pPr>
      <w:bookmarkStart w:id="12" w:name="_Hlk158630646"/>
      <w:bookmarkEnd w:id="11"/>
      <w:r w:rsidRPr="00635B7C">
        <w:rPr>
          <w:lang w:eastAsia="en-AU"/>
        </w:rPr>
        <w:t xml:space="preserve">It </w:t>
      </w:r>
      <w:r w:rsidR="005862D9">
        <w:rPr>
          <w:lang w:eastAsia="en-AU"/>
        </w:rPr>
        <w:t>is proposed to</w:t>
      </w:r>
      <w:r w:rsidRPr="00635B7C">
        <w:rPr>
          <w:lang w:eastAsia="en-AU"/>
        </w:rPr>
        <w:t xml:space="preserve"> </w:t>
      </w:r>
      <w:r w:rsidR="0073059D">
        <w:rPr>
          <w:lang w:eastAsia="en-AU"/>
        </w:rPr>
        <w:t>connect</w:t>
      </w:r>
      <w:r w:rsidR="0073059D" w:rsidRPr="00635B7C">
        <w:rPr>
          <w:lang w:eastAsia="en-AU"/>
        </w:rPr>
        <w:t xml:space="preserve"> </w:t>
      </w:r>
      <w:r w:rsidRPr="00635B7C">
        <w:rPr>
          <w:lang w:eastAsia="en-AU"/>
        </w:rPr>
        <w:t>electricity from renewable energy zones (REZs) in both states and improve the reliability and security of electricity supply as ageing coal-fired power stations retire.</w:t>
      </w:r>
    </w:p>
    <w:p w14:paraId="198D622B" w14:textId="7147810E" w:rsidR="00B74ABF" w:rsidRDefault="003F4703" w:rsidP="00E657FE">
      <w:pPr>
        <w:pStyle w:val="BodyText"/>
        <w:ind w:right="170"/>
      </w:pPr>
      <w:r>
        <w:t xml:space="preserve">The initial </w:t>
      </w:r>
      <w:r w:rsidR="00B25691">
        <w:t xml:space="preserve">regulatory process for VNI West (the RIT-T) concluded </w:t>
      </w:r>
      <w:r w:rsidR="00111251">
        <w:t xml:space="preserve">in May of 2023. Since then, TCV has narrowed the 5-50km area of interest to a draft corridor of </w:t>
      </w:r>
      <w:r w:rsidR="006E37E4">
        <w:t>~</w:t>
      </w:r>
      <w:r w:rsidR="00111251">
        <w:t>2km</w:t>
      </w:r>
      <w:r w:rsidR="00B74ABF">
        <w:t xml:space="preserve">. </w:t>
      </w:r>
      <w:r w:rsidR="00FA74E8">
        <w:t>Constraints and cultural values within the area of interest that must or should be avoided were identified based on detailed desktop analysis and expert workshops, along with information gathered through community and stakeholder engagement.</w:t>
      </w:r>
    </w:p>
    <w:p w14:paraId="07C8201D" w14:textId="3CCC124C" w:rsidR="00000261" w:rsidRDefault="00AA5BF0" w:rsidP="00E657FE">
      <w:pPr>
        <w:pStyle w:val="BodyText"/>
        <w:ind w:right="170"/>
      </w:pPr>
      <w:r>
        <w:t xml:space="preserve">Through direct engagement with landholders, Traditional Owners and other stakeholders within the </w:t>
      </w:r>
      <w:r w:rsidR="005F22FD">
        <w:t>draft corridor</w:t>
      </w:r>
      <w:r>
        <w:t xml:space="preserve">, TCV will build its understanding of how the land is used today to verify location </w:t>
      </w:r>
      <w:r w:rsidR="006A7969">
        <w:t>constraints and</w:t>
      </w:r>
      <w:r>
        <w:t xml:space="preserve"> discuss how to minimise land-use and environmental impacts through planning and design</w:t>
      </w:r>
      <w:r w:rsidR="000A4985">
        <w:t>.</w:t>
      </w:r>
    </w:p>
    <w:p w14:paraId="4F002BC7" w14:textId="32E20211" w:rsidR="006B09C5" w:rsidRDefault="006B09C5" w:rsidP="00DD2D35">
      <w:pPr>
        <w:pStyle w:val="Heading2"/>
        <w:tabs>
          <w:tab w:val="left" w:pos="567"/>
        </w:tabs>
        <w:ind w:hanging="2411"/>
      </w:pPr>
      <w:bookmarkStart w:id="13" w:name="_Toc149821065"/>
      <w:bookmarkStart w:id="14" w:name="_Toc172041894"/>
      <w:bookmarkEnd w:id="12"/>
      <w:r>
        <w:t>Project description</w:t>
      </w:r>
      <w:bookmarkEnd w:id="13"/>
      <w:bookmarkEnd w:id="14"/>
    </w:p>
    <w:p w14:paraId="549C4CC8" w14:textId="67F655CC" w:rsidR="006B09C5" w:rsidRDefault="006B09C5" w:rsidP="006B09C5">
      <w:pPr>
        <w:pStyle w:val="BodyText"/>
      </w:pPr>
      <w:r>
        <w:t xml:space="preserve">The </w:t>
      </w:r>
      <w:r w:rsidR="00873BAA">
        <w:t>project</w:t>
      </w:r>
      <w:r>
        <w:t xml:space="preserve"> proposes to develop a new 500 kV twin-circuit electricity transmission line (with associated infrastructure) within a corridor between Victoria and New South Wales</w:t>
      </w:r>
      <w:r w:rsidR="008B67FB">
        <w:t>. The project</w:t>
      </w:r>
      <w:r>
        <w:t xml:space="preserve"> </w:t>
      </w:r>
      <w:r w:rsidR="00CA4E3D">
        <w:t xml:space="preserve">will </w:t>
      </w:r>
      <w:r>
        <w:t>connect Western Renewables Link (WRL) in Victoria with Project EnergyConnect in NSW via new terminal stations</w:t>
      </w:r>
      <w:r w:rsidR="00843000">
        <w:t xml:space="preserve"> </w:t>
      </w:r>
      <w:r w:rsidR="00EE2034">
        <w:t>in Bulgana and Kerang</w:t>
      </w:r>
      <w:r w:rsidR="00843000">
        <w:t xml:space="preserve"> (refer to</w:t>
      </w:r>
      <w:r w:rsidR="007E101A">
        <w:t xml:space="preserve"> Figure </w:t>
      </w:r>
      <w:r w:rsidR="003D33EF">
        <w:t>1</w:t>
      </w:r>
      <w:r w:rsidR="007E101A">
        <w:t>)</w:t>
      </w:r>
      <w:r>
        <w:t>. This will facilitate better and more reliable interconnection of the transmission systems within these two National Electricity Market (NEM) regions.</w:t>
      </w:r>
      <w:r w:rsidR="00D847FD">
        <w:t xml:space="preserve"> </w:t>
      </w:r>
    </w:p>
    <w:p w14:paraId="658227B9" w14:textId="2B88AE86" w:rsidR="006B09C5" w:rsidRDefault="006B09C5" w:rsidP="00C368A4">
      <w:pPr>
        <w:pStyle w:val="BodyText"/>
      </w:pPr>
      <w:r>
        <w:t xml:space="preserve">The draft corridor for the </w:t>
      </w:r>
      <w:r w:rsidR="00AD6E4C">
        <w:t>p</w:t>
      </w:r>
      <w:r>
        <w:t>roject is proposed to be located in northwest Victoria, approximately 100km generally to the west and north-west of Bendigo</w:t>
      </w:r>
      <w:r w:rsidR="00C368A4">
        <w:t>,</w:t>
      </w:r>
      <w:r w:rsidR="000353D9">
        <w:t xml:space="preserve"> </w:t>
      </w:r>
      <w:r>
        <w:t>run</w:t>
      </w:r>
      <w:r w:rsidR="00C368A4">
        <w:t>ning</w:t>
      </w:r>
      <w:r>
        <w:t xml:space="preserve"> between Bulgana (at the south), travers</w:t>
      </w:r>
      <w:r w:rsidR="007D37C3">
        <w:t>ing</w:t>
      </w:r>
      <w:r w:rsidR="00B5582A">
        <w:t xml:space="preserve"> </w:t>
      </w:r>
      <w:r>
        <w:t>north past St Arnaud, Charlton and Boort, and end north of Kerang at the Murray River (at the Victoria and NSW border)</w:t>
      </w:r>
      <w:r w:rsidR="00C368A4">
        <w:t xml:space="preserve"> (Figure </w:t>
      </w:r>
      <w:r w:rsidR="62245E4E">
        <w:t>2</w:t>
      </w:r>
      <w:r w:rsidR="00C368A4">
        <w:t>)</w:t>
      </w:r>
      <w:r>
        <w:t>.</w:t>
      </w:r>
    </w:p>
    <w:p w14:paraId="0F3B7059" w14:textId="77777777" w:rsidR="005A13BD" w:rsidRDefault="00835707" w:rsidP="007E69CB">
      <w:pPr>
        <w:keepNext/>
        <w:spacing w:before="0" w:after="160" w:line="259" w:lineRule="auto"/>
      </w:pPr>
      <w:bookmarkStart w:id="15" w:name="_Toc149821066"/>
      <w:r w:rsidRPr="00E238A3">
        <w:rPr>
          <w:rFonts w:ascii="Arial" w:hAnsi="Arial" w:cs="Arial"/>
          <w:noProof/>
        </w:rPr>
        <w:lastRenderedPageBreak/>
        <w:drawing>
          <wp:inline distT="0" distB="0" distL="0" distR="0" wp14:anchorId="52B41321" wp14:editId="2BBDE778">
            <wp:extent cx="5501640" cy="3076647"/>
            <wp:effectExtent l="0" t="0" r="3810" b="952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704"/>
                    <a:stretch/>
                  </pic:blipFill>
                  <pic:spPr bwMode="auto">
                    <a:xfrm>
                      <a:off x="0" y="0"/>
                      <a:ext cx="5501640" cy="3076647"/>
                    </a:xfrm>
                    <a:prstGeom prst="rect">
                      <a:avLst/>
                    </a:prstGeom>
                    <a:ln>
                      <a:noFill/>
                    </a:ln>
                    <a:extLst>
                      <a:ext uri="{53640926-AAD7-44D8-BBD7-CCE9431645EC}">
                        <a14:shadowObscured xmlns:a14="http://schemas.microsoft.com/office/drawing/2010/main"/>
                      </a:ext>
                    </a:extLst>
                  </pic:spPr>
                </pic:pic>
              </a:graphicData>
            </a:graphic>
          </wp:inline>
        </w:drawing>
      </w:r>
    </w:p>
    <w:p w14:paraId="7651BAEE" w14:textId="5FD066C4" w:rsidR="005A13BD" w:rsidRDefault="005A13BD" w:rsidP="005A13BD">
      <w:pPr>
        <w:pStyle w:val="Caption"/>
      </w:pPr>
      <w:r>
        <w:t xml:space="preserve">Figure </w:t>
      </w:r>
      <w:r>
        <w:fldChar w:fldCharType="begin"/>
      </w:r>
      <w:r>
        <w:instrText>SEQ Figure \* ARABIC</w:instrText>
      </w:r>
      <w:r>
        <w:fldChar w:fldCharType="separate"/>
      </w:r>
      <w:r w:rsidR="004D1E69">
        <w:rPr>
          <w:noProof/>
        </w:rPr>
        <w:t>1</w:t>
      </w:r>
      <w:r>
        <w:fldChar w:fldCharType="end"/>
      </w:r>
      <w:r>
        <w:t xml:space="preserve"> - </w:t>
      </w:r>
      <w:r w:rsidRPr="002B04A1">
        <w:t>Indicative draft corridor for the combined Victorian and NSW components</w:t>
      </w:r>
      <w:r w:rsidR="00704FFC" w:rsidRPr="002B04A1">
        <w:t>.</w:t>
      </w:r>
    </w:p>
    <w:p w14:paraId="079E339C" w14:textId="0B351A37" w:rsidR="004337A2" w:rsidRDefault="004337A2">
      <w:pPr>
        <w:spacing w:before="0" w:after="160" w:line="259" w:lineRule="auto"/>
      </w:pPr>
      <w:r>
        <w:br w:type="page"/>
      </w:r>
    </w:p>
    <w:p w14:paraId="4C6BE806" w14:textId="77777777" w:rsidR="005A13BD" w:rsidRDefault="005A13BD" w:rsidP="007E69CB">
      <w:pPr>
        <w:keepNext/>
        <w:spacing w:before="0" w:after="160" w:line="259" w:lineRule="auto"/>
      </w:pPr>
      <w:r>
        <w:rPr>
          <w:noProof/>
        </w:rPr>
        <w:lastRenderedPageBreak/>
        <w:drawing>
          <wp:inline distT="0" distB="0" distL="0" distR="0" wp14:anchorId="5B682C7F" wp14:editId="344B9A88">
            <wp:extent cx="5703127" cy="8419381"/>
            <wp:effectExtent l="0" t="0" r="0" b="1270"/>
            <wp:docPr id="1774116280" name="Picture 177411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16280" name=""/>
                    <pic:cNvPicPr/>
                  </pic:nvPicPr>
                  <pic:blipFill>
                    <a:blip r:embed="rId23"/>
                    <a:stretch>
                      <a:fillRect/>
                    </a:stretch>
                  </pic:blipFill>
                  <pic:spPr>
                    <a:xfrm>
                      <a:off x="0" y="0"/>
                      <a:ext cx="5713165" cy="8434200"/>
                    </a:xfrm>
                    <a:prstGeom prst="rect">
                      <a:avLst/>
                    </a:prstGeom>
                  </pic:spPr>
                </pic:pic>
              </a:graphicData>
            </a:graphic>
          </wp:inline>
        </w:drawing>
      </w:r>
    </w:p>
    <w:p w14:paraId="7E855F15" w14:textId="42757705" w:rsidR="005A13BD" w:rsidRPr="007E69CB" w:rsidRDefault="005A13BD" w:rsidP="007E69CB">
      <w:pPr>
        <w:pStyle w:val="Caption"/>
        <w:rPr>
          <w:b w:val="0"/>
        </w:rPr>
      </w:pPr>
      <w:r>
        <w:t xml:space="preserve">Figure </w:t>
      </w:r>
      <w:r>
        <w:fldChar w:fldCharType="begin"/>
      </w:r>
      <w:r>
        <w:instrText>SEQ Figure \* ARABIC</w:instrText>
      </w:r>
      <w:r>
        <w:fldChar w:fldCharType="separate"/>
      </w:r>
      <w:r w:rsidR="004D1E69">
        <w:rPr>
          <w:noProof/>
        </w:rPr>
        <w:t>2</w:t>
      </w:r>
      <w:r>
        <w:fldChar w:fldCharType="end"/>
      </w:r>
      <w:r>
        <w:t xml:space="preserve"> - VNI West </w:t>
      </w:r>
      <w:r w:rsidR="005F22FD">
        <w:t xml:space="preserve">draft corridor </w:t>
      </w:r>
      <w:r>
        <w:t>(Victoria)</w:t>
      </w:r>
      <w:r>
        <w:br w:type="page"/>
      </w:r>
    </w:p>
    <w:p w14:paraId="7C470AF7" w14:textId="1A3E39E0" w:rsidR="002E06FB" w:rsidRPr="00F2682B" w:rsidRDefault="002E06FB" w:rsidP="00DD2D35">
      <w:pPr>
        <w:pStyle w:val="Heading2"/>
        <w:tabs>
          <w:tab w:val="left" w:pos="567"/>
        </w:tabs>
        <w:ind w:hanging="2411"/>
      </w:pPr>
      <w:bookmarkStart w:id="16" w:name="_Toc149821067"/>
      <w:bookmarkStart w:id="17" w:name="_Toc133699759"/>
      <w:bookmarkStart w:id="18" w:name="_Toc172041895"/>
      <w:bookmarkEnd w:id="15"/>
      <w:r w:rsidRPr="00F2682B">
        <w:lastRenderedPageBreak/>
        <w:t>Project area demographics</w:t>
      </w:r>
      <w:bookmarkEnd w:id="18"/>
    </w:p>
    <w:p w14:paraId="76595F12" w14:textId="2AF57898" w:rsidR="00B04398" w:rsidRPr="00CF5298" w:rsidRDefault="00424EB0" w:rsidP="00424EB0">
      <w:pPr>
        <w:pStyle w:val="BodyText"/>
      </w:pPr>
      <w:r>
        <w:t xml:space="preserve">The information below </w:t>
      </w:r>
      <w:r w:rsidR="004B3D41">
        <w:t xml:space="preserve">describes key demographic indicators </w:t>
      </w:r>
      <w:r w:rsidR="005A3E71">
        <w:t xml:space="preserve">for the four key local government areas </w:t>
      </w:r>
      <w:r w:rsidR="00C316F4">
        <w:t xml:space="preserve">(LGAs) </w:t>
      </w:r>
      <w:r w:rsidR="005A3E71">
        <w:t>within the VNI West project footprint</w:t>
      </w:r>
      <w:r w:rsidR="008145EC">
        <w:t xml:space="preserve"> </w:t>
      </w:r>
      <w:r w:rsidR="00C316F4">
        <w:t>–</w:t>
      </w:r>
      <w:r w:rsidR="004B3D41">
        <w:t xml:space="preserve"> Buloke, Gannawarra, Loddon and Northern Grampians</w:t>
      </w:r>
      <w:r w:rsidR="00C316F4">
        <w:t xml:space="preserve">.  Unless noted, the </w:t>
      </w:r>
      <w:r w:rsidR="004B3D41">
        <w:t xml:space="preserve">indicators described </w:t>
      </w:r>
      <w:r w:rsidR="00C316F4">
        <w:t>are for the four LGAs</w:t>
      </w:r>
      <w:r w:rsidR="004B3D41">
        <w:t xml:space="preserve"> combined</w:t>
      </w:r>
      <w:r w:rsidR="00C316F4">
        <w:t xml:space="preserve"> and</w:t>
      </w:r>
      <w:r w:rsidR="005A3E71">
        <w:t xml:space="preserve"> are compared with </w:t>
      </w:r>
      <w:r w:rsidR="00C316F4">
        <w:t xml:space="preserve">equivalent </w:t>
      </w:r>
      <w:r w:rsidR="008B217A" w:rsidRPr="00CF5298">
        <w:t xml:space="preserve">total figure </w:t>
      </w:r>
      <w:r w:rsidR="00B04398" w:rsidRPr="00CF5298">
        <w:t>metrics from across</w:t>
      </w:r>
      <w:r w:rsidR="005A3E71" w:rsidRPr="00CF5298">
        <w:t xml:space="preserve"> Victoria where appropriate. </w:t>
      </w:r>
    </w:p>
    <w:p w14:paraId="5A157248" w14:textId="51AC0324" w:rsidR="00950ECE" w:rsidRPr="00CF5298" w:rsidRDefault="005A3E71" w:rsidP="00424EB0">
      <w:pPr>
        <w:pStyle w:val="BodyText"/>
        <w:rPr>
          <w:szCs w:val="18"/>
        </w:rPr>
      </w:pPr>
      <w:r w:rsidRPr="00CF5298">
        <w:t xml:space="preserve">The </w:t>
      </w:r>
      <w:r w:rsidR="00B04398" w:rsidRPr="00CF5298">
        <w:t xml:space="preserve">information below is </w:t>
      </w:r>
      <w:r w:rsidRPr="00CF5298">
        <w:t xml:space="preserve">based </w:t>
      </w:r>
      <w:r w:rsidR="00B04398" w:rsidRPr="00CF5298">
        <w:t>up</w:t>
      </w:r>
      <w:r w:rsidRPr="00CF5298">
        <w:t xml:space="preserve">on </w:t>
      </w:r>
      <w:r w:rsidR="00324A37" w:rsidRPr="00CF5298">
        <w:t xml:space="preserve">total figures (i.e. not averages or medians) from the </w:t>
      </w:r>
      <w:r w:rsidR="00E50981" w:rsidRPr="00CF5298">
        <w:t xml:space="preserve">Australian Bureau of Statistics data from the </w:t>
      </w:r>
      <w:r w:rsidRPr="00CF5298">
        <w:t>2021 Census.</w:t>
      </w:r>
      <w:r w:rsidR="007400A3" w:rsidRPr="00CF5298">
        <w:t xml:space="preserve"> </w:t>
      </w:r>
      <w:r w:rsidR="00950ECE" w:rsidRPr="00CF5298">
        <w:rPr>
          <w:szCs w:val="18"/>
        </w:rPr>
        <w:t xml:space="preserve">The total resident population </w:t>
      </w:r>
      <w:r w:rsidR="00E50981" w:rsidRPr="00CF5298">
        <w:rPr>
          <w:szCs w:val="18"/>
        </w:rPr>
        <w:t xml:space="preserve">across the </w:t>
      </w:r>
      <w:r w:rsidR="001D2BFD" w:rsidRPr="00CF5298">
        <w:rPr>
          <w:szCs w:val="18"/>
        </w:rPr>
        <w:t xml:space="preserve">four LGAs </w:t>
      </w:r>
      <w:r w:rsidR="00950ECE" w:rsidRPr="00CF5298">
        <w:rPr>
          <w:szCs w:val="18"/>
        </w:rPr>
        <w:t xml:space="preserve">is 36,568. </w:t>
      </w:r>
    </w:p>
    <w:p w14:paraId="52D18BD9" w14:textId="2EBA81E8" w:rsidR="00950ECE" w:rsidRPr="00CF5298" w:rsidRDefault="322A5946" w:rsidP="000B38C5">
      <w:pPr>
        <w:pStyle w:val="ListBullet"/>
        <w:numPr>
          <w:ilvl w:val="0"/>
          <w:numId w:val="25"/>
        </w:numPr>
      </w:pPr>
      <w:r w:rsidRPr="00CF5298">
        <w:t xml:space="preserve">The age profile skews towards older residents. Residents over 65 years of age represent 28.6% of the total population, which is higher than the </w:t>
      </w:r>
      <w:r w:rsidR="5CB83B32" w:rsidRPr="00CF5298">
        <w:t>S</w:t>
      </w:r>
      <w:r w:rsidRPr="00CF5298">
        <w:t>tate</w:t>
      </w:r>
      <w:r w:rsidR="00446BC6" w:rsidRPr="00CF5298">
        <w:t xml:space="preserve"> </w:t>
      </w:r>
      <w:r w:rsidRPr="00CF5298">
        <w:t xml:space="preserve">(16.8%). There are also fewer younger residents, with 27.3% of the population aged between 15 and 44, compared to the </w:t>
      </w:r>
      <w:r w:rsidR="5CB83B32" w:rsidRPr="00CF5298">
        <w:t>S</w:t>
      </w:r>
      <w:r w:rsidRPr="00CF5298">
        <w:t>tate (41.0%).</w:t>
      </w:r>
    </w:p>
    <w:p w14:paraId="09B1440C" w14:textId="091B621E" w:rsidR="0015456A" w:rsidRPr="00CF5298" w:rsidRDefault="00E50981" w:rsidP="000B38C5">
      <w:pPr>
        <w:pStyle w:val="ListBullet"/>
        <w:numPr>
          <w:ilvl w:val="0"/>
          <w:numId w:val="25"/>
        </w:numPr>
      </w:pPr>
      <w:r w:rsidRPr="00CF5298">
        <w:t>Individuals who identify as of</w:t>
      </w:r>
      <w:r w:rsidR="0015456A" w:rsidRPr="00CF5298">
        <w:t xml:space="preserve"> Aboriginal and/or Torres Strait Islander </w:t>
      </w:r>
      <w:r w:rsidRPr="00CF5298">
        <w:t xml:space="preserve">descent </w:t>
      </w:r>
      <w:r w:rsidR="0015456A" w:rsidRPr="00CF5298">
        <w:t xml:space="preserve">account for 2.1% of the population, a higher proportion than the </w:t>
      </w:r>
      <w:r w:rsidRPr="00CF5298">
        <w:t>S</w:t>
      </w:r>
      <w:r w:rsidR="0015456A" w:rsidRPr="00CF5298">
        <w:t xml:space="preserve">tate (1.0%). Most Aboriginal and/or Torres Strait Islander residents speak English (93.9%), while 0.4% speak an Australian Indigenous Language and another 0.4% speak a Torres Strait Islander Language. </w:t>
      </w:r>
    </w:p>
    <w:p w14:paraId="0673AB67" w14:textId="7B43C15D" w:rsidR="009579D6" w:rsidRPr="00CF5298" w:rsidRDefault="5CB83B32" w:rsidP="000B38C5">
      <w:pPr>
        <w:pStyle w:val="ListBullet"/>
        <w:numPr>
          <w:ilvl w:val="0"/>
          <w:numId w:val="25"/>
        </w:numPr>
      </w:pPr>
      <w:r w:rsidRPr="00CF5298">
        <w:t xml:space="preserve">Individuals born </w:t>
      </w:r>
      <w:r w:rsidR="6A03D478" w:rsidRPr="00CF5298">
        <w:t xml:space="preserve">overseas account for 7.5% of the population, which is a lower proportion than the </w:t>
      </w:r>
      <w:r w:rsidRPr="00CF5298">
        <w:t>S</w:t>
      </w:r>
      <w:r w:rsidR="6A03D478" w:rsidRPr="00CF5298">
        <w:t>tate (30.0%). O</w:t>
      </w:r>
      <w:r w:rsidR="783B90A0" w:rsidRPr="00CF5298">
        <w:t xml:space="preserve">f </w:t>
      </w:r>
      <w:r w:rsidR="6A03D478" w:rsidRPr="00CF5298">
        <w:t xml:space="preserve">the </w:t>
      </w:r>
      <w:r w:rsidR="783B90A0" w:rsidRPr="00CF5298">
        <w:t xml:space="preserve">total </w:t>
      </w:r>
      <w:r w:rsidR="6A03D478" w:rsidRPr="00CF5298">
        <w:t xml:space="preserve">population </w:t>
      </w:r>
      <w:r w:rsidR="783B90A0" w:rsidRPr="00CF5298">
        <w:t xml:space="preserve">in the area, </w:t>
      </w:r>
      <w:r w:rsidR="6A03D478" w:rsidRPr="00CF5298">
        <w:t>0.4% of speaks English not well or not at all. The top five languages other than English are Mandarin (0.4%), Filipino (0.4%), Tagalog (0.3%), Malayalam (0.2%) and Punjabi (0.2%).</w:t>
      </w:r>
    </w:p>
    <w:p w14:paraId="4EBEE8CD" w14:textId="0CF5DD16" w:rsidR="00212D63" w:rsidRPr="00CF5298" w:rsidRDefault="00212D63" w:rsidP="000B38C5">
      <w:pPr>
        <w:pStyle w:val="ListBullet"/>
        <w:numPr>
          <w:ilvl w:val="0"/>
          <w:numId w:val="25"/>
        </w:numPr>
      </w:pPr>
      <w:r w:rsidRPr="00CF5298">
        <w:rPr>
          <w:szCs w:val="18"/>
        </w:rPr>
        <w:t>Over half of residents aged 15 years and older hold a non-school qualification (53.4%); 10.7% hold a bachelor’s degree or higher, 7.3% hold an advanced diploma or diploma, and 22.0% hold a certificate.</w:t>
      </w:r>
    </w:p>
    <w:p w14:paraId="08259748" w14:textId="77777777" w:rsidR="00C224EA" w:rsidRDefault="00DB592A" w:rsidP="00A631AC">
      <w:pPr>
        <w:pStyle w:val="BodyText"/>
      </w:pPr>
      <w:r>
        <w:t xml:space="preserve">Analysis of the </w:t>
      </w:r>
      <w:r w:rsidR="00EE6B60">
        <w:t>demographics</w:t>
      </w:r>
      <w:r w:rsidR="002F68CD">
        <w:t xml:space="preserve"> of the region has guided TCV’s engagement</w:t>
      </w:r>
      <w:r w:rsidR="00E211F2">
        <w:t xml:space="preserve"> </w:t>
      </w:r>
      <w:r w:rsidR="002F68CD">
        <w:t xml:space="preserve">approach and </w:t>
      </w:r>
      <w:r w:rsidR="00970447">
        <w:t xml:space="preserve">demographic data </w:t>
      </w:r>
      <w:r w:rsidR="002F68CD">
        <w:t xml:space="preserve">will </w:t>
      </w:r>
      <w:r w:rsidR="00EE6B60">
        <w:t>continually</w:t>
      </w:r>
      <w:r w:rsidR="002F68CD">
        <w:t xml:space="preserve"> be assessed. </w:t>
      </w:r>
      <w:r w:rsidR="00970447">
        <w:t xml:space="preserve">TCV has </w:t>
      </w:r>
      <w:r w:rsidR="00B6366F">
        <w:t xml:space="preserve">designed </w:t>
      </w:r>
      <w:r w:rsidR="00970447">
        <w:t>its</w:t>
      </w:r>
      <w:r w:rsidR="00E211F2">
        <w:t xml:space="preserve"> communications and</w:t>
      </w:r>
      <w:r w:rsidR="00970447">
        <w:t xml:space="preserve"> </w:t>
      </w:r>
      <w:r w:rsidR="009469A3">
        <w:t>consultation process</w:t>
      </w:r>
      <w:r w:rsidR="00B6366F">
        <w:t xml:space="preserve"> with a combination of online and in-person engagement</w:t>
      </w:r>
      <w:r w:rsidR="009469A3">
        <w:t xml:space="preserve"> </w:t>
      </w:r>
      <w:r w:rsidR="00EE6B60">
        <w:t>activities</w:t>
      </w:r>
      <w:r w:rsidR="00B6366F">
        <w:t>, to ensure</w:t>
      </w:r>
      <w:r w:rsidR="00D51527">
        <w:t xml:space="preserve"> accessibility</w:t>
      </w:r>
      <w:r w:rsidR="00B6366F">
        <w:t xml:space="preserve"> for all stakeholders. </w:t>
      </w:r>
      <w:r w:rsidR="001F4ADE">
        <w:t>This includes the use of</w:t>
      </w:r>
      <w:r w:rsidR="0052346D">
        <w:t xml:space="preserve"> both online and print media</w:t>
      </w:r>
      <w:r w:rsidR="001F4ADE">
        <w:t>, rec</w:t>
      </w:r>
      <w:r w:rsidR="00C224EA">
        <w:t xml:space="preserve">ognising the age range represented in the area, and </w:t>
      </w:r>
      <w:r w:rsidR="00801C63">
        <w:t>that regional audiences do not always have consistent and reliable internet access</w:t>
      </w:r>
      <w:r w:rsidR="00C224EA">
        <w:t>.</w:t>
      </w:r>
      <w:r w:rsidR="00B9058F">
        <w:t xml:space="preserve"> </w:t>
      </w:r>
    </w:p>
    <w:p w14:paraId="70FF3AA9" w14:textId="3BF49D8D" w:rsidR="00E2530C" w:rsidRPr="00424EB0" w:rsidRDefault="00C224EA" w:rsidP="00A631AC">
      <w:pPr>
        <w:pStyle w:val="BodyText"/>
      </w:pPr>
      <w:r>
        <w:t>TCV</w:t>
      </w:r>
      <w:r w:rsidR="00E2530C">
        <w:t xml:space="preserve"> also appreciate</w:t>
      </w:r>
      <w:r>
        <w:t>s</w:t>
      </w:r>
      <w:r w:rsidR="00E2530C">
        <w:t xml:space="preserve"> that a </w:t>
      </w:r>
      <w:r w:rsidR="00934035">
        <w:t xml:space="preserve">small percentage of the population in the area cannot speak English well or at all. </w:t>
      </w:r>
      <w:r>
        <w:t>T</w:t>
      </w:r>
      <w:r w:rsidR="00934035">
        <w:t xml:space="preserve">ranslation services </w:t>
      </w:r>
      <w:r>
        <w:t xml:space="preserve">are </w:t>
      </w:r>
      <w:r w:rsidR="00EE6B60">
        <w:t>available</w:t>
      </w:r>
      <w:r w:rsidR="00934035">
        <w:t xml:space="preserve"> on </w:t>
      </w:r>
      <w:r>
        <w:t>the TCV</w:t>
      </w:r>
      <w:r w:rsidR="00934035">
        <w:t xml:space="preserve"> website and noted in all </w:t>
      </w:r>
      <w:r w:rsidR="006337F9">
        <w:t>project</w:t>
      </w:r>
      <w:r w:rsidR="00934035">
        <w:t xml:space="preserve"> collateral. </w:t>
      </w:r>
    </w:p>
    <w:p w14:paraId="18D13500" w14:textId="09D645F9" w:rsidR="006B09C5" w:rsidRDefault="006B09C5" w:rsidP="00DD2D35">
      <w:pPr>
        <w:pStyle w:val="Heading2"/>
        <w:tabs>
          <w:tab w:val="left" w:pos="567"/>
        </w:tabs>
        <w:ind w:hanging="2411"/>
      </w:pPr>
      <w:bookmarkStart w:id="19" w:name="_Toc172041896"/>
      <w:r>
        <w:t>Consultation to date</w:t>
      </w:r>
      <w:bookmarkEnd w:id="16"/>
      <w:bookmarkEnd w:id="19"/>
    </w:p>
    <w:p w14:paraId="456CFE6C" w14:textId="1D956D19" w:rsidR="00F7056E" w:rsidRDefault="00F7056E" w:rsidP="00F7056E">
      <w:pPr>
        <w:pStyle w:val="BodyText"/>
      </w:pPr>
      <w:r>
        <w:t>TCV acknowledges the importance of consultation and is committed to working closely with stakeholders, Traditional Owners, community members and landholders. TCV has undertaken</w:t>
      </w:r>
      <w:r w:rsidR="00212A75">
        <w:t xml:space="preserve"> </w:t>
      </w:r>
      <w:r>
        <w:t xml:space="preserve">regional communications and engagement to learn more about the communities and land in the </w:t>
      </w:r>
      <w:r w:rsidR="00B752C7">
        <w:t>d</w:t>
      </w:r>
      <w:r>
        <w:t xml:space="preserve">raft </w:t>
      </w:r>
      <w:r w:rsidR="00B752C7">
        <w:t>c</w:t>
      </w:r>
      <w:r>
        <w:t>orridor. Community</w:t>
      </w:r>
      <w:r w:rsidR="0062206A">
        <w:t>, landholder</w:t>
      </w:r>
      <w:r>
        <w:t xml:space="preserve"> </w:t>
      </w:r>
      <w:r w:rsidR="00311641">
        <w:t>and Traditional Owner</w:t>
      </w:r>
      <w:r>
        <w:t xml:space="preserve"> meetings have provided opportunities for people to ask questions and provide feedback to the project team.</w:t>
      </w:r>
    </w:p>
    <w:p w14:paraId="3D341E4B" w14:textId="403A7B0D" w:rsidR="00F7056E" w:rsidRDefault="00F7056E" w:rsidP="00F7056E">
      <w:pPr>
        <w:pStyle w:val="BodyText"/>
      </w:pPr>
      <w:r>
        <w:t>Discussions with stakeholders including local Councils</w:t>
      </w:r>
      <w:r w:rsidR="09AABE32">
        <w:t>, community</w:t>
      </w:r>
      <w:r>
        <w:t xml:space="preserve"> and Traditional Owners commenced during the early stages of the project. Following the release of the preferred area of interest in May 2023, </w:t>
      </w:r>
      <w:r>
        <w:lastRenderedPageBreak/>
        <w:t xml:space="preserve">TCV has focused on building connections with communities </w:t>
      </w:r>
      <w:r w:rsidR="00796C61">
        <w:t xml:space="preserve">and landholders </w:t>
      </w:r>
      <w:r>
        <w:t>that could be impacted by this critical infrastructure. Local feedback is essential to identifying constraints and locating the transmission infrastructure. This feedback provides local knowledge and experience in relation to environmental, cultural, social and land use considerations that are taken into account through the route refinement process</w:t>
      </w:r>
      <w:r w:rsidR="00BD45F1">
        <w:t xml:space="preserve"> and development of the EES</w:t>
      </w:r>
      <w:r>
        <w:t>.</w:t>
      </w:r>
      <w:r w:rsidR="0001022C">
        <w:t xml:space="preserve"> VNI West’s development to date has been informed by the outcomes of a range of enga</w:t>
      </w:r>
      <w:r>
        <w:t>gement activities</w:t>
      </w:r>
      <w:r w:rsidR="0001022C">
        <w:t xml:space="preserve"> including:</w:t>
      </w:r>
    </w:p>
    <w:p w14:paraId="137B0375" w14:textId="311C5EE9" w:rsidR="00F7056E" w:rsidRDefault="0001022C" w:rsidP="00C74039">
      <w:pPr>
        <w:pStyle w:val="ListBullet"/>
        <w:numPr>
          <w:ilvl w:val="0"/>
          <w:numId w:val="25"/>
        </w:numPr>
      </w:pPr>
      <w:r>
        <w:t>C</w:t>
      </w:r>
      <w:r w:rsidR="00F7056E">
        <w:t>ommunity events and information sessions</w:t>
      </w:r>
      <w:r>
        <w:t>.</w:t>
      </w:r>
    </w:p>
    <w:p w14:paraId="71406722" w14:textId="0A93B4CC" w:rsidR="00F7056E" w:rsidRDefault="0001022C" w:rsidP="00C74039">
      <w:pPr>
        <w:pStyle w:val="ListBullet"/>
        <w:numPr>
          <w:ilvl w:val="0"/>
          <w:numId w:val="25"/>
        </w:numPr>
      </w:pPr>
      <w:r>
        <w:t>D</w:t>
      </w:r>
      <w:r w:rsidR="00F7056E">
        <w:t>irect engagement with landholders</w:t>
      </w:r>
      <w:r>
        <w:t>.</w:t>
      </w:r>
    </w:p>
    <w:p w14:paraId="4EC17611" w14:textId="46B3557C" w:rsidR="00F7056E" w:rsidRDefault="00F7056E" w:rsidP="00C74039">
      <w:pPr>
        <w:pStyle w:val="ListBullet"/>
        <w:numPr>
          <w:ilvl w:val="0"/>
          <w:numId w:val="25"/>
        </w:numPr>
      </w:pPr>
      <w:r>
        <w:t>Community Reference Group meetings</w:t>
      </w:r>
      <w:r w:rsidR="0001022C">
        <w:t>.</w:t>
      </w:r>
    </w:p>
    <w:p w14:paraId="6EDB479C" w14:textId="5683BE22" w:rsidR="00F7056E" w:rsidRDefault="0001022C" w:rsidP="00C74039">
      <w:pPr>
        <w:pStyle w:val="ListBullet"/>
        <w:numPr>
          <w:ilvl w:val="0"/>
          <w:numId w:val="25"/>
        </w:numPr>
      </w:pPr>
      <w:r>
        <w:t>C</w:t>
      </w:r>
      <w:r w:rsidR="00F7056E">
        <w:t>ouncil and stakeholder briefings and workshops</w:t>
      </w:r>
      <w:r>
        <w:t>.</w:t>
      </w:r>
    </w:p>
    <w:p w14:paraId="6D5718EA" w14:textId="0FDBE337" w:rsidR="00F7056E" w:rsidRDefault="0001022C" w:rsidP="00C74039">
      <w:pPr>
        <w:pStyle w:val="ListBullet"/>
        <w:numPr>
          <w:ilvl w:val="0"/>
          <w:numId w:val="25"/>
        </w:numPr>
      </w:pPr>
      <w:r>
        <w:t>I</w:t>
      </w:r>
      <w:r w:rsidR="00F7056E">
        <w:t>nteractive online map open to community comments</w:t>
      </w:r>
      <w:r>
        <w:t>.</w:t>
      </w:r>
    </w:p>
    <w:p w14:paraId="4163C2EB" w14:textId="33E1AC01" w:rsidR="00F7056E" w:rsidRDefault="0001022C" w:rsidP="00C74039">
      <w:pPr>
        <w:pStyle w:val="ListBullet"/>
        <w:numPr>
          <w:ilvl w:val="0"/>
          <w:numId w:val="25"/>
        </w:numPr>
      </w:pPr>
      <w:r>
        <w:t>C</w:t>
      </w:r>
      <w:r w:rsidR="00F7056E">
        <w:t>onstraints workshops with key stakeholders and community members</w:t>
      </w:r>
      <w:r>
        <w:t>.</w:t>
      </w:r>
      <w:r w:rsidR="00F7056E">
        <w:t xml:space="preserve"> </w:t>
      </w:r>
    </w:p>
    <w:p w14:paraId="2B39793B" w14:textId="685EA695" w:rsidR="00F7056E" w:rsidRDefault="0001022C" w:rsidP="00C74039">
      <w:pPr>
        <w:pStyle w:val="ListBullet"/>
        <w:numPr>
          <w:ilvl w:val="0"/>
          <w:numId w:val="25"/>
        </w:numPr>
      </w:pPr>
      <w:r>
        <w:t>Di</w:t>
      </w:r>
      <w:r w:rsidR="00F7056E">
        <w:t xml:space="preserve">scussions with Traditional Owners and On Country </w:t>
      </w:r>
      <w:r>
        <w:t>d</w:t>
      </w:r>
      <w:r w:rsidR="00F7056E">
        <w:t>ays</w:t>
      </w:r>
      <w:r>
        <w:t>.</w:t>
      </w:r>
    </w:p>
    <w:p w14:paraId="56EC8753" w14:textId="5EECCF17" w:rsidR="00F7056E" w:rsidRDefault="0001022C" w:rsidP="00C74039">
      <w:pPr>
        <w:pStyle w:val="ListBullet"/>
        <w:numPr>
          <w:ilvl w:val="0"/>
          <w:numId w:val="25"/>
        </w:numPr>
      </w:pPr>
      <w:r>
        <w:t>F</w:t>
      </w:r>
      <w:r w:rsidR="00F7056E">
        <w:t>eedback received through the project hotline and inbox.</w:t>
      </w:r>
    </w:p>
    <w:p w14:paraId="2DFE0436" w14:textId="46D5A102" w:rsidR="008D3538" w:rsidRDefault="008D3538" w:rsidP="008D3538">
      <w:pPr>
        <w:pStyle w:val="BodyText"/>
      </w:pPr>
      <w:r>
        <w:t xml:space="preserve">TCV </w:t>
      </w:r>
      <w:r w:rsidR="001C7039">
        <w:t>also use</w:t>
      </w:r>
      <w:r w:rsidR="0001022C">
        <w:t>s</w:t>
      </w:r>
      <w:r>
        <w:t xml:space="preserve"> a number of communication channels to </w:t>
      </w:r>
      <w:r w:rsidR="599B5F2C">
        <w:t>build</w:t>
      </w:r>
      <w:r>
        <w:t xml:space="preserve"> awareness of the project and promote engagement</w:t>
      </w:r>
      <w:r w:rsidR="0001022C">
        <w:t xml:space="preserve">, including: </w:t>
      </w:r>
      <w:r>
        <w:t xml:space="preserve"> </w:t>
      </w:r>
    </w:p>
    <w:p w14:paraId="04F457C0" w14:textId="5218D872" w:rsidR="008D3538" w:rsidRPr="00BB3272" w:rsidRDefault="0001022C" w:rsidP="00C74039">
      <w:pPr>
        <w:pStyle w:val="ListBullet"/>
        <w:numPr>
          <w:ilvl w:val="0"/>
          <w:numId w:val="25"/>
        </w:numPr>
        <w:tabs>
          <w:tab w:val="num" w:pos="360"/>
        </w:tabs>
      </w:pPr>
      <w:r>
        <w:t>M</w:t>
      </w:r>
      <w:r w:rsidR="008D3538" w:rsidRPr="00BB3272">
        <w:t>edia releases</w:t>
      </w:r>
      <w:r>
        <w:t>.</w:t>
      </w:r>
    </w:p>
    <w:p w14:paraId="4E63C1D5" w14:textId="61DF04B3" w:rsidR="3C4C33AD" w:rsidRPr="00EC01C0" w:rsidRDefault="0001022C" w:rsidP="00C74039">
      <w:pPr>
        <w:pStyle w:val="ListBullet"/>
        <w:numPr>
          <w:ilvl w:val="0"/>
          <w:numId w:val="25"/>
        </w:numPr>
        <w:tabs>
          <w:tab w:val="num" w:pos="360"/>
        </w:tabs>
      </w:pPr>
      <w:r>
        <w:t>P</w:t>
      </w:r>
      <w:r w:rsidR="3C4C33AD" w:rsidRPr="00EC01C0">
        <w:t>roject website regularly updated with latest project information</w:t>
      </w:r>
      <w:r>
        <w:t>.</w:t>
      </w:r>
    </w:p>
    <w:p w14:paraId="2CD702D8" w14:textId="3AA0DFC7" w:rsidR="008D3538" w:rsidRPr="00BB3272" w:rsidRDefault="0001022C" w:rsidP="00C74039">
      <w:pPr>
        <w:pStyle w:val="ListBullet"/>
        <w:numPr>
          <w:ilvl w:val="0"/>
          <w:numId w:val="25"/>
        </w:numPr>
        <w:tabs>
          <w:tab w:val="num" w:pos="360"/>
        </w:tabs>
      </w:pPr>
      <w:r>
        <w:t>P</w:t>
      </w:r>
      <w:r w:rsidR="008D3538" w:rsidRPr="00BB3272">
        <w:t>roject updates</w:t>
      </w:r>
      <w:r w:rsidR="008D3538">
        <w:t xml:space="preserve"> to a distribution list including local community members</w:t>
      </w:r>
      <w:r>
        <w:t>.</w:t>
      </w:r>
    </w:p>
    <w:p w14:paraId="4F94E4BF" w14:textId="7B4091B6" w:rsidR="008D3538" w:rsidRPr="00BB3272" w:rsidRDefault="0001022C" w:rsidP="00C74039">
      <w:pPr>
        <w:pStyle w:val="ListBullet"/>
        <w:numPr>
          <w:ilvl w:val="0"/>
          <w:numId w:val="25"/>
        </w:numPr>
        <w:tabs>
          <w:tab w:val="num" w:pos="360"/>
        </w:tabs>
      </w:pPr>
      <w:r>
        <w:t>R</w:t>
      </w:r>
      <w:r w:rsidR="008D3538" w:rsidRPr="00BB3272">
        <w:t>adio interviews</w:t>
      </w:r>
      <w:r>
        <w:t>.</w:t>
      </w:r>
    </w:p>
    <w:p w14:paraId="1E1849C8" w14:textId="13E016E6" w:rsidR="008D3538" w:rsidRPr="00BB3272" w:rsidRDefault="0001022C" w:rsidP="00C74039">
      <w:pPr>
        <w:pStyle w:val="ListBullet"/>
        <w:numPr>
          <w:ilvl w:val="0"/>
          <w:numId w:val="25"/>
        </w:numPr>
        <w:tabs>
          <w:tab w:val="num" w:pos="360"/>
        </w:tabs>
      </w:pPr>
      <w:r>
        <w:t>S</w:t>
      </w:r>
      <w:r w:rsidR="008D3538" w:rsidRPr="00BB3272">
        <w:t>ocial media</w:t>
      </w:r>
      <w:r>
        <w:t>.</w:t>
      </w:r>
    </w:p>
    <w:p w14:paraId="3FDADAD4" w14:textId="73A78836" w:rsidR="222AE16F" w:rsidRDefault="0001022C" w:rsidP="00C74039">
      <w:pPr>
        <w:pStyle w:val="ListBullet"/>
        <w:numPr>
          <w:ilvl w:val="0"/>
          <w:numId w:val="25"/>
        </w:numPr>
        <w:tabs>
          <w:tab w:val="num" w:pos="360"/>
        </w:tabs>
      </w:pPr>
      <w:r>
        <w:t>N</w:t>
      </w:r>
      <w:r w:rsidR="008D3538" w:rsidRPr="00BB3272">
        <w:t>ewspaper</w:t>
      </w:r>
      <w:r w:rsidR="008D3538">
        <w:t xml:space="preserve"> adverti</w:t>
      </w:r>
      <w:r>
        <w:t>sing</w:t>
      </w:r>
    </w:p>
    <w:p w14:paraId="6375BD10" w14:textId="15E460DB" w:rsidR="006112A1" w:rsidRDefault="00B858BD" w:rsidP="00DC5AA4">
      <w:pPr>
        <w:spacing w:before="0" w:after="160" w:line="259" w:lineRule="auto"/>
        <w:ind w:right="170"/>
      </w:pPr>
      <w:r>
        <w:t xml:space="preserve">An overview of TCV’s engagement </w:t>
      </w:r>
      <w:r w:rsidR="4B16AEAD">
        <w:t>activity to date</w:t>
      </w:r>
      <w:r>
        <w:t xml:space="preserve"> is </w:t>
      </w:r>
      <w:r w:rsidR="000D53A7">
        <w:t>provided</w:t>
      </w:r>
      <w:r>
        <w:t xml:space="preserve"> in </w:t>
      </w:r>
      <w:r w:rsidR="000D53A7" w:rsidRPr="000D53A7">
        <w:t>the table</w:t>
      </w:r>
      <w:r w:rsidRPr="000D53A7">
        <w:t xml:space="preserve"> below</w:t>
      </w:r>
      <w:r>
        <w:t>.</w:t>
      </w:r>
    </w:p>
    <w:p w14:paraId="7BCBC662" w14:textId="08005183" w:rsidR="006324F0" w:rsidRDefault="006324F0" w:rsidP="00DC5AA4">
      <w:pPr>
        <w:spacing w:before="0" w:after="160" w:line="259" w:lineRule="auto"/>
        <w:ind w:right="170"/>
      </w:pPr>
      <w:r w:rsidRPr="00E80100">
        <w:t xml:space="preserve">More detailed information on the purpose and outcomes of </w:t>
      </w:r>
      <w:r w:rsidR="00CF5E83" w:rsidRPr="00E80100">
        <w:t xml:space="preserve">the consultation undertaken can be found in the </w:t>
      </w:r>
      <w:hyperlink r:id="rId24" w:history="1">
        <w:r w:rsidR="00CF5E83" w:rsidRPr="00E80100">
          <w:rPr>
            <w:rStyle w:val="Hyperlink"/>
          </w:rPr>
          <w:t>reports section</w:t>
        </w:r>
      </w:hyperlink>
      <w:r w:rsidR="00CF5E83" w:rsidRPr="00E80100">
        <w:t xml:space="preserve"> of the TCV website.</w:t>
      </w:r>
      <w:r w:rsidR="00CF5E83">
        <w:t xml:space="preserve"> </w:t>
      </w:r>
    </w:p>
    <w:p w14:paraId="307791A5" w14:textId="04390E2D" w:rsidR="004775BE" w:rsidRDefault="004775BE" w:rsidP="00DC5AA4">
      <w:pPr>
        <w:spacing w:before="0" w:after="160" w:line="259" w:lineRule="auto"/>
        <w:ind w:right="170"/>
        <w:sectPr w:rsidR="004775BE" w:rsidSect="004D1E69">
          <w:footerReference w:type="default" r:id="rId25"/>
          <w:pgSz w:w="11907" w:h="16840" w:code="9"/>
          <w:pgMar w:top="1440" w:right="1440" w:bottom="1440" w:left="1440" w:header="788" w:footer="471" w:gutter="0"/>
          <w:cols w:space="708"/>
          <w:docGrid w:linePitch="360"/>
        </w:sectPr>
      </w:pPr>
      <w:r>
        <w:t xml:space="preserve"> </w:t>
      </w:r>
    </w:p>
    <w:p w14:paraId="1D374EEE" w14:textId="4F511FF8" w:rsidR="00160990" w:rsidRDefault="00F36A19" w:rsidP="00F36A19">
      <w:pPr>
        <w:pStyle w:val="BodyText"/>
      </w:pPr>
      <w:r>
        <w:lastRenderedPageBreak/>
        <w:t xml:space="preserve">The table below provides detail on engagement undertaken to date on the VNI West project. </w:t>
      </w:r>
    </w:p>
    <w:p w14:paraId="46B23C2A" w14:textId="251005DE" w:rsidR="001019B0" w:rsidRDefault="001019B0" w:rsidP="001019B0">
      <w:pPr>
        <w:pStyle w:val="Caption"/>
      </w:pPr>
      <w:r w:rsidRPr="000D53A7">
        <w:t xml:space="preserve">Table </w:t>
      </w:r>
      <w:r>
        <w:fldChar w:fldCharType="begin"/>
      </w:r>
      <w:r>
        <w:instrText>SEQ Table \* ARABIC</w:instrText>
      </w:r>
      <w:r>
        <w:fldChar w:fldCharType="separate"/>
      </w:r>
      <w:r w:rsidR="004D1E69">
        <w:rPr>
          <w:noProof/>
        </w:rPr>
        <w:t>1</w:t>
      </w:r>
      <w:r>
        <w:fldChar w:fldCharType="end"/>
      </w:r>
      <w:r w:rsidRPr="000D53A7">
        <w:t xml:space="preserve"> </w:t>
      </w:r>
      <w:r w:rsidR="000D53A7" w:rsidRPr="000D53A7">
        <w:t>–</w:t>
      </w:r>
      <w:r w:rsidRPr="000D53A7">
        <w:t xml:space="preserve"> </w:t>
      </w:r>
      <w:r w:rsidR="000D53A7" w:rsidRPr="000D53A7">
        <w:t>VNI West c</w:t>
      </w:r>
      <w:r w:rsidRPr="000D53A7">
        <w:t>onsultation to date</w:t>
      </w:r>
    </w:p>
    <w:tbl>
      <w:tblPr>
        <w:tblStyle w:val="AEMO-Table4"/>
        <w:tblW w:w="0" w:type="auto"/>
        <w:tblLook w:val="04A0" w:firstRow="1" w:lastRow="0" w:firstColumn="1" w:lastColumn="0" w:noHBand="0" w:noVBand="1"/>
      </w:tblPr>
      <w:tblGrid>
        <w:gridCol w:w="2325"/>
        <w:gridCol w:w="2325"/>
        <w:gridCol w:w="2325"/>
        <w:gridCol w:w="2325"/>
        <w:gridCol w:w="2325"/>
        <w:gridCol w:w="2325"/>
      </w:tblGrid>
      <w:tr w:rsidR="00005021" w14:paraId="4BDBEFB2" w14:textId="109872D8" w:rsidTr="004D1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shd w:val="clear" w:color="auto" w:fill="003B5C"/>
          </w:tcPr>
          <w:p w14:paraId="20AFFA41" w14:textId="566E4A8E" w:rsidR="00906A1D" w:rsidRPr="00715194" w:rsidRDefault="00906A1D" w:rsidP="00311B91">
            <w:pPr>
              <w:pStyle w:val="BodyText"/>
              <w:ind w:left="80" w:right="170"/>
              <w:rPr>
                <w:b w:val="0"/>
              </w:rPr>
            </w:pPr>
            <w:r w:rsidRPr="00311B91">
              <w:rPr>
                <w:color w:val="FFFFFF" w:themeColor="background1"/>
              </w:rPr>
              <w:t>Milestone</w:t>
            </w:r>
          </w:p>
        </w:tc>
        <w:tc>
          <w:tcPr>
            <w:tcW w:w="2325" w:type="dxa"/>
            <w:shd w:val="clear" w:color="auto" w:fill="003B5C"/>
          </w:tcPr>
          <w:p w14:paraId="1A205F6A" w14:textId="57C2D017" w:rsidR="00906A1D" w:rsidRPr="00715194" w:rsidRDefault="00906A1D" w:rsidP="00311B91">
            <w:pPr>
              <w:pStyle w:val="BodyText"/>
              <w:ind w:left="80" w:right="170"/>
              <w:cnfStyle w:val="100000000000" w:firstRow="1" w:lastRow="0" w:firstColumn="0" w:lastColumn="0" w:oddVBand="0" w:evenVBand="0" w:oddHBand="0" w:evenHBand="0" w:firstRowFirstColumn="0" w:firstRowLastColumn="0" w:lastRowFirstColumn="0" w:lastRowLastColumn="0"/>
              <w:rPr>
                <w:b w:val="0"/>
              </w:rPr>
            </w:pPr>
            <w:r w:rsidRPr="00311B91">
              <w:rPr>
                <w:color w:val="FFFFFF" w:themeColor="background1"/>
              </w:rPr>
              <w:t>Engagement activity</w:t>
            </w:r>
          </w:p>
        </w:tc>
        <w:tc>
          <w:tcPr>
            <w:tcW w:w="2325" w:type="dxa"/>
            <w:shd w:val="clear" w:color="auto" w:fill="003B5C"/>
          </w:tcPr>
          <w:p w14:paraId="39C11A54" w14:textId="06E72CED" w:rsidR="00906A1D" w:rsidRPr="00715194" w:rsidRDefault="00906A1D" w:rsidP="00311B91">
            <w:pPr>
              <w:pStyle w:val="BodyText"/>
              <w:ind w:left="80" w:right="170"/>
              <w:cnfStyle w:val="100000000000" w:firstRow="1" w:lastRow="0" w:firstColumn="0" w:lastColumn="0" w:oddVBand="0" w:evenVBand="0" w:oddHBand="0" w:evenHBand="0" w:firstRowFirstColumn="0" w:firstRowLastColumn="0" w:lastRowFirstColumn="0" w:lastRowLastColumn="0"/>
              <w:rPr>
                <w:b w:val="0"/>
              </w:rPr>
            </w:pPr>
            <w:r w:rsidRPr="00311B91">
              <w:rPr>
                <w:color w:val="FFFFFF" w:themeColor="background1"/>
              </w:rPr>
              <w:t>Date</w:t>
            </w:r>
          </w:p>
        </w:tc>
        <w:tc>
          <w:tcPr>
            <w:tcW w:w="2325" w:type="dxa"/>
            <w:shd w:val="clear" w:color="auto" w:fill="003B5C"/>
          </w:tcPr>
          <w:p w14:paraId="66F92A24" w14:textId="5A5CEB70" w:rsidR="00906A1D" w:rsidRPr="00715194" w:rsidRDefault="00906A1D" w:rsidP="00311B91">
            <w:pPr>
              <w:pStyle w:val="BodyText"/>
              <w:ind w:left="80" w:right="170"/>
              <w:cnfStyle w:val="100000000000" w:firstRow="1" w:lastRow="0" w:firstColumn="0" w:lastColumn="0" w:oddVBand="0" w:evenVBand="0" w:oddHBand="0" w:evenHBand="0" w:firstRowFirstColumn="0" w:firstRowLastColumn="0" w:lastRowFirstColumn="0" w:lastRowLastColumn="0"/>
              <w:rPr>
                <w:b w:val="0"/>
              </w:rPr>
            </w:pPr>
            <w:r w:rsidRPr="00311B91">
              <w:rPr>
                <w:color w:val="FFFFFF" w:themeColor="background1"/>
              </w:rPr>
              <w:t>Participants</w:t>
            </w:r>
          </w:p>
        </w:tc>
        <w:tc>
          <w:tcPr>
            <w:tcW w:w="2325" w:type="dxa"/>
            <w:shd w:val="clear" w:color="auto" w:fill="003B5C"/>
          </w:tcPr>
          <w:p w14:paraId="7FD28F99" w14:textId="20FA6802" w:rsidR="00906A1D" w:rsidRPr="00715194" w:rsidRDefault="00906A1D" w:rsidP="00311B91">
            <w:pPr>
              <w:pStyle w:val="BodyText"/>
              <w:ind w:left="80" w:right="170"/>
              <w:cnfStyle w:val="100000000000" w:firstRow="1" w:lastRow="0" w:firstColumn="0" w:lastColumn="0" w:oddVBand="0" w:evenVBand="0" w:oddHBand="0" w:evenHBand="0" w:firstRowFirstColumn="0" w:firstRowLastColumn="0" w:lastRowFirstColumn="0" w:lastRowLastColumn="0"/>
              <w:rPr>
                <w:b w:val="0"/>
              </w:rPr>
            </w:pPr>
            <w:r w:rsidRPr="00311B91">
              <w:rPr>
                <w:color w:val="FFFFFF" w:themeColor="background1"/>
              </w:rPr>
              <w:t>Purpose</w:t>
            </w:r>
          </w:p>
        </w:tc>
        <w:tc>
          <w:tcPr>
            <w:tcW w:w="2325" w:type="dxa"/>
            <w:shd w:val="clear" w:color="auto" w:fill="003B5C"/>
          </w:tcPr>
          <w:p w14:paraId="437A74AD" w14:textId="19B0AB53" w:rsidR="00906A1D" w:rsidRPr="00715194" w:rsidRDefault="00906A1D" w:rsidP="00311B91">
            <w:pPr>
              <w:pStyle w:val="BodyText"/>
              <w:ind w:left="80" w:right="170"/>
              <w:cnfStyle w:val="100000000000" w:firstRow="1" w:lastRow="0" w:firstColumn="0" w:lastColumn="0" w:oddVBand="0" w:evenVBand="0" w:oddHBand="0" w:evenHBand="0" w:firstRowFirstColumn="0" w:firstRowLastColumn="0" w:lastRowFirstColumn="0" w:lastRowLastColumn="0"/>
              <w:rPr>
                <w:b w:val="0"/>
              </w:rPr>
            </w:pPr>
            <w:r w:rsidRPr="00311B91">
              <w:rPr>
                <w:color w:val="FFFFFF" w:themeColor="background1"/>
              </w:rPr>
              <w:t>Outcome</w:t>
            </w:r>
          </w:p>
        </w:tc>
      </w:tr>
      <w:tr w:rsidR="00764959" w:rsidRPr="00764959" w14:paraId="6872D5CC" w14:textId="18F253A9" w:rsidTr="008D6112">
        <w:tc>
          <w:tcPr>
            <w:cnfStyle w:val="001000000000" w:firstRow="0" w:lastRow="0" w:firstColumn="1" w:lastColumn="0" w:oddVBand="0" w:evenVBand="0" w:oddHBand="0" w:evenHBand="0" w:firstRowFirstColumn="0" w:firstRowLastColumn="0" w:lastRowFirstColumn="0" w:lastRowLastColumn="0"/>
            <w:tcW w:w="2325" w:type="dxa"/>
            <w:vMerge w:val="restart"/>
            <w:shd w:val="clear" w:color="auto" w:fill="EBF8FF"/>
          </w:tcPr>
          <w:p w14:paraId="27FBD2FE" w14:textId="1D00873A" w:rsidR="008871A9" w:rsidRPr="00764959" w:rsidRDefault="008871A9" w:rsidP="00311B91">
            <w:pPr>
              <w:pStyle w:val="BodyText"/>
              <w:ind w:left="80" w:right="170"/>
              <w:rPr>
                <w:bCs/>
              </w:rPr>
            </w:pPr>
            <w:r w:rsidRPr="00764959">
              <w:t>Identification of project need (Project Specifications Consultation Report [PACR])</w:t>
            </w:r>
            <w:r w:rsidRPr="00B43895">
              <w:rPr>
                <w:vertAlign w:val="superscript"/>
              </w:rPr>
              <w:footnoteReference w:id="2"/>
            </w:r>
          </w:p>
          <w:p w14:paraId="118C73EF" w14:textId="02DA2DBF" w:rsidR="008871A9" w:rsidRPr="00764959" w:rsidRDefault="008871A9" w:rsidP="00311B91">
            <w:pPr>
              <w:pStyle w:val="BodyText"/>
              <w:ind w:left="80" w:right="170"/>
              <w:rPr>
                <w:bCs/>
              </w:rPr>
            </w:pPr>
            <w:r w:rsidRPr="00764959">
              <w:rPr>
                <w:bCs/>
              </w:rPr>
              <w:t>2019-2021</w:t>
            </w:r>
          </w:p>
        </w:tc>
        <w:tc>
          <w:tcPr>
            <w:tcW w:w="2325" w:type="dxa"/>
          </w:tcPr>
          <w:p w14:paraId="544862C0" w14:textId="73985376"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Industry forum </w:t>
            </w:r>
          </w:p>
        </w:tc>
        <w:tc>
          <w:tcPr>
            <w:tcW w:w="2325" w:type="dxa"/>
          </w:tcPr>
          <w:p w14:paraId="7801522A" w14:textId="41BA89ED"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February 2020</w:t>
            </w:r>
          </w:p>
        </w:tc>
        <w:tc>
          <w:tcPr>
            <w:tcW w:w="2325" w:type="dxa"/>
          </w:tcPr>
          <w:p w14:paraId="65B9FD1B" w14:textId="21488052"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35 organisations </w:t>
            </w:r>
          </w:p>
        </w:tc>
        <w:tc>
          <w:tcPr>
            <w:tcW w:w="2325" w:type="dxa"/>
            <w:vMerge w:val="restart"/>
          </w:tcPr>
          <w:p w14:paraId="2B2FEBB9" w14:textId="408E8673"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Seek feedback on the RIT-T process to date and considerations which should be </w:t>
            </w:r>
            <w:r w:rsidR="002C4133" w:rsidRPr="006C0377">
              <w:t>assessed</w:t>
            </w:r>
            <w:r w:rsidRPr="006C0377">
              <w:t xml:space="preserve"> in the next phase. </w:t>
            </w:r>
          </w:p>
        </w:tc>
        <w:tc>
          <w:tcPr>
            <w:tcW w:w="2325" w:type="dxa"/>
            <w:vMerge w:val="restart"/>
          </w:tcPr>
          <w:p w14:paraId="2380427A" w14:textId="5FE2EE9F"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Additional network options were recommended and investigated in subsequent reports. </w:t>
            </w:r>
          </w:p>
        </w:tc>
      </w:tr>
      <w:tr w:rsidR="00764959" w:rsidRPr="00764959" w14:paraId="68A261A2" w14:textId="794B80B7" w:rsidTr="008D6112">
        <w:tc>
          <w:tcPr>
            <w:cnfStyle w:val="001000000000" w:firstRow="0" w:lastRow="0" w:firstColumn="1" w:lastColumn="0" w:oddVBand="0" w:evenVBand="0" w:oddHBand="0" w:evenHBand="0" w:firstRowFirstColumn="0" w:firstRowLastColumn="0" w:lastRowFirstColumn="0" w:lastRowLastColumn="0"/>
            <w:tcW w:w="2325" w:type="dxa"/>
            <w:vMerge/>
            <w:shd w:val="clear" w:color="auto" w:fill="EBF8FF"/>
          </w:tcPr>
          <w:p w14:paraId="6285D2DB" w14:textId="398B062B" w:rsidR="008871A9" w:rsidRPr="00764959" w:rsidRDefault="008871A9" w:rsidP="00311B91">
            <w:pPr>
              <w:pStyle w:val="BodyText"/>
              <w:ind w:left="80" w:right="170"/>
              <w:rPr>
                <w:bCs/>
              </w:rPr>
            </w:pPr>
          </w:p>
        </w:tc>
        <w:tc>
          <w:tcPr>
            <w:tcW w:w="2325" w:type="dxa"/>
          </w:tcPr>
          <w:p w14:paraId="42F7170A" w14:textId="44349512"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PACR open for submissions</w:t>
            </w:r>
          </w:p>
        </w:tc>
        <w:tc>
          <w:tcPr>
            <w:tcW w:w="2325" w:type="dxa"/>
            <w:vMerge w:val="restart"/>
          </w:tcPr>
          <w:p w14:paraId="20FC9C26" w14:textId="57C1D9E4"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December 2019-March 2020 </w:t>
            </w:r>
          </w:p>
        </w:tc>
        <w:tc>
          <w:tcPr>
            <w:tcW w:w="2325" w:type="dxa"/>
          </w:tcPr>
          <w:p w14:paraId="1C3BC1A9" w14:textId="253EC251"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24 submissions received from industry participants </w:t>
            </w:r>
          </w:p>
        </w:tc>
        <w:tc>
          <w:tcPr>
            <w:tcW w:w="2325" w:type="dxa"/>
            <w:vMerge/>
          </w:tcPr>
          <w:p w14:paraId="3B8140DE" w14:textId="77777777"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c>
          <w:tcPr>
            <w:tcW w:w="2325" w:type="dxa"/>
            <w:vMerge/>
          </w:tcPr>
          <w:p w14:paraId="6095D53B" w14:textId="77777777"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r>
      <w:tr w:rsidR="00764959" w:rsidRPr="00764959" w14:paraId="7897EBBA" w14:textId="767F577B" w:rsidTr="008D6112">
        <w:tc>
          <w:tcPr>
            <w:cnfStyle w:val="001000000000" w:firstRow="0" w:lastRow="0" w:firstColumn="1" w:lastColumn="0" w:oddVBand="0" w:evenVBand="0" w:oddHBand="0" w:evenHBand="0" w:firstRowFirstColumn="0" w:firstRowLastColumn="0" w:lastRowFirstColumn="0" w:lastRowLastColumn="0"/>
            <w:tcW w:w="2325" w:type="dxa"/>
            <w:vMerge/>
            <w:shd w:val="clear" w:color="auto" w:fill="EBF8FF"/>
          </w:tcPr>
          <w:p w14:paraId="07370B6A" w14:textId="77777777" w:rsidR="008871A9" w:rsidRPr="00764959" w:rsidRDefault="008871A9" w:rsidP="00311B91">
            <w:pPr>
              <w:pStyle w:val="BodyText"/>
              <w:ind w:left="80" w:right="170"/>
              <w:rPr>
                <w:bCs/>
              </w:rPr>
            </w:pPr>
          </w:p>
        </w:tc>
        <w:tc>
          <w:tcPr>
            <w:tcW w:w="2325" w:type="dxa"/>
          </w:tcPr>
          <w:p w14:paraId="65BDA71D" w14:textId="201875D2"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Industry meetings</w:t>
            </w:r>
          </w:p>
        </w:tc>
        <w:tc>
          <w:tcPr>
            <w:tcW w:w="2325" w:type="dxa"/>
            <w:vMerge/>
          </w:tcPr>
          <w:p w14:paraId="37C0F9EC" w14:textId="4F872A7D"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c>
          <w:tcPr>
            <w:tcW w:w="2325" w:type="dxa"/>
          </w:tcPr>
          <w:p w14:paraId="0140AC47" w14:textId="5B3538C9"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Numerous organisations </w:t>
            </w:r>
          </w:p>
        </w:tc>
        <w:tc>
          <w:tcPr>
            <w:tcW w:w="2325" w:type="dxa"/>
            <w:vMerge/>
          </w:tcPr>
          <w:p w14:paraId="291DD598" w14:textId="77777777"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c>
          <w:tcPr>
            <w:tcW w:w="2325" w:type="dxa"/>
            <w:vMerge/>
          </w:tcPr>
          <w:p w14:paraId="0E4C0039" w14:textId="77777777"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r>
      <w:tr w:rsidR="00764959" w:rsidRPr="00764959" w14:paraId="463369ED" w14:textId="02942EAA" w:rsidTr="008D6112">
        <w:tc>
          <w:tcPr>
            <w:cnfStyle w:val="001000000000" w:firstRow="0" w:lastRow="0" w:firstColumn="1" w:lastColumn="0" w:oddVBand="0" w:evenVBand="0" w:oddHBand="0" w:evenHBand="0" w:firstRowFirstColumn="0" w:firstRowLastColumn="0" w:lastRowFirstColumn="0" w:lastRowLastColumn="0"/>
            <w:tcW w:w="2325" w:type="dxa"/>
            <w:vMerge w:val="restart"/>
            <w:shd w:val="clear" w:color="auto" w:fill="EBF8FF"/>
          </w:tcPr>
          <w:p w14:paraId="79B0E584" w14:textId="5CCE71E1" w:rsidR="00082F46" w:rsidRPr="00764959" w:rsidRDefault="00082F46" w:rsidP="00311B91">
            <w:pPr>
              <w:pStyle w:val="BodyText"/>
              <w:ind w:left="80" w:right="170"/>
              <w:rPr>
                <w:bCs/>
              </w:rPr>
            </w:pPr>
            <w:r w:rsidRPr="00764959">
              <w:t xml:space="preserve">Identification of options (Project </w:t>
            </w:r>
            <w:r w:rsidR="0085060D" w:rsidRPr="00764959">
              <w:rPr>
                <w:bCs/>
              </w:rPr>
              <w:t>Assessment</w:t>
            </w:r>
            <w:r w:rsidRPr="00764959">
              <w:t xml:space="preserve"> Draft Report [PADR])</w:t>
            </w:r>
            <w:r w:rsidRPr="00B43895">
              <w:rPr>
                <w:vertAlign w:val="superscript"/>
              </w:rPr>
              <w:footnoteReference w:id="3"/>
            </w:r>
          </w:p>
          <w:p w14:paraId="4FCE34CD" w14:textId="4426C7ED" w:rsidR="00082F46" w:rsidRPr="00764959" w:rsidRDefault="00082F46" w:rsidP="00311B91">
            <w:pPr>
              <w:pStyle w:val="BodyText"/>
              <w:ind w:left="80" w:right="170"/>
              <w:rPr>
                <w:bCs/>
              </w:rPr>
            </w:pPr>
            <w:r w:rsidRPr="00764959">
              <w:rPr>
                <w:bCs/>
              </w:rPr>
              <w:t>2022</w:t>
            </w:r>
          </w:p>
        </w:tc>
        <w:tc>
          <w:tcPr>
            <w:tcW w:w="2325" w:type="dxa"/>
          </w:tcPr>
          <w:p w14:paraId="34CC6FF2" w14:textId="7247AA9C" w:rsidR="00082F46" w:rsidRPr="006C0377" w:rsidRDefault="00082F46"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PADR open for submissions</w:t>
            </w:r>
          </w:p>
        </w:tc>
        <w:tc>
          <w:tcPr>
            <w:tcW w:w="2325" w:type="dxa"/>
          </w:tcPr>
          <w:p w14:paraId="270A28EC" w14:textId="0993F978" w:rsidR="00082F46" w:rsidRPr="006C0377" w:rsidRDefault="00082F46"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July-September 2022 </w:t>
            </w:r>
          </w:p>
        </w:tc>
        <w:tc>
          <w:tcPr>
            <w:tcW w:w="2325" w:type="dxa"/>
          </w:tcPr>
          <w:p w14:paraId="21EF57BB" w14:textId="13C9152C" w:rsidR="00082F46" w:rsidRPr="006C0377" w:rsidRDefault="00082F46"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26 submissions received from industry participants</w:t>
            </w:r>
            <w:r w:rsidR="0064430C" w:rsidRPr="006C0377">
              <w:t xml:space="preserve"> and local government </w:t>
            </w:r>
          </w:p>
        </w:tc>
        <w:tc>
          <w:tcPr>
            <w:tcW w:w="2325" w:type="dxa"/>
            <w:vMerge w:val="restart"/>
          </w:tcPr>
          <w:p w14:paraId="760558FA" w14:textId="51DCDD5F" w:rsidR="00082F46" w:rsidRPr="006C0377" w:rsidRDefault="00082F46"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Seek feedback on the options presented in the PADR, </w:t>
            </w:r>
            <w:r w:rsidR="0085060D" w:rsidRPr="006C0377">
              <w:t>particularly</w:t>
            </w:r>
            <w:r w:rsidRPr="006C0377">
              <w:t xml:space="preserve"> the technical and economic </w:t>
            </w:r>
            <w:r w:rsidR="0085060D" w:rsidRPr="006C0377">
              <w:t>assessments</w:t>
            </w:r>
            <w:r w:rsidRPr="006C0377">
              <w:t xml:space="preserve">. </w:t>
            </w:r>
          </w:p>
        </w:tc>
        <w:tc>
          <w:tcPr>
            <w:tcW w:w="2325" w:type="dxa"/>
            <w:vMerge w:val="restart"/>
          </w:tcPr>
          <w:p w14:paraId="09CECFE8" w14:textId="574D70CB" w:rsidR="00082F46" w:rsidRPr="006C0377" w:rsidRDefault="00082F46"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Feedback on the PADR was </w:t>
            </w:r>
            <w:r w:rsidR="006C0377" w:rsidRPr="006C0377">
              <w:rPr>
                <w:bCs/>
              </w:rPr>
              <w:t>considered</w:t>
            </w:r>
            <w:r w:rsidRPr="006C0377">
              <w:rPr>
                <w:bCs/>
              </w:rPr>
              <w:t xml:space="preserve"> </w:t>
            </w:r>
            <w:r w:rsidRPr="006C0377">
              <w:t xml:space="preserve">as the </w:t>
            </w:r>
            <w:r w:rsidRPr="006C0377">
              <w:rPr>
                <w:bCs/>
              </w:rPr>
              <w:t>project</w:t>
            </w:r>
            <w:r w:rsidR="006C0377">
              <w:rPr>
                <w:bCs/>
              </w:rPr>
              <w:t>’s early development</w:t>
            </w:r>
            <w:r>
              <w:t xml:space="preserve"> </w:t>
            </w:r>
            <w:r w:rsidRPr="006C0377">
              <w:t>progressed. Of note, additional network options were considered</w:t>
            </w:r>
            <w:r w:rsidR="0001022C" w:rsidRPr="006C0377">
              <w:rPr>
                <w:bCs/>
              </w:rPr>
              <w:t>,</w:t>
            </w:r>
            <w:r w:rsidRPr="006C0377">
              <w:t xml:space="preserve"> and additional </w:t>
            </w:r>
            <w:r w:rsidR="0085060D" w:rsidRPr="006C0377">
              <w:t>criteria</w:t>
            </w:r>
            <w:r w:rsidRPr="006C0377">
              <w:t xml:space="preserve"> was </w:t>
            </w:r>
            <w:r w:rsidR="00ED3B50" w:rsidRPr="006C0377">
              <w:t>assessed</w:t>
            </w:r>
            <w:r w:rsidRPr="006C0377">
              <w:t xml:space="preserve"> in future (including giving </w:t>
            </w:r>
            <w:r w:rsidRPr="006C0377">
              <w:lastRenderedPageBreak/>
              <w:t xml:space="preserve">consideration to social, environmental and cultural values). </w:t>
            </w:r>
          </w:p>
        </w:tc>
      </w:tr>
      <w:tr w:rsidR="00764959" w:rsidRPr="00764959" w14:paraId="11146E99" w14:textId="77777777" w:rsidTr="008D6112">
        <w:tc>
          <w:tcPr>
            <w:cnfStyle w:val="001000000000" w:firstRow="0" w:lastRow="0" w:firstColumn="1" w:lastColumn="0" w:oddVBand="0" w:evenVBand="0" w:oddHBand="0" w:evenHBand="0" w:firstRowFirstColumn="0" w:firstRowLastColumn="0" w:lastRowFirstColumn="0" w:lastRowLastColumn="0"/>
            <w:tcW w:w="2325" w:type="dxa"/>
            <w:vMerge/>
            <w:shd w:val="clear" w:color="auto" w:fill="EBF8FF"/>
          </w:tcPr>
          <w:p w14:paraId="4C226535" w14:textId="77777777" w:rsidR="00082F46" w:rsidRPr="00764959" w:rsidRDefault="00082F46" w:rsidP="00311B91">
            <w:pPr>
              <w:pStyle w:val="BodyText"/>
              <w:ind w:left="80" w:right="170"/>
              <w:rPr>
                <w:bCs/>
              </w:rPr>
            </w:pPr>
          </w:p>
        </w:tc>
        <w:tc>
          <w:tcPr>
            <w:tcW w:w="2325" w:type="dxa"/>
          </w:tcPr>
          <w:p w14:paraId="5E917D84" w14:textId="3EBE06D3" w:rsidR="00082F46" w:rsidRPr="006C0377" w:rsidRDefault="00082F46"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Meetings with PADR submitters</w:t>
            </w:r>
          </w:p>
        </w:tc>
        <w:tc>
          <w:tcPr>
            <w:tcW w:w="2325" w:type="dxa"/>
          </w:tcPr>
          <w:p w14:paraId="0E8913F0" w14:textId="374D0AF1" w:rsidR="00082F46" w:rsidRPr="006C0377" w:rsidRDefault="00082F46"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Mid-late 2022</w:t>
            </w:r>
          </w:p>
        </w:tc>
        <w:tc>
          <w:tcPr>
            <w:tcW w:w="2325" w:type="dxa"/>
          </w:tcPr>
          <w:p w14:paraId="3BCE8FA4" w14:textId="2C313BE0" w:rsidR="00082F46" w:rsidRPr="006C0377" w:rsidRDefault="00082F46"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Meetings were offered to all those who made a submission, this included representatives from local government, </w:t>
            </w:r>
            <w:r w:rsidRPr="006C0377">
              <w:lastRenderedPageBreak/>
              <w:t xml:space="preserve">industry, </w:t>
            </w:r>
            <w:r w:rsidR="0085060D" w:rsidRPr="006C0377">
              <w:t>manufacturers</w:t>
            </w:r>
            <w:r w:rsidRPr="006C0377">
              <w:t xml:space="preserve">, generators, developers etc. </w:t>
            </w:r>
          </w:p>
        </w:tc>
        <w:tc>
          <w:tcPr>
            <w:tcW w:w="2325" w:type="dxa"/>
            <w:vMerge/>
          </w:tcPr>
          <w:p w14:paraId="7E695BEB" w14:textId="77777777" w:rsidR="00082F46" w:rsidRPr="00764959" w:rsidRDefault="00082F46" w:rsidP="00311B91">
            <w:pPr>
              <w:pStyle w:val="BodyText"/>
              <w:ind w:left="80" w:right="170"/>
              <w:cnfStyle w:val="000000000000" w:firstRow="0" w:lastRow="0" w:firstColumn="0" w:lastColumn="0" w:oddVBand="0" w:evenVBand="0" w:oddHBand="0" w:evenHBand="0" w:firstRowFirstColumn="0" w:firstRowLastColumn="0" w:lastRowFirstColumn="0" w:lastRowLastColumn="0"/>
              <w:rPr>
                <w:b/>
              </w:rPr>
            </w:pPr>
          </w:p>
        </w:tc>
        <w:tc>
          <w:tcPr>
            <w:tcW w:w="2325" w:type="dxa"/>
            <w:vMerge/>
          </w:tcPr>
          <w:p w14:paraId="2AF8424E" w14:textId="77777777" w:rsidR="00082F46" w:rsidRPr="00764959" w:rsidRDefault="00082F46" w:rsidP="00311B91">
            <w:pPr>
              <w:pStyle w:val="BodyText"/>
              <w:ind w:left="80" w:right="170"/>
              <w:cnfStyle w:val="000000000000" w:firstRow="0" w:lastRow="0" w:firstColumn="0" w:lastColumn="0" w:oddVBand="0" w:evenVBand="0" w:oddHBand="0" w:evenHBand="0" w:firstRowFirstColumn="0" w:firstRowLastColumn="0" w:lastRowFirstColumn="0" w:lastRowLastColumn="0"/>
              <w:rPr>
                <w:b/>
              </w:rPr>
            </w:pPr>
          </w:p>
        </w:tc>
      </w:tr>
      <w:tr w:rsidR="00764959" w:rsidRPr="00764959" w14:paraId="70E3B013" w14:textId="73BBD3BE" w:rsidTr="008D6112">
        <w:tc>
          <w:tcPr>
            <w:cnfStyle w:val="001000000000" w:firstRow="0" w:lastRow="0" w:firstColumn="1" w:lastColumn="0" w:oddVBand="0" w:evenVBand="0" w:oddHBand="0" w:evenHBand="0" w:firstRowFirstColumn="0" w:firstRowLastColumn="0" w:lastRowFirstColumn="0" w:lastRowLastColumn="0"/>
            <w:tcW w:w="2325" w:type="dxa"/>
            <w:vMerge w:val="restart"/>
            <w:shd w:val="clear" w:color="auto" w:fill="EBF8FF"/>
          </w:tcPr>
          <w:p w14:paraId="129E096D" w14:textId="6A3540C2" w:rsidR="008871A9" w:rsidRPr="00764959" w:rsidRDefault="008871A9" w:rsidP="00311B91">
            <w:pPr>
              <w:pStyle w:val="BodyText"/>
              <w:ind w:left="80" w:right="170"/>
              <w:rPr>
                <w:bCs/>
              </w:rPr>
            </w:pPr>
            <w:r w:rsidRPr="00764959">
              <w:t xml:space="preserve">Identification of alternative options (Additional </w:t>
            </w:r>
            <w:r w:rsidR="0085060D" w:rsidRPr="00764959">
              <w:rPr>
                <w:bCs/>
              </w:rPr>
              <w:t>Consultation</w:t>
            </w:r>
            <w:r w:rsidRPr="00764959">
              <w:t xml:space="preserve"> Report [ACR])</w:t>
            </w:r>
            <w:r w:rsidRPr="00B43895">
              <w:rPr>
                <w:vertAlign w:val="superscript"/>
              </w:rPr>
              <w:footnoteReference w:id="4"/>
            </w:r>
            <w:r w:rsidRPr="00B43895">
              <w:rPr>
                <w:vertAlign w:val="superscript"/>
              </w:rPr>
              <w:t xml:space="preserve"> </w:t>
            </w:r>
          </w:p>
          <w:p w14:paraId="680D374A" w14:textId="4C7F009A" w:rsidR="008871A9" w:rsidRPr="00764959" w:rsidRDefault="008871A9" w:rsidP="00311B91">
            <w:pPr>
              <w:pStyle w:val="BodyText"/>
              <w:ind w:left="80" w:right="170"/>
              <w:rPr>
                <w:bCs/>
              </w:rPr>
            </w:pPr>
            <w:r w:rsidRPr="00764959">
              <w:rPr>
                <w:bCs/>
              </w:rPr>
              <w:t>Ealy-mid 2023</w:t>
            </w:r>
          </w:p>
        </w:tc>
        <w:tc>
          <w:tcPr>
            <w:tcW w:w="2325" w:type="dxa"/>
          </w:tcPr>
          <w:p w14:paraId="5E0EF83C" w14:textId="6524E019"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ACR open for submissions</w:t>
            </w:r>
          </w:p>
        </w:tc>
        <w:tc>
          <w:tcPr>
            <w:tcW w:w="2325" w:type="dxa"/>
            <w:vMerge w:val="restart"/>
          </w:tcPr>
          <w:p w14:paraId="6BD23D36" w14:textId="2155F6A0"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February-April 2023</w:t>
            </w:r>
          </w:p>
        </w:tc>
        <w:tc>
          <w:tcPr>
            <w:tcW w:w="2325" w:type="dxa"/>
          </w:tcPr>
          <w:p w14:paraId="7F55F447" w14:textId="13DDD997"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533 submissions received from community members, environmental groups, councils, industry, consumer organisations etc. </w:t>
            </w:r>
          </w:p>
        </w:tc>
        <w:tc>
          <w:tcPr>
            <w:tcW w:w="2325" w:type="dxa"/>
            <w:vMerge w:val="restart"/>
          </w:tcPr>
          <w:p w14:paraId="1F8949DF" w14:textId="5E12317A"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Seek feedback on the outcomes of the </w:t>
            </w:r>
            <w:r w:rsidR="0085060D" w:rsidRPr="006C0377">
              <w:t>assessment</w:t>
            </w:r>
            <w:r w:rsidRPr="006C0377">
              <w:t xml:space="preserve">, which identified a broad 5-50km area of interest (option 5) as the </w:t>
            </w:r>
            <w:r w:rsidR="0085060D" w:rsidRPr="006C0377">
              <w:t>preferred</w:t>
            </w:r>
            <w:r w:rsidRPr="006C0377">
              <w:t xml:space="preserve"> network option. </w:t>
            </w:r>
          </w:p>
        </w:tc>
        <w:tc>
          <w:tcPr>
            <w:tcW w:w="2325" w:type="dxa"/>
            <w:vMerge w:val="restart"/>
          </w:tcPr>
          <w:p w14:paraId="07B704BB" w14:textId="57C6D59F"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Feedback received on the ACR helped to finalise the network option recommended in the PACR. In </w:t>
            </w:r>
            <w:r w:rsidR="0085060D" w:rsidRPr="006C0377">
              <w:t>particular</w:t>
            </w:r>
            <w:r w:rsidRPr="006C0377">
              <w:t xml:space="preserve">, the </w:t>
            </w:r>
            <w:r w:rsidR="00ED3B50" w:rsidRPr="006C0377">
              <w:t>preferred</w:t>
            </w:r>
            <w:r w:rsidRPr="006C0377">
              <w:t xml:space="preserve"> option selected was a </w:t>
            </w:r>
            <w:r w:rsidR="0085060D" w:rsidRPr="006C0377">
              <w:t>variant</w:t>
            </w:r>
            <w:r w:rsidRPr="006C0377">
              <w:t xml:space="preserve"> of what was proposed in the ACR with an alternative Murray River crossing point. This was selected in response to stakeholder feedback that this crossing </w:t>
            </w:r>
            <w:r w:rsidRPr="006C0377">
              <w:lastRenderedPageBreak/>
              <w:t xml:space="preserve">point is less environmentally and culturally sensitive and would enable greater levels of connection for renewable energy. </w:t>
            </w:r>
          </w:p>
        </w:tc>
      </w:tr>
      <w:tr w:rsidR="00764959" w:rsidRPr="00764959" w14:paraId="7C1A5477" w14:textId="1B553252" w:rsidTr="008D6112">
        <w:tc>
          <w:tcPr>
            <w:cnfStyle w:val="001000000000" w:firstRow="0" w:lastRow="0" w:firstColumn="1" w:lastColumn="0" w:oddVBand="0" w:evenVBand="0" w:oddHBand="0" w:evenHBand="0" w:firstRowFirstColumn="0" w:firstRowLastColumn="0" w:lastRowFirstColumn="0" w:lastRowLastColumn="0"/>
            <w:tcW w:w="2325" w:type="dxa"/>
            <w:vMerge/>
            <w:shd w:val="clear" w:color="auto" w:fill="EBF8FF"/>
          </w:tcPr>
          <w:p w14:paraId="71D4A46A" w14:textId="77777777" w:rsidR="008871A9" w:rsidRPr="00764959" w:rsidRDefault="008871A9" w:rsidP="00311B91">
            <w:pPr>
              <w:pStyle w:val="BodyText"/>
              <w:ind w:left="80" w:right="170"/>
              <w:rPr>
                <w:bCs/>
              </w:rPr>
            </w:pPr>
          </w:p>
        </w:tc>
        <w:tc>
          <w:tcPr>
            <w:tcW w:w="2325" w:type="dxa"/>
          </w:tcPr>
          <w:p w14:paraId="05B45825" w14:textId="6ED52006"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Meetings with various key stakeholders</w:t>
            </w:r>
          </w:p>
        </w:tc>
        <w:tc>
          <w:tcPr>
            <w:tcW w:w="2325" w:type="dxa"/>
            <w:vMerge/>
          </w:tcPr>
          <w:p w14:paraId="05F4C5CF" w14:textId="77777777"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c>
          <w:tcPr>
            <w:tcW w:w="2325" w:type="dxa"/>
          </w:tcPr>
          <w:p w14:paraId="72A62AA0" w14:textId="6E6BDD1C"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33 stakeholder briefings held with community representatives, local members, councils etc. </w:t>
            </w:r>
          </w:p>
        </w:tc>
        <w:tc>
          <w:tcPr>
            <w:tcW w:w="2325" w:type="dxa"/>
            <w:vMerge/>
          </w:tcPr>
          <w:p w14:paraId="6BBE3C40" w14:textId="77777777"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c>
          <w:tcPr>
            <w:tcW w:w="2325" w:type="dxa"/>
            <w:vMerge/>
          </w:tcPr>
          <w:p w14:paraId="2E7833A1" w14:textId="77777777"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r>
      <w:tr w:rsidR="00764959" w:rsidRPr="00764959" w14:paraId="12D0BA5D" w14:textId="77777777" w:rsidTr="008D6112">
        <w:tc>
          <w:tcPr>
            <w:cnfStyle w:val="001000000000" w:firstRow="0" w:lastRow="0" w:firstColumn="1" w:lastColumn="0" w:oddVBand="0" w:evenVBand="0" w:oddHBand="0" w:evenHBand="0" w:firstRowFirstColumn="0" w:firstRowLastColumn="0" w:lastRowFirstColumn="0" w:lastRowLastColumn="0"/>
            <w:tcW w:w="2325" w:type="dxa"/>
            <w:vMerge/>
            <w:shd w:val="clear" w:color="auto" w:fill="EBF8FF"/>
          </w:tcPr>
          <w:p w14:paraId="7C3AC261" w14:textId="77777777" w:rsidR="008871A9" w:rsidRPr="00764959" w:rsidRDefault="008871A9" w:rsidP="00311B91">
            <w:pPr>
              <w:pStyle w:val="BodyText"/>
              <w:ind w:left="80" w:right="170"/>
              <w:rPr>
                <w:bCs/>
              </w:rPr>
            </w:pPr>
          </w:p>
        </w:tc>
        <w:tc>
          <w:tcPr>
            <w:tcW w:w="2325" w:type="dxa"/>
          </w:tcPr>
          <w:p w14:paraId="753FFC52" w14:textId="58486EF9"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Meetings with Traditional Owners</w:t>
            </w:r>
          </w:p>
        </w:tc>
        <w:tc>
          <w:tcPr>
            <w:tcW w:w="2325" w:type="dxa"/>
            <w:vMerge/>
          </w:tcPr>
          <w:p w14:paraId="32BFDB16" w14:textId="77777777"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c>
          <w:tcPr>
            <w:tcW w:w="2325" w:type="dxa"/>
          </w:tcPr>
          <w:p w14:paraId="0544BA3B" w14:textId="099F987B"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6 meetings held with Traditional Owner groups </w:t>
            </w:r>
          </w:p>
        </w:tc>
        <w:tc>
          <w:tcPr>
            <w:tcW w:w="2325" w:type="dxa"/>
            <w:vMerge/>
          </w:tcPr>
          <w:p w14:paraId="38A917BD" w14:textId="77777777"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c>
          <w:tcPr>
            <w:tcW w:w="2325" w:type="dxa"/>
            <w:vMerge/>
          </w:tcPr>
          <w:p w14:paraId="4A00913D" w14:textId="77777777"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r>
      <w:tr w:rsidR="00764959" w:rsidRPr="00764959" w14:paraId="26D2D46B" w14:textId="77777777" w:rsidTr="008D6112">
        <w:tc>
          <w:tcPr>
            <w:cnfStyle w:val="001000000000" w:firstRow="0" w:lastRow="0" w:firstColumn="1" w:lastColumn="0" w:oddVBand="0" w:evenVBand="0" w:oddHBand="0" w:evenHBand="0" w:firstRowFirstColumn="0" w:firstRowLastColumn="0" w:lastRowFirstColumn="0" w:lastRowLastColumn="0"/>
            <w:tcW w:w="2325" w:type="dxa"/>
            <w:vMerge/>
            <w:shd w:val="clear" w:color="auto" w:fill="EBF8FF"/>
          </w:tcPr>
          <w:p w14:paraId="72A25C61" w14:textId="77777777" w:rsidR="008871A9" w:rsidRPr="00764959" w:rsidRDefault="008871A9" w:rsidP="00311B91">
            <w:pPr>
              <w:pStyle w:val="BodyText"/>
              <w:ind w:left="80" w:right="170"/>
              <w:rPr>
                <w:bCs/>
              </w:rPr>
            </w:pPr>
          </w:p>
        </w:tc>
        <w:tc>
          <w:tcPr>
            <w:tcW w:w="2325" w:type="dxa"/>
          </w:tcPr>
          <w:p w14:paraId="59BED9DE" w14:textId="4018BF90"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Community drop</w:t>
            </w:r>
            <w:r w:rsidR="006C0377" w:rsidRPr="006C0377">
              <w:rPr>
                <w:bCs/>
              </w:rPr>
              <w:t>-</w:t>
            </w:r>
            <w:r w:rsidRPr="006C0377">
              <w:t xml:space="preserve">in sessions and webinars </w:t>
            </w:r>
          </w:p>
        </w:tc>
        <w:tc>
          <w:tcPr>
            <w:tcW w:w="2325" w:type="dxa"/>
            <w:vMerge w:val="restart"/>
          </w:tcPr>
          <w:p w14:paraId="09B8F165" w14:textId="0EBA3BAB"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March 2023</w:t>
            </w:r>
          </w:p>
        </w:tc>
        <w:tc>
          <w:tcPr>
            <w:tcW w:w="2325" w:type="dxa"/>
          </w:tcPr>
          <w:p w14:paraId="171157B5" w14:textId="29BEB4D8"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320 community members participated across 12 in-person drop</w:t>
            </w:r>
            <w:r w:rsidR="006C0377">
              <w:rPr>
                <w:bCs/>
              </w:rPr>
              <w:t>-</w:t>
            </w:r>
            <w:r w:rsidRPr="006C0377">
              <w:t xml:space="preserve">in sessions and 3 webinars </w:t>
            </w:r>
          </w:p>
        </w:tc>
        <w:tc>
          <w:tcPr>
            <w:tcW w:w="2325" w:type="dxa"/>
            <w:vMerge/>
          </w:tcPr>
          <w:p w14:paraId="0F5E6E15" w14:textId="77777777"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c>
          <w:tcPr>
            <w:tcW w:w="2325" w:type="dxa"/>
            <w:vMerge/>
          </w:tcPr>
          <w:p w14:paraId="34B1DF5D" w14:textId="77777777"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r>
      <w:tr w:rsidR="00764959" w:rsidRPr="00764959" w14:paraId="317A9122" w14:textId="77777777" w:rsidTr="008D6112">
        <w:tc>
          <w:tcPr>
            <w:cnfStyle w:val="001000000000" w:firstRow="0" w:lastRow="0" w:firstColumn="1" w:lastColumn="0" w:oddVBand="0" w:evenVBand="0" w:oddHBand="0" w:evenHBand="0" w:firstRowFirstColumn="0" w:firstRowLastColumn="0" w:lastRowFirstColumn="0" w:lastRowLastColumn="0"/>
            <w:tcW w:w="2325" w:type="dxa"/>
            <w:vMerge/>
            <w:shd w:val="clear" w:color="auto" w:fill="EBF8FF"/>
          </w:tcPr>
          <w:p w14:paraId="7623E29A" w14:textId="77777777" w:rsidR="008871A9" w:rsidRPr="00764959" w:rsidRDefault="008871A9" w:rsidP="00311B91">
            <w:pPr>
              <w:pStyle w:val="BodyText"/>
              <w:ind w:left="80" w:right="170"/>
              <w:rPr>
                <w:bCs/>
              </w:rPr>
            </w:pPr>
          </w:p>
        </w:tc>
        <w:tc>
          <w:tcPr>
            <w:tcW w:w="2325" w:type="dxa"/>
          </w:tcPr>
          <w:p w14:paraId="59B91B44" w14:textId="0A2E15C9"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Online ‘deep dive’ sessions</w:t>
            </w:r>
          </w:p>
        </w:tc>
        <w:tc>
          <w:tcPr>
            <w:tcW w:w="2325" w:type="dxa"/>
            <w:vMerge/>
          </w:tcPr>
          <w:p w14:paraId="2D57DA25" w14:textId="77777777"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c>
          <w:tcPr>
            <w:tcW w:w="2325" w:type="dxa"/>
          </w:tcPr>
          <w:p w14:paraId="1E587A23" w14:textId="4768953D"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Over 50 industry </w:t>
            </w:r>
            <w:r w:rsidR="0085060D" w:rsidRPr="006C0377">
              <w:t>representatives</w:t>
            </w:r>
            <w:r w:rsidRPr="006C0377">
              <w:t xml:space="preserve"> </w:t>
            </w:r>
          </w:p>
        </w:tc>
        <w:tc>
          <w:tcPr>
            <w:tcW w:w="2325" w:type="dxa"/>
            <w:vMerge/>
          </w:tcPr>
          <w:p w14:paraId="43524923" w14:textId="77777777"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c>
          <w:tcPr>
            <w:tcW w:w="2325" w:type="dxa"/>
            <w:vMerge/>
          </w:tcPr>
          <w:p w14:paraId="46CC94F0" w14:textId="77777777"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r>
      <w:tr w:rsidR="00764959" w:rsidRPr="00764959" w14:paraId="13159A27" w14:textId="77777777" w:rsidTr="008D6112">
        <w:tc>
          <w:tcPr>
            <w:cnfStyle w:val="001000000000" w:firstRow="0" w:lastRow="0" w:firstColumn="1" w:lastColumn="0" w:oddVBand="0" w:evenVBand="0" w:oddHBand="0" w:evenHBand="0" w:firstRowFirstColumn="0" w:firstRowLastColumn="0" w:lastRowFirstColumn="0" w:lastRowLastColumn="0"/>
            <w:tcW w:w="2325" w:type="dxa"/>
            <w:vMerge w:val="restart"/>
            <w:shd w:val="clear" w:color="auto" w:fill="EBF8FF"/>
          </w:tcPr>
          <w:p w14:paraId="34FF1484" w14:textId="0D519B4A" w:rsidR="008871A9" w:rsidRPr="00B43895" w:rsidRDefault="008871A9" w:rsidP="00311B91">
            <w:pPr>
              <w:pStyle w:val="BodyText"/>
              <w:ind w:left="80" w:right="170"/>
              <w:rPr>
                <w:bCs/>
                <w:vertAlign w:val="superscript"/>
              </w:rPr>
            </w:pPr>
            <w:r w:rsidRPr="00764959">
              <w:t xml:space="preserve">Selection of Area of Interest and Corridor Refinement (Project </w:t>
            </w:r>
            <w:r w:rsidR="0085060D" w:rsidRPr="00764959">
              <w:rPr>
                <w:bCs/>
              </w:rPr>
              <w:t>Assessment</w:t>
            </w:r>
            <w:r w:rsidRPr="00764959">
              <w:t xml:space="preserve"> </w:t>
            </w:r>
            <w:r w:rsidR="00ED3B50" w:rsidRPr="00764959">
              <w:rPr>
                <w:bCs/>
              </w:rPr>
              <w:t>Conclusions</w:t>
            </w:r>
            <w:r w:rsidRPr="00764959">
              <w:t xml:space="preserve"> Report [PACR])</w:t>
            </w:r>
            <w:r w:rsidRPr="00B43895">
              <w:rPr>
                <w:vertAlign w:val="superscript"/>
              </w:rPr>
              <w:footnoteReference w:id="5"/>
            </w:r>
          </w:p>
          <w:p w14:paraId="137E0CE4" w14:textId="1FA0F6E4" w:rsidR="008871A9" w:rsidRPr="00764959" w:rsidRDefault="008871A9" w:rsidP="00311B91">
            <w:pPr>
              <w:pStyle w:val="BodyText"/>
              <w:ind w:left="80" w:right="170"/>
              <w:rPr>
                <w:bCs/>
              </w:rPr>
            </w:pPr>
            <w:r w:rsidRPr="00764959">
              <w:rPr>
                <w:bCs/>
              </w:rPr>
              <w:t>May-August 2023</w:t>
            </w:r>
          </w:p>
        </w:tc>
        <w:tc>
          <w:tcPr>
            <w:tcW w:w="2325" w:type="dxa"/>
          </w:tcPr>
          <w:p w14:paraId="65C1398D" w14:textId="094A2ABD"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Online </w:t>
            </w:r>
            <w:r w:rsidR="0085060D" w:rsidRPr="006C0377">
              <w:t>interactive</w:t>
            </w:r>
            <w:r w:rsidRPr="006C0377">
              <w:t xml:space="preserve"> map</w:t>
            </w:r>
          </w:p>
        </w:tc>
        <w:tc>
          <w:tcPr>
            <w:tcW w:w="2325" w:type="dxa"/>
          </w:tcPr>
          <w:p w14:paraId="40C9D54D" w14:textId="49576F45"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June-August 2023</w:t>
            </w:r>
          </w:p>
        </w:tc>
        <w:tc>
          <w:tcPr>
            <w:tcW w:w="2325" w:type="dxa"/>
          </w:tcPr>
          <w:p w14:paraId="1A08C736" w14:textId="5801A531"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2326 comments from 201 participants </w:t>
            </w:r>
          </w:p>
        </w:tc>
        <w:tc>
          <w:tcPr>
            <w:tcW w:w="2325" w:type="dxa"/>
            <w:vMerge w:val="restart"/>
          </w:tcPr>
          <w:p w14:paraId="5DCF2D18" w14:textId="74B7FA40"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Announce the selection of the </w:t>
            </w:r>
            <w:r w:rsidR="0085060D" w:rsidRPr="006C0377">
              <w:t>preferred</w:t>
            </w:r>
            <w:r w:rsidRPr="006C0377">
              <w:t xml:space="preserve"> 5-50km area of interest and seek feedback on matters which should be considered to narrow the corridor. </w:t>
            </w:r>
          </w:p>
        </w:tc>
        <w:tc>
          <w:tcPr>
            <w:tcW w:w="2325" w:type="dxa"/>
            <w:vMerge w:val="restart"/>
          </w:tcPr>
          <w:p w14:paraId="7001E0AF" w14:textId="2EA6EF8E"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Feedback received greatly assisted in </w:t>
            </w:r>
            <w:r w:rsidR="0085060D" w:rsidRPr="006C0377">
              <w:t>identifying</w:t>
            </w:r>
            <w:r w:rsidRPr="006C0377">
              <w:t xml:space="preserve"> constraints within the area of interest that should be considered when narrowing the corridor. Community and stakeholder input directly influenced the selection of the draft 2km corridor. Specific examples of how feedback was considered in the </w:t>
            </w:r>
            <w:r w:rsidRPr="006C0377">
              <w:lastRenderedPageBreak/>
              <w:t xml:space="preserve">route </w:t>
            </w:r>
            <w:r w:rsidR="0085060D" w:rsidRPr="006C0377">
              <w:t>refinement</w:t>
            </w:r>
            <w:r w:rsidRPr="006C0377">
              <w:t xml:space="preserve"> process can be found on pages 35-39 of the </w:t>
            </w:r>
            <w:hyperlink r:id="rId26" w:anchor=":~:text=Draft%20Corridor%20for%20VNI%20West%20Report" w:history="1">
              <w:r w:rsidRPr="00B43895">
                <w:rPr>
                  <w:u w:val="single"/>
                </w:rPr>
                <w:t>Corridor Report</w:t>
              </w:r>
            </w:hyperlink>
            <w:r w:rsidRPr="006C0377">
              <w:t xml:space="preserve">. </w:t>
            </w:r>
          </w:p>
        </w:tc>
      </w:tr>
      <w:tr w:rsidR="00764959" w:rsidRPr="00764959" w14:paraId="30ED6E8B" w14:textId="77777777" w:rsidTr="008D6112">
        <w:tc>
          <w:tcPr>
            <w:cnfStyle w:val="001000000000" w:firstRow="0" w:lastRow="0" w:firstColumn="1" w:lastColumn="0" w:oddVBand="0" w:evenVBand="0" w:oddHBand="0" w:evenHBand="0" w:firstRowFirstColumn="0" w:firstRowLastColumn="0" w:lastRowFirstColumn="0" w:lastRowLastColumn="0"/>
            <w:tcW w:w="2325" w:type="dxa"/>
            <w:vMerge/>
            <w:shd w:val="clear" w:color="auto" w:fill="EBF8FF"/>
          </w:tcPr>
          <w:p w14:paraId="1F09659F" w14:textId="77777777" w:rsidR="008871A9" w:rsidRPr="00764959" w:rsidRDefault="008871A9" w:rsidP="00311B91">
            <w:pPr>
              <w:pStyle w:val="BodyText"/>
              <w:ind w:left="80" w:right="170"/>
              <w:rPr>
                <w:bCs/>
              </w:rPr>
            </w:pPr>
          </w:p>
        </w:tc>
        <w:tc>
          <w:tcPr>
            <w:tcW w:w="2325" w:type="dxa"/>
          </w:tcPr>
          <w:p w14:paraId="468C38FD" w14:textId="00F6854E"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Community information sessions and webinar</w:t>
            </w:r>
          </w:p>
        </w:tc>
        <w:tc>
          <w:tcPr>
            <w:tcW w:w="2325" w:type="dxa"/>
          </w:tcPr>
          <w:p w14:paraId="0C730C8B" w14:textId="0C64BC02"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July 2023</w:t>
            </w:r>
          </w:p>
        </w:tc>
        <w:tc>
          <w:tcPr>
            <w:tcW w:w="2325" w:type="dxa"/>
          </w:tcPr>
          <w:p w14:paraId="34B4E0AD" w14:textId="0F8D54D3"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Almost 400 community members</w:t>
            </w:r>
          </w:p>
        </w:tc>
        <w:tc>
          <w:tcPr>
            <w:tcW w:w="2325" w:type="dxa"/>
            <w:vMerge/>
          </w:tcPr>
          <w:p w14:paraId="1A1C1ED2" w14:textId="77777777" w:rsidR="008871A9" w:rsidRPr="00764959"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rPr>
                <w:b/>
              </w:rPr>
            </w:pPr>
          </w:p>
        </w:tc>
        <w:tc>
          <w:tcPr>
            <w:tcW w:w="2325" w:type="dxa"/>
            <w:vMerge/>
          </w:tcPr>
          <w:p w14:paraId="43D72D30" w14:textId="77777777" w:rsidR="008871A9" w:rsidRPr="00764959"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rPr>
                <w:b/>
              </w:rPr>
            </w:pPr>
          </w:p>
        </w:tc>
      </w:tr>
      <w:tr w:rsidR="00764959" w:rsidRPr="00764959" w14:paraId="208A0380" w14:textId="77777777" w:rsidTr="008D6112">
        <w:tc>
          <w:tcPr>
            <w:cnfStyle w:val="001000000000" w:firstRow="0" w:lastRow="0" w:firstColumn="1" w:lastColumn="0" w:oddVBand="0" w:evenVBand="0" w:oddHBand="0" w:evenHBand="0" w:firstRowFirstColumn="0" w:firstRowLastColumn="0" w:lastRowFirstColumn="0" w:lastRowLastColumn="0"/>
            <w:tcW w:w="2325" w:type="dxa"/>
            <w:vMerge/>
            <w:shd w:val="clear" w:color="auto" w:fill="EBF8FF"/>
          </w:tcPr>
          <w:p w14:paraId="26F71DE0" w14:textId="77777777" w:rsidR="008871A9" w:rsidRPr="00764959" w:rsidRDefault="008871A9" w:rsidP="00311B91">
            <w:pPr>
              <w:pStyle w:val="BodyText"/>
              <w:ind w:left="80" w:right="170"/>
              <w:rPr>
                <w:bCs/>
              </w:rPr>
            </w:pPr>
          </w:p>
        </w:tc>
        <w:tc>
          <w:tcPr>
            <w:tcW w:w="2325" w:type="dxa"/>
          </w:tcPr>
          <w:p w14:paraId="7141E719" w14:textId="38730661"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Constraints mapping workshops</w:t>
            </w:r>
          </w:p>
        </w:tc>
        <w:tc>
          <w:tcPr>
            <w:tcW w:w="2325" w:type="dxa"/>
          </w:tcPr>
          <w:p w14:paraId="084BAA4A" w14:textId="215ED2E7"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July 2023</w:t>
            </w:r>
          </w:p>
        </w:tc>
        <w:tc>
          <w:tcPr>
            <w:tcW w:w="2325" w:type="dxa"/>
          </w:tcPr>
          <w:p w14:paraId="59D08444" w14:textId="224B10D3"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6 workshops with 51 participants including community, industry and advocacy group representatives </w:t>
            </w:r>
          </w:p>
        </w:tc>
        <w:tc>
          <w:tcPr>
            <w:tcW w:w="2325" w:type="dxa"/>
            <w:vMerge/>
          </w:tcPr>
          <w:p w14:paraId="2F6F0510" w14:textId="77777777" w:rsidR="008871A9" w:rsidRPr="00764959"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rPr>
                <w:b/>
              </w:rPr>
            </w:pPr>
          </w:p>
        </w:tc>
        <w:tc>
          <w:tcPr>
            <w:tcW w:w="2325" w:type="dxa"/>
            <w:vMerge/>
          </w:tcPr>
          <w:p w14:paraId="512200EA" w14:textId="77777777" w:rsidR="008871A9" w:rsidRPr="00764959"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rPr>
                <w:b/>
              </w:rPr>
            </w:pPr>
          </w:p>
        </w:tc>
      </w:tr>
      <w:tr w:rsidR="00764959" w:rsidRPr="00764959" w14:paraId="1850996D" w14:textId="77777777" w:rsidTr="008D6112">
        <w:tc>
          <w:tcPr>
            <w:cnfStyle w:val="001000000000" w:firstRow="0" w:lastRow="0" w:firstColumn="1" w:lastColumn="0" w:oddVBand="0" w:evenVBand="0" w:oddHBand="0" w:evenHBand="0" w:firstRowFirstColumn="0" w:firstRowLastColumn="0" w:lastRowFirstColumn="0" w:lastRowLastColumn="0"/>
            <w:tcW w:w="2325" w:type="dxa"/>
            <w:vMerge/>
            <w:shd w:val="clear" w:color="auto" w:fill="EBF8FF"/>
          </w:tcPr>
          <w:p w14:paraId="395EA3E9" w14:textId="77777777" w:rsidR="008871A9" w:rsidRPr="00764959" w:rsidRDefault="008871A9" w:rsidP="00311B91">
            <w:pPr>
              <w:pStyle w:val="BodyText"/>
              <w:ind w:left="80" w:right="170"/>
              <w:rPr>
                <w:bCs/>
              </w:rPr>
            </w:pPr>
          </w:p>
        </w:tc>
        <w:tc>
          <w:tcPr>
            <w:tcW w:w="2325" w:type="dxa"/>
          </w:tcPr>
          <w:p w14:paraId="7EC2E261" w14:textId="785335CF"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Meetings with Traditional Owners </w:t>
            </w:r>
            <w:r w:rsidRPr="006C0377">
              <w:lastRenderedPageBreak/>
              <w:t xml:space="preserve">including On Country Days </w:t>
            </w:r>
          </w:p>
        </w:tc>
        <w:tc>
          <w:tcPr>
            <w:tcW w:w="2325" w:type="dxa"/>
          </w:tcPr>
          <w:p w14:paraId="1573A10C" w14:textId="6DF2C68F"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lastRenderedPageBreak/>
              <w:t xml:space="preserve">August 2023 </w:t>
            </w:r>
          </w:p>
        </w:tc>
        <w:tc>
          <w:tcPr>
            <w:tcW w:w="2325" w:type="dxa"/>
          </w:tcPr>
          <w:p w14:paraId="0FF5FBF0" w14:textId="0CAA2178"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12 meetings with Traditional Owner </w:t>
            </w:r>
            <w:r w:rsidRPr="006C0377">
              <w:lastRenderedPageBreak/>
              <w:t xml:space="preserve">groups including 69 representatives </w:t>
            </w:r>
          </w:p>
        </w:tc>
        <w:tc>
          <w:tcPr>
            <w:tcW w:w="2325" w:type="dxa"/>
            <w:vMerge/>
          </w:tcPr>
          <w:p w14:paraId="6ACEF0F7" w14:textId="77777777"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c>
          <w:tcPr>
            <w:tcW w:w="2325" w:type="dxa"/>
            <w:vMerge/>
          </w:tcPr>
          <w:p w14:paraId="1FFF1836" w14:textId="77777777" w:rsidR="008871A9" w:rsidRPr="006C0377" w:rsidRDefault="008871A9"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r>
      <w:tr w:rsidR="00764959" w:rsidRPr="00764959" w14:paraId="5496BFCE" w14:textId="77777777" w:rsidTr="008D6112">
        <w:tc>
          <w:tcPr>
            <w:cnfStyle w:val="001000000000" w:firstRow="0" w:lastRow="0" w:firstColumn="1" w:lastColumn="0" w:oddVBand="0" w:evenVBand="0" w:oddHBand="0" w:evenHBand="0" w:firstRowFirstColumn="0" w:firstRowLastColumn="0" w:lastRowFirstColumn="0" w:lastRowLastColumn="0"/>
            <w:tcW w:w="2325" w:type="dxa"/>
            <w:vMerge w:val="restart"/>
            <w:shd w:val="clear" w:color="auto" w:fill="EBF8FF"/>
          </w:tcPr>
          <w:p w14:paraId="239405AA" w14:textId="07532DD2" w:rsidR="00331704" w:rsidRPr="00764959" w:rsidRDefault="00331704" w:rsidP="00311B91">
            <w:pPr>
              <w:pStyle w:val="BodyText"/>
              <w:ind w:left="80" w:right="170"/>
              <w:rPr>
                <w:bCs/>
              </w:rPr>
            </w:pPr>
            <w:r w:rsidRPr="00764959">
              <w:t xml:space="preserve">Draft ~2km Corridor </w:t>
            </w:r>
            <w:r w:rsidRPr="00764959">
              <w:rPr>
                <w:bCs/>
              </w:rPr>
              <w:t>Announcement</w:t>
            </w:r>
            <w:r w:rsidRPr="00B43895">
              <w:rPr>
                <w:vertAlign w:val="superscript"/>
              </w:rPr>
              <w:footnoteReference w:id="6"/>
            </w:r>
            <w:r w:rsidRPr="00764959">
              <w:t xml:space="preserve"> </w:t>
            </w:r>
          </w:p>
          <w:p w14:paraId="1B853B45" w14:textId="3595EF86" w:rsidR="00331704" w:rsidRPr="00764959" w:rsidRDefault="00331704" w:rsidP="00311B91">
            <w:pPr>
              <w:pStyle w:val="BodyText"/>
              <w:ind w:left="80" w:right="170"/>
              <w:rPr>
                <w:bCs/>
              </w:rPr>
            </w:pPr>
            <w:r w:rsidRPr="00764959">
              <w:rPr>
                <w:bCs/>
              </w:rPr>
              <w:t>September-December 2023</w:t>
            </w:r>
          </w:p>
        </w:tc>
        <w:tc>
          <w:tcPr>
            <w:tcW w:w="2325" w:type="dxa"/>
          </w:tcPr>
          <w:p w14:paraId="613F830E" w14:textId="1D21A657"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Direct engagement with landholders (meetings, emails, phone calls etc.) </w:t>
            </w:r>
          </w:p>
        </w:tc>
        <w:tc>
          <w:tcPr>
            <w:tcW w:w="2325" w:type="dxa"/>
          </w:tcPr>
          <w:p w14:paraId="5C93AABE" w14:textId="50394CF6"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September-December 2023</w:t>
            </w:r>
          </w:p>
        </w:tc>
        <w:tc>
          <w:tcPr>
            <w:tcW w:w="2325" w:type="dxa"/>
          </w:tcPr>
          <w:p w14:paraId="280A2220" w14:textId="0FC8DDAE"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TCV attempted contact with 100% of landholders, of those, 65% of landholders participated in conversations with TCV </w:t>
            </w:r>
          </w:p>
        </w:tc>
        <w:tc>
          <w:tcPr>
            <w:tcW w:w="2325" w:type="dxa"/>
          </w:tcPr>
          <w:p w14:paraId="27CBFD11" w14:textId="08FF3A76"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Engage directly with impacted landholders to introduce the project, identify questions or concerns and develop a better understanding of how the land is currently used. </w:t>
            </w:r>
          </w:p>
        </w:tc>
        <w:tc>
          <w:tcPr>
            <w:tcW w:w="2325" w:type="dxa"/>
          </w:tcPr>
          <w:p w14:paraId="2A0C592D" w14:textId="3F505C9E"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Feedback received from landholders has been continuously communicated internally and will be considered in the route refinement process. </w:t>
            </w:r>
          </w:p>
          <w:p w14:paraId="57B84E0A" w14:textId="08AEA46A"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These conversations have also informed TCV’s understanding of key areas of interest for the community, which has influenced the topics we are communicating on. </w:t>
            </w:r>
          </w:p>
        </w:tc>
      </w:tr>
      <w:tr w:rsidR="00764959" w:rsidRPr="00764959" w14:paraId="14CD8A55" w14:textId="77777777" w:rsidTr="008D6112">
        <w:tc>
          <w:tcPr>
            <w:cnfStyle w:val="001000000000" w:firstRow="0" w:lastRow="0" w:firstColumn="1" w:lastColumn="0" w:oddVBand="0" w:evenVBand="0" w:oddHBand="0" w:evenHBand="0" w:firstRowFirstColumn="0" w:firstRowLastColumn="0" w:lastRowFirstColumn="0" w:lastRowLastColumn="0"/>
            <w:tcW w:w="2325" w:type="dxa"/>
            <w:vMerge/>
            <w:shd w:val="clear" w:color="auto" w:fill="EBF8FF"/>
          </w:tcPr>
          <w:p w14:paraId="534C2AA4" w14:textId="77777777" w:rsidR="00331704" w:rsidRPr="00764959" w:rsidRDefault="00331704" w:rsidP="00311B91">
            <w:pPr>
              <w:pStyle w:val="BodyText"/>
              <w:ind w:left="80" w:right="170"/>
              <w:rPr>
                <w:bCs/>
              </w:rPr>
            </w:pPr>
          </w:p>
        </w:tc>
        <w:tc>
          <w:tcPr>
            <w:tcW w:w="2325" w:type="dxa"/>
          </w:tcPr>
          <w:p w14:paraId="2C0CC752" w14:textId="00CB8C03"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Community information sessions and webinar</w:t>
            </w:r>
          </w:p>
        </w:tc>
        <w:tc>
          <w:tcPr>
            <w:tcW w:w="2325" w:type="dxa"/>
          </w:tcPr>
          <w:p w14:paraId="0147644B" w14:textId="384CC5F8"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October 2023</w:t>
            </w:r>
          </w:p>
        </w:tc>
        <w:tc>
          <w:tcPr>
            <w:tcW w:w="2325" w:type="dxa"/>
          </w:tcPr>
          <w:p w14:paraId="2ADF3A02" w14:textId="3C9B4C4D"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Over 500 individuals participated in 5 in-person sessions and 1 webinar </w:t>
            </w:r>
          </w:p>
        </w:tc>
        <w:tc>
          <w:tcPr>
            <w:tcW w:w="2325" w:type="dxa"/>
          </w:tcPr>
          <w:p w14:paraId="50C1315F" w14:textId="54D6D3D1"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Engage with community members to announce the draft `2km corridor, provide information on the process undertaken to narrow the area and explain how feedback was considered in the process. </w:t>
            </w:r>
          </w:p>
        </w:tc>
        <w:tc>
          <w:tcPr>
            <w:tcW w:w="2325" w:type="dxa"/>
          </w:tcPr>
          <w:p w14:paraId="1E8FFC44" w14:textId="4ACDF937"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Community members were able to learn more about the process to date and receive answers to questions of interest. </w:t>
            </w:r>
          </w:p>
        </w:tc>
      </w:tr>
      <w:tr w:rsidR="00764959" w:rsidRPr="00764959" w14:paraId="03DD3DBF" w14:textId="77777777" w:rsidTr="008D6112">
        <w:tc>
          <w:tcPr>
            <w:cnfStyle w:val="001000000000" w:firstRow="0" w:lastRow="0" w:firstColumn="1" w:lastColumn="0" w:oddVBand="0" w:evenVBand="0" w:oddHBand="0" w:evenHBand="0" w:firstRowFirstColumn="0" w:firstRowLastColumn="0" w:lastRowFirstColumn="0" w:lastRowLastColumn="0"/>
            <w:tcW w:w="2325" w:type="dxa"/>
            <w:vMerge/>
            <w:shd w:val="clear" w:color="auto" w:fill="EBF8FF"/>
          </w:tcPr>
          <w:p w14:paraId="38C2A222" w14:textId="77777777" w:rsidR="00331704" w:rsidRPr="00764959" w:rsidRDefault="00331704" w:rsidP="00311B91">
            <w:pPr>
              <w:pStyle w:val="BodyText"/>
              <w:ind w:left="80" w:right="170"/>
              <w:rPr>
                <w:bCs/>
              </w:rPr>
            </w:pPr>
          </w:p>
        </w:tc>
        <w:tc>
          <w:tcPr>
            <w:tcW w:w="2325" w:type="dxa"/>
            <w:vMerge w:val="restart"/>
          </w:tcPr>
          <w:p w14:paraId="1DD2BF15" w14:textId="6865CBBF"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Community Reference Group (CRG) meetings</w:t>
            </w:r>
          </w:p>
        </w:tc>
        <w:tc>
          <w:tcPr>
            <w:tcW w:w="2325" w:type="dxa"/>
          </w:tcPr>
          <w:p w14:paraId="38F93C1B" w14:textId="26BC8D59"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September 2023</w:t>
            </w:r>
            <w:r w:rsidRPr="0005221C">
              <w:rPr>
                <w:vertAlign w:val="superscript"/>
              </w:rPr>
              <w:footnoteReference w:id="7"/>
            </w:r>
          </w:p>
        </w:tc>
        <w:tc>
          <w:tcPr>
            <w:tcW w:w="2325" w:type="dxa"/>
          </w:tcPr>
          <w:p w14:paraId="4C83A97B" w14:textId="30B91974"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11 CRG members</w:t>
            </w:r>
          </w:p>
        </w:tc>
        <w:tc>
          <w:tcPr>
            <w:tcW w:w="2325" w:type="dxa"/>
          </w:tcPr>
          <w:p w14:paraId="7209AD12" w14:textId="18CE777E"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Establish the CRG by introducing the purpose of the group and workshopping the Terms of Reference. </w:t>
            </w:r>
          </w:p>
        </w:tc>
        <w:tc>
          <w:tcPr>
            <w:tcW w:w="2325" w:type="dxa"/>
          </w:tcPr>
          <w:p w14:paraId="78418020" w14:textId="61403FA2"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Feedback from CRG members was incorporated into an updated Terms of Reference. </w:t>
            </w:r>
          </w:p>
        </w:tc>
      </w:tr>
      <w:tr w:rsidR="00764959" w:rsidRPr="00764959" w14:paraId="599089C4" w14:textId="77777777" w:rsidTr="008D6112">
        <w:tc>
          <w:tcPr>
            <w:cnfStyle w:val="001000000000" w:firstRow="0" w:lastRow="0" w:firstColumn="1" w:lastColumn="0" w:oddVBand="0" w:evenVBand="0" w:oddHBand="0" w:evenHBand="0" w:firstRowFirstColumn="0" w:firstRowLastColumn="0" w:lastRowFirstColumn="0" w:lastRowLastColumn="0"/>
            <w:tcW w:w="2325" w:type="dxa"/>
            <w:vMerge/>
            <w:shd w:val="clear" w:color="auto" w:fill="EBF8FF"/>
          </w:tcPr>
          <w:p w14:paraId="325BE49D" w14:textId="77777777" w:rsidR="00331704" w:rsidRPr="00764959" w:rsidRDefault="00331704" w:rsidP="00311B91">
            <w:pPr>
              <w:pStyle w:val="BodyText"/>
              <w:ind w:left="80" w:right="170"/>
              <w:rPr>
                <w:bCs/>
              </w:rPr>
            </w:pPr>
          </w:p>
        </w:tc>
        <w:tc>
          <w:tcPr>
            <w:tcW w:w="2325" w:type="dxa"/>
            <w:vMerge/>
          </w:tcPr>
          <w:p w14:paraId="0A5E170F" w14:textId="77777777" w:rsidR="00331704" w:rsidRPr="00764959"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rPr>
                <w:b/>
              </w:rPr>
            </w:pPr>
          </w:p>
        </w:tc>
        <w:tc>
          <w:tcPr>
            <w:tcW w:w="2325" w:type="dxa"/>
          </w:tcPr>
          <w:p w14:paraId="56A75185" w14:textId="5779829F"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November 2023</w:t>
            </w:r>
            <w:r w:rsidRPr="0005221C">
              <w:rPr>
                <w:vertAlign w:val="superscript"/>
              </w:rPr>
              <w:footnoteReference w:id="8"/>
            </w:r>
          </w:p>
        </w:tc>
        <w:tc>
          <w:tcPr>
            <w:tcW w:w="2325" w:type="dxa"/>
          </w:tcPr>
          <w:p w14:paraId="6BEF488F" w14:textId="2BCEBC7B"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13 CRG members</w:t>
            </w:r>
          </w:p>
        </w:tc>
        <w:tc>
          <w:tcPr>
            <w:tcW w:w="2325" w:type="dxa"/>
          </w:tcPr>
          <w:p w14:paraId="55BF8FB5" w14:textId="6D7F6D71"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Provide information to the CRG on the EES process and consultation opportunities. </w:t>
            </w:r>
          </w:p>
        </w:tc>
        <w:tc>
          <w:tcPr>
            <w:tcW w:w="2325" w:type="dxa"/>
          </w:tcPr>
          <w:p w14:paraId="30F8F30A" w14:textId="476C370C" w:rsidR="00331704" w:rsidRPr="006C0377" w:rsidRDefault="00331704"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Feedback from the CRG resulted in the development of additional information on key topics of </w:t>
            </w:r>
            <w:r w:rsidRPr="006C0377">
              <w:lastRenderedPageBreak/>
              <w:t xml:space="preserve">interest such as bushfire risk and insurance. </w:t>
            </w:r>
          </w:p>
        </w:tc>
      </w:tr>
      <w:tr w:rsidR="00764959" w:rsidRPr="00764959" w14:paraId="716392CC" w14:textId="77777777" w:rsidTr="008D6112">
        <w:tc>
          <w:tcPr>
            <w:cnfStyle w:val="001000000000" w:firstRow="0" w:lastRow="0" w:firstColumn="1" w:lastColumn="0" w:oddVBand="0" w:evenVBand="0" w:oddHBand="0" w:evenHBand="0" w:firstRowFirstColumn="0" w:firstRowLastColumn="0" w:lastRowFirstColumn="0" w:lastRowLastColumn="0"/>
            <w:tcW w:w="2325" w:type="dxa"/>
            <w:vMerge w:val="restart"/>
            <w:shd w:val="clear" w:color="auto" w:fill="EBF8FF"/>
          </w:tcPr>
          <w:p w14:paraId="41DBD714" w14:textId="77777777" w:rsidR="00644CCC" w:rsidRPr="00764959" w:rsidRDefault="00644CCC" w:rsidP="00311B91">
            <w:pPr>
              <w:pStyle w:val="BodyText"/>
              <w:ind w:left="80" w:right="170"/>
              <w:rPr>
                <w:bCs/>
              </w:rPr>
            </w:pPr>
            <w:r w:rsidRPr="00764959">
              <w:rPr>
                <w:bCs/>
              </w:rPr>
              <w:t>EES Referral Consultation</w:t>
            </w:r>
          </w:p>
          <w:p w14:paraId="450EDE61" w14:textId="768F145B" w:rsidR="00644CCC" w:rsidRPr="00764959" w:rsidRDefault="00644CCC" w:rsidP="00311B91">
            <w:pPr>
              <w:pStyle w:val="BodyText"/>
              <w:ind w:left="80" w:right="170"/>
              <w:rPr>
                <w:bCs/>
              </w:rPr>
            </w:pPr>
            <w:r w:rsidRPr="00764959">
              <w:t>January-</w:t>
            </w:r>
            <w:r w:rsidR="00112E61" w:rsidRPr="00764959">
              <w:rPr>
                <w:bCs/>
              </w:rPr>
              <w:t xml:space="preserve">May </w:t>
            </w:r>
            <w:r w:rsidRPr="00764959">
              <w:t>2024</w:t>
            </w:r>
          </w:p>
        </w:tc>
        <w:tc>
          <w:tcPr>
            <w:tcW w:w="2325" w:type="dxa"/>
          </w:tcPr>
          <w:p w14:paraId="6675FC0A" w14:textId="45DE409D"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Meetings with landholders</w:t>
            </w:r>
          </w:p>
        </w:tc>
        <w:tc>
          <w:tcPr>
            <w:tcW w:w="2325" w:type="dxa"/>
          </w:tcPr>
          <w:p w14:paraId="5752EC70" w14:textId="5B6EE9BA"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Ongoing</w:t>
            </w:r>
          </w:p>
        </w:tc>
        <w:tc>
          <w:tcPr>
            <w:tcW w:w="2325" w:type="dxa"/>
          </w:tcPr>
          <w:p w14:paraId="2345789B" w14:textId="41BA7F25"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Ongoing communication and meetings with all impacted landholders where possible</w:t>
            </w:r>
          </w:p>
        </w:tc>
        <w:tc>
          <w:tcPr>
            <w:tcW w:w="2325" w:type="dxa"/>
            <w:vMerge w:val="restart"/>
          </w:tcPr>
          <w:p w14:paraId="3B3085B6" w14:textId="4B4DE87A"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Maintain strong working relationships, answer questions, provide information on key topics of interest, including the EES process and seek feedback which may inform route refinement, the project more broadly and the EES process. </w:t>
            </w:r>
          </w:p>
        </w:tc>
        <w:tc>
          <w:tcPr>
            <w:tcW w:w="2325" w:type="dxa"/>
            <w:vMerge w:val="restart"/>
          </w:tcPr>
          <w:p w14:paraId="105276F3" w14:textId="053D52BA"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Ongoing engagement ensures maintenance of relationships with key stakeholders. Feedback received has and will be considered in the EES and route refinement process. </w:t>
            </w:r>
          </w:p>
          <w:p w14:paraId="4F8661D2" w14:textId="3CF85F6A"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r>
      <w:tr w:rsidR="00764959" w:rsidRPr="00764959" w14:paraId="7910D393" w14:textId="77777777" w:rsidTr="008D6112">
        <w:tc>
          <w:tcPr>
            <w:cnfStyle w:val="001000000000" w:firstRow="0" w:lastRow="0" w:firstColumn="1" w:lastColumn="0" w:oddVBand="0" w:evenVBand="0" w:oddHBand="0" w:evenHBand="0" w:firstRowFirstColumn="0" w:firstRowLastColumn="0" w:lastRowFirstColumn="0" w:lastRowLastColumn="0"/>
            <w:tcW w:w="2325" w:type="dxa"/>
            <w:vMerge/>
            <w:shd w:val="clear" w:color="auto" w:fill="EBF8FF"/>
          </w:tcPr>
          <w:p w14:paraId="31C99ECE" w14:textId="77777777" w:rsidR="00644CCC" w:rsidRPr="00764959" w:rsidRDefault="00644CCC" w:rsidP="00311B91">
            <w:pPr>
              <w:pStyle w:val="BodyText"/>
              <w:ind w:left="80" w:right="170"/>
              <w:rPr>
                <w:bCs/>
              </w:rPr>
            </w:pPr>
          </w:p>
        </w:tc>
        <w:tc>
          <w:tcPr>
            <w:tcW w:w="2325" w:type="dxa"/>
          </w:tcPr>
          <w:p w14:paraId="1EDE08B9" w14:textId="19D0498D"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Meetings with key stakeholders</w:t>
            </w:r>
          </w:p>
        </w:tc>
        <w:tc>
          <w:tcPr>
            <w:tcW w:w="2325" w:type="dxa"/>
          </w:tcPr>
          <w:p w14:paraId="47016A69" w14:textId="66A27785"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Ongoing</w:t>
            </w:r>
          </w:p>
        </w:tc>
        <w:tc>
          <w:tcPr>
            <w:tcW w:w="2325" w:type="dxa"/>
          </w:tcPr>
          <w:p w14:paraId="1C5C29BE" w14:textId="0A81A76A"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Briefings with local councils and engagement with other key stakeholders through a joint stakeholder roundtable </w:t>
            </w:r>
          </w:p>
        </w:tc>
        <w:tc>
          <w:tcPr>
            <w:tcW w:w="2325" w:type="dxa"/>
            <w:vMerge/>
          </w:tcPr>
          <w:p w14:paraId="16BA3192" w14:textId="22024363" w:rsidR="00644CCC" w:rsidRPr="00764959"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rPr>
                <w:b/>
              </w:rPr>
            </w:pPr>
          </w:p>
        </w:tc>
        <w:tc>
          <w:tcPr>
            <w:tcW w:w="2325" w:type="dxa"/>
            <w:vMerge/>
          </w:tcPr>
          <w:p w14:paraId="000C75D3" w14:textId="77777777" w:rsidR="00644CCC" w:rsidRPr="00764959"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rPr>
                <w:b/>
              </w:rPr>
            </w:pPr>
          </w:p>
        </w:tc>
      </w:tr>
      <w:tr w:rsidR="00764959" w:rsidRPr="00764959" w14:paraId="364EAB9F" w14:textId="77777777" w:rsidTr="008D6112">
        <w:tc>
          <w:tcPr>
            <w:cnfStyle w:val="001000000000" w:firstRow="0" w:lastRow="0" w:firstColumn="1" w:lastColumn="0" w:oddVBand="0" w:evenVBand="0" w:oddHBand="0" w:evenHBand="0" w:firstRowFirstColumn="0" w:firstRowLastColumn="0" w:lastRowFirstColumn="0" w:lastRowLastColumn="0"/>
            <w:tcW w:w="2325" w:type="dxa"/>
            <w:vMerge/>
            <w:shd w:val="clear" w:color="auto" w:fill="EBF8FF"/>
          </w:tcPr>
          <w:p w14:paraId="77595657" w14:textId="77777777" w:rsidR="00644CCC" w:rsidRPr="00764959" w:rsidRDefault="00644CCC" w:rsidP="00311B91">
            <w:pPr>
              <w:pStyle w:val="BodyText"/>
              <w:ind w:left="80" w:right="170"/>
              <w:rPr>
                <w:bCs/>
              </w:rPr>
            </w:pPr>
          </w:p>
        </w:tc>
        <w:tc>
          <w:tcPr>
            <w:tcW w:w="2325" w:type="dxa"/>
          </w:tcPr>
          <w:p w14:paraId="395233CD" w14:textId="241ED6DB"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Meetings with Traditional Owners </w:t>
            </w:r>
          </w:p>
        </w:tc>
        <w:tc>
          <w:tcPr>
            <w:tcW w:w="2325" w:type="dxa"/>
          </w:tcPr>
          <w:p w14:paraId="219A2467" w14:textId="4E255A56"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Ongoing </w:t>
            </w:r>
          </w:p>
        </w:tc>
        <w:tc>
          <w:tcPr>
            <w:tcW w:w="2325" w:type="dxa"/>
          </w:tcPr>
          <w:p w14:paraId="31735098" w14:textId="58A3EA66"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Ongoing communication and meetings with all impacted Traditional Owner groups </w:t>
            </w:r>
          </w:p>
        </w:tc>
        <w:tc>
          <w:tcPr>
            <w:tcW w:w="2325" w:type="dxa"/>
            <w:vMerge/>
          </w:tcPr>
          <w:p w14:paraId="2FE7B481" w14:textId="0C4FDF2C"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c>
          <w:tcPr>
            <w:tcW w:w="2325" w:type="dxa"/>
            <w:vMerge/>
          </w:tcPr>
          <w:p w14:paraId="6704982C" w14:textId="77777777"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r>
      <w:tr w:rsidR="00764959" w:rsidRPr="00764959" w14:paraId="6CFC143A" w14:textId="77777777" w:rsidTr="008D6112">
        <w:tc>
          <w:tcPr>
            <w:cnfStyle w:val="001000000000" w:firstRow="0" w:lastRow="0" w:firstColumn="1" w:lastColumn="0" w:oddVBand="0" w:evenVBand="0" w:oddHBand="0" w:evenHBand="0" w:firstRowFirstColumn="0" w:firstRowLastColumn="0" w:lastRowFirstColumn="0" w:lastRowLastColumn="0"/>
            <w:tcW w:w="2325" w:type="dxa"/>
            <w:vMerge/>
            <w:shd w:val="clear" w:color="auto" w:fill="EBF8FF"/>
          </w:tcPr>
          <w:p w14:paraId="4E72EBAE" w14:textId="77777777" w:rsidR="00644CCC" w:rsidRPr="00764959" w:rsidRDefault="00644CCC" w:rsidP="00311B91">
            <w:pPr>
              <w:pStyle w:val="BodyText"/>
              <w:ind w:left="80" w:right="170"/>
              <w:rPr>
                <w:bCs/>
              </w:rPr>
            </w:pPr>
          </w:p>
        </w:tc>
        <w:tc>
          <w:tcPr>
            <w:tcW w:w="2325" w:type="dxa"/>
          </w:tcPr>
          <w:p w14:paraId="29C858B7" w14:textId="3B69B8B8"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Community Reference Group meeting</w:t>
            </w:r>
          </w:p>
        </w:tc>
        <w:tc>
          <w:tcPr>
            <w:tcW w:w="2325" w:type="dxa"/>
          </w:tcPr>
          <w:p w14:paraId="06002A8B" w14:textId="0942908D"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February 2024</w:t>
            </w:r>
            <w:r w:rsidR="0084383C">
              <w:rPr>
                <w:rStyle w:val="FootnoteReference"/>
              </w:rPr>
              <w:footnoteReference w:id="9"/>
            </w:r>
          </w:p>
        </w:tc>
        <w:tc>
          <w:tcPr>
            <w:tcW w:w="2325" w:type="dxa"/>
          </w:tcPr>
          <w:p w14:paraId="4F6CC39A" w14:textId="04532831"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13 CRG members</w:t>
            </w:r>
          </w:p>
        </w:tc>
        <w:tc>
          <w:tcPr>
            <w:tcW w:w="2325" w:type="dxa"/>
          </w:tcPr>
          <w:p w14:paraId="1A98D220" w14:textId="285BD6B1"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Provide the CRG with information and seek feedback on the compensation process, neighbour benefits and broader community benefits in collaboration with Vic Grid. </w:t>
            </w:r>
          </w:p>
        </w:tc>
        <w:tc>
          <w:tcPr>
            <w:tcW w:w="2325" w:type="dxa"/>
          </w:tcPr>
          <w:p w14:paraId="73C1CDAB" w14:textId="5CC199F7"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The CRG received answers to questions on matters raised in the meeting and requested future meetings which focused on bushfire risk and insurance as key topics of interest for the community. The next CRG meeting included a representative from the CFA and TCV worked with the Insurance Council of Australia to provide information on insurance impacts</w:t>
            </w:r>
            <w:r w:rsidRPr="00B43895">
              <w:rPr>
                <w:vertAlign w:val="superscript"/>
              </w:rPr>
              <w:footnoteReference w:id="10"/>
            </w:r>
            <w:r w:rsidRPr="00B43895">
              <w:rPr>
                <w:vertAlign w:val="superscript"/>
              </w:rPr>
              <w:t>.</w:t>
            </w:r>
            <w:r w:rsidRPr="006C0377">
              <w:t xml:space="preserve"> </w:t>
            </w:r>
          </w:p>
        </w:tc>
      </w:tr>
      <w:tr w:rsidR="00764959" w:rsidRPr="00764959" w14:paraId="314A521A" w14:textId="77777777" w:rsidTr="008D6112">
        <w:tc>
          <w:tcPr>
            <w:cnfStyle w:val="001000000000" w:firstRow="0" w:lastRow="0" w:firstColumn="1" w:lastColumn="0" w:oddVBand="0" w:evenVBand="0" w:oddHBand="0" w:evenHBand="0" w:firstRowFirstColumn="0" w:firstRowLastColumn="0" w:lastRowFirstColumn="0" w:lastRowLastColumn="0"/>
            <w:tcW w:w="2325" w:type="dxa"/>
            <w:vMerge/>
            <w:shd w:val="clear" w:color="auto" w:fill="EBF8FF"/>
          </w:tcPr>
          <w:p w14:paraId="1579F4D4" w14:textId="77777777" w:rsidR="00644CCC" w:rsidRPr="00764959" w:rsidRDefault="00644CCC" w:rsidP="00311B91">
            <w:pPr>
              <w:pStyle w:val="BodyText"/>
              <w:ind w:left="80" w:right="170"/>
              <w:rPr>
                <w:bCs/>
              </w:rPr>
            </w:pPr>
          </w:p>
        </w:tc>
        <w:tc>
          <w:tcPr>
            <w:tcW w:w="2325" w:type="dxa"/>
          </w:tcPr>
          <w:p w14:paraId="02B236B8" w14:textId="183D4D0E"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Targeted community meetings</w:t>
            </w:r>
          </w:p>
        </w:tc>
        <w:tc>
          <w:tcPr>
            <w:tcW w:w="2325" w:type="dxa"/>
          </w:tcPr>
          <w:p w14:paraId="09E9F22F" w14:textId="459462A2"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February-March 2024</w:t>
            </w:r>
          </w:p>
        </w:tc>
        <w:tc>
          <w:tcPr>
            <w:tcW w:w="2325" w:type="dxa"/>
          </w:tcPr>
          <w:p w14:paraId="6EFCB789" w14:textId="01DC8076"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Over 80 community members and landholders participated in local </w:t>
            </w:r>
            <w:r w:rsidRPr="006C0377">
              <w:lastRenderedPageBreak/>
              <w:t xml:space="preserve">in-person meetings in Glenloth, Tragowel and Murrabit </w:t>
            </w:r>
          </w:p>
        </w:tc>
        <w:tc>
          <w:tcPr>
            <w:tcW w:w="2325" w:type="dxa"/>
            <w:vMerge w:val="restart"/>
          </w:tcPr>
          <w:p w14:paraId="7019F805" w14:textId="06963E46"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lastRenderedPageBreak/>
              <w:t xml:space="preserve">Provide information on the project, including the EES process and answer </w:t>
            </w:r>
            <w:r w:rsidRPr="006C0377">
              <w:lastRenderedPageBreak/>
              <w:t xml:space="preserve">questions of community concern. </w:t>
            </w:r>
          </w:p>
        </w:tc>
        <w:tc>
          <w:tcPr>
            <w:tcW w:w="2325" w:type="dxa"/>
            <w:vMerge w:val="restart"/>
          </w:tcPr>
          <w:p w14:paraId="2F4CD313" w14:textId="24E01FFE"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lastRenderedPageBreak/>
              <w:t xml:space="preserve">Feedback received at these sessions has provided TCV with a better understanding </w:t>
            </w:r>
            <w:r w:rsidRPr="006C0377">
              <w:lastRenderedPageBreak/>
              <w:t xml:space="preserve">of what is important to the community and allowed us to answer questions of interest. </w:t>
            </w:r>
          </w:p>
        </w:tc>
      </w:tr>
      <w:tr w:rsidR="00764959" w:rsidRPr="00764959" w14:paraId="1A3F6B69" w14:textId="77777777" w:rsidTr="008D6112">
        <w:tc>
          <w:tcPr>
            <w:cnfStyle w:val="001000000000" w:firstRow="0" w:lastRow="0" w:firstColumn="1" w:lastColumn="0" w:oddVBand="0" w:evenVBand="0" w:oddHBand="0" w:evenHBand="0" w:firstRowFirstColumn="0" w:firstRowLastColumn="0" w:lastRowFirstColumn="0" w:lastRowLastColumn="0"/>
            <w:tcW w:w="2325" w:type="dxa"/>
            <w:vMerge/>
            <w:shd w:val="clear" w:color="auto" w:fill="EBF8FF"/>
          </w:tcPr>
          <w:p w14:paraId="29C2AFBA" w14:textId="77777777" w:rsidR="00644CCC" w:rsidRPr="00764959" w:rsidRDefault="00644CCC" w:rsidP="00311B91">
            <w:pPr>
              <w:pStyle w:val="BodyText"/>
              <w:ind w:left="80" w:right="170"/>
              <w:rPr>
                <w:bCs/>
              </w:rPr>
            </w:pPr>
          </w:p>
        </w:tc>
        <w:tc>
          <w:tcPr>
            <w:tcW w:w="2325" w:type="dxa"/>
          </w:tcPr>
          <w:p w14:paraId="2CDC45BE" w14:textId="56E36B8E"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In-person community information sessions</w:t>
            </w:r>
          </w:p>
        </w:tc>
        <w:tc>
          <w:tcPr>
            <w:tcW w:w="2325" w:type="dxa"/>
          </w:tcPr>
          <w:p w14:paraId="196C5554" w14:textId="72E9680D"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April 2024</w:t>
            </w:r>
          </w:p>
        </w:tc>
        <w:tc>
          <w:tcPr>
            <w:tcW w:w="2325" w:type="dxa"/>
          </w:tcPr>
          <w:p w14:paraId="6C12400B" w14:textId="3C43887D"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Over 120 attendees</w:t>
            </w:r>
          </w:p>
        </w:tc>
        <w:tc>
          <w:tcPr>
            <w:tcW w:w="2325" w:type="dxa"/>
            <w:vMerge/>
          </w:tcPr>
          <w:p w14:paraId="132FDF9C" w14:textId="77777777"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c>
          <w:tcPr>
            <w:tcW w:w="2325" w:type="dxa"/>
            <w:vMerge/>
          </w:tcPr>
          <w:p w14:paraId="2EA20FA8" w14:textId="77777777"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p>
        </w:tc>
      </w:tr>
      <w:tr w:rsidR="00764959" w:rsidRPr="00764959" w14:paraId="4C2B1233" w14:textId="77777777" w:rsidTr="008D6112">
        <w:tc>
          <w:tcPr>
            <w:cnfStyle w:val="001000000000" w:firstRow="0" w:lastRow="0" w:firstColumn="1" w:lastColumn="0" w:oddVBand="0" w:evenVBand="0" w:oddHBand="0" w:evenHBand="0" w:firstRowFirstColumn="0" w:firstRowLastColumn="0" w:lastRowFirstColumn="0" w:lastRowLastColumn="0"/>
            <w:tcW w:w="2325" w:type="dxa"/>
            <w:vMerge/>
            <w:shd w:val="clear" w:color="auto" w:fill="EBF8FF"/>
          </w:tcPr>
          <w:p w14:paraId="706838D7" w14:textId="77777777" w:rsidR="00644CCC" w:rsidRPr="00764959" w:rsidRDefault="00644CCC" w:rsidP="00311B91">
            <w:pPr>
              <w:pStyle w:val="BodyText"/>
              <w:ind w:left="80" w:right="170"/>
              <w:rPr>
                <w:bCs/>
              </w:rPr>
            </w:pPr>
          </w:p>
        </w:tc>
        <w:tc>
          <w:tcPr>
            <w:tcW w:w="2325" w:type="dxa"/>
          </w:tcPr>
          <w:p w14:paraId="6959915B" w14:textId="5140A2F5"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Community Reference Group meeting</w:t>
            </w:r>
          </w:p>
        </w:tc>
        <w:tc>
          <w:tcPr>
            <w:tcW w:w="2325" w:type="dxa"/>
          </w:tcPr>
          <w:p w14:paraId="2C2A36A3" w14:textId="26933D3C"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May 2024</w:t>
            </w:r>
          </w:p>
        </w:tc>
        <w:tc>
          <w:tcPr>
            <w:tcW w:w="2325" w:type="dxa"/>
          </w:tcPr>
          <w:p w14:paraId="6A7ED83D" w14:textId="750EB459"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13 CRG members</w:t>
            </w:r>
          </w:p>
        </w:tc>
        <w:tc>
          <w:tcPr>
            <w:tcW w:w="2325" w:type="dxa"/>
          </w:tcPr>
          <w:p w14:paraId="1F3A91E0" w14:textId="03E2CA15"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Provide information on the project, including the status of the EES, seek feedback on engagement approach and provide the opportunity for Q&amp;A with a representative of the CFA. </w:t>
            </w:r>
          </w:p>
        </w:tc>
        <w:tc>
          <w:tcPr>
            <w:tcW w:w="2325" w:type="dxa"/>
          </w:tcPr>
          <w:p w14:paraId="24FAFF91" w14:textId="779672AC" w:rsidR="00644CCC" w:rsidRPr="006C0377" w:rsidRDefault="00644CCC" w:rsidP="00311B91">
            <w:pPr>
              <w:pStyle w:val="BodyText"/>
              <w:ind w:left="80" w:right="170"/>
              <w:cnfStyle w:val="000000000000" w:firstRow="0" w:lastRow="0" w:firstColumn="0" w:lastColumn="0" w:oddVBand="0" w:evenVBand="0" w:oddHBand="0" w:evenHBand="0" w:firstRowFirstColumn="0" w:firstRowLastColumn="0" w:lastRowFirstColumn="0" w:lastRowLastColumn="0"/>
            </w:pPr>
            <w:r w:rsidRPr="006C0377">
              <w:t xml:space="preserve">The CRG provided valuable insights on TCV’s engagement approach which will be incorporated into our future planning. </w:t>
            </w:r>
          </w:p>
        </w:tc>
      </w:tr>
    </w:tbl>
    <w:p w14:paraId="59C3FEB4" w14:textId="224606D1" w:rsidR="006E7F10" w:rsidRPr="00764959" w:rsidRDefault="006E7F10" w:rsidP="006E7F10">
      <w:pPr>
        <w:pStyle w:val="NormalWeb"/>
        <w:rPr>
          <w:color w:val="424242" w:themeColor="text1"/>
        </w:rPr>
      </w:pPr>
    </w:p>
    <w:p w14:paraId="03A74749" w14:textId="4F0F31BB" w:rsidR="004775BE" w:rsidRDefault="004775BE" w:rsidP="00DC5AA4">
      <w:pPr>
        <w:spacing w:before="0" w:after="160" w:line="259" w:lineRule="auto"/>
        <w:ind w:right="170"/>
        <w:rPr>
          <w:rStyle w:val="CommentReference"/>
          <w:rFonts w:asciiTheme="minorHAnsi" w:hAnsiTheme="minorHAnsi"/>
        </w:rPr>
      </w:pPr>
    </w:p>
    <w:p w14:paraId="1E4C7D06" w14:textId="30270BE0" w:rsidR="00927443" w:rsidRDefault="00927443" w:rsidP="00927443">
      <w:pPr>
        <w:rPr>
          <w:rStyle w:val="CommentReference"/>
          <w:rFonts w:asciiTheme="minorHAnsi" w:hAnsiTheme="minorHAnsi"/>
        </w:rPr>
      </w:pPr>
    </w:p>
    <w:p w14:paraId="5FBA182D" w14:textId="0CBB6A79" w:rsidR="00927443" w:rsidRDefault="00927443" w:rsidP="00927443">
      <w:pPr>
        <w:pStyle w:val="NormalWeb"/>
      </w:pPr>
    </w:p>
    <w:p w14:paraId="794BF6E4" w14:textId="77777777" w:rsidR="00927443" w:rsidRPr="00927443" w:rsidRDefault="00927443" w:rsidP="00927443"/>
    <w:p w14:paraId="761B2940" w14:textId="2DA36F7E" w:rsidR="00927443" w:rsidRPr="00927443" w:rsidRDefault="00927443" w:rsidP="00927443">
      <w:pPr>
        <w:sectPr w:rsidR="00927443" w:rsidRPr="00927443" w:rsidSect="004D1E69">
          <w:pgSz w:w="16840" w:h="11907" w:orient="landscape" w:code="9"/>
          <w:pgMar w:top="1440" w:right="1440" w:bottom="1440" w:left="1440" w:header="788" w:footer="471" w:gutter="0"/>
          <w:cols w:space="708"/>
          <w:docGrid w:linePitch="360"/>
        </w:sectPr>
      </w:pPr>
    </w:p>
    <w:p w14:paraId="335EB079" w14:textId="47B81C99" w:rsidR="00126565" w:rsidRDefault="00126565" w:rsidP="00126565">
      <w:pPr>
        <w:pStyle w:val="Heading2"/>
        <w:tabs>
          <w:tab w:val="left" w:pos="567"/>
        </w:tabs>
        <w:ind w:hanging="2411"/>
      </w:pPr>
      <w:bookmarkStart w:id="20" w:name="_Toc133699760"/>
      <w:bookmarkStart w:id="21" w:name="_Toc172041897"/>
      <w:bookmarkEnd w:id="17"/>
      <w:r>
        <w:lastRenderedPageBreak/>
        <w:t>Feedback received during consultation</w:t>
      </w:r>
      <w:bookmarkEnd w:id="21"/>
    </w:p>
    <w:p w14:paraId="775CD70C" w14:textId="3BD40EB5" w:rsidR="007E2227" w:rsidRDefault="00CB47E1" w:rsidP="00CB47E1">
      <w:pPr>
        <w:spacing w:before="0" w:after="160" w:line="259" w:lineRule="auto"/>
        <w:ind w:right="170"/>
      </w:pPr>
      <w:r>
        <w:t>Over the course of engagement</w:t>
      </w:r>
      <w:r w:rsidR="571B9512">
        <w:t>,</w:t>
      </w:r>
      <w:r>
        <w:t xml:space="preserve"> TCV received a wide range of </w:t>
      </w:r>
      <w:r w:rsidR="008E59EB">
        <w:t>valuable insights</w:t>
      </w:r>
      <w:r>
        <w:t xml:space="preserve"> from </w:t>
      </w:r>
      <w:r w:rsidR="00D21133">
        <w:t>c</w:t>
      </w:r>
      <w:r w:rsidR="00D21133" w:rsidRPr="00CC67FF">
        <w:t>ommunity members, Traditional Owner groups, landholders and stakeholders for consideration</w:t>
      </w:r>
      <w:r w:rsidR="5EF9E77C">
        <w:t>.</w:t>
      </w:r>
      <w:r w:rsidR="00D21133" w:rsidRPr="00CC67FF">
        <w:t xml:space="preserve"> </w:t>
      </w:r>
      <w:r w:rsidR="00237212">
        <w:t>Th</w:t>
      </w:r>
      <w:r w:rsidR="34DC5D38">
        <w:t xml:space="preserve">is </w:t>
      </w:r>
      <w:r w:rsidR="00357ED0">
        <w:t xml:space="preserve">feedback </w:t>
      </w:r>
      <w:r w:rsidR="00237212">
        <w:t xml:space="preserve">provided us with a </w:t>
      </w:r>
      <w:r w:rsidR="00D51CF4">
        <w:t>better</w:t>
      </w:r>
      <w:r w:rsidR="00237212">
        <w:t xml:space="preserve"> understanding of the key areas of concern</w:t>
      </w:r>
      <w:r w:rsidR="36CF7102">
        <w:t xml:space="preserve"> </w:t>
      </w:r>
      <w:r w:rsidR="002113AA">
        <w:t>or interest</w:t>
      </w:r>
      <w:r w:rsidR="00A633CB">
        <w:t xml:space="preserve"> for stakeholders. </w:t>
      </w:r>
      <w:r w:rsidR="00593A9E" w:rsidRPr="006C0377">
        <w:t>Feedback received to date has influenced the route refinement process and will be considered throughout the development of the EES.</w:t>
      </w:r>
      <w:r w:rsidR="00593A9E">
        <w:t xml:space="preserve"> </w:t>
      </w:r>
    </w:p>
    <w:p w14:paraId="554443C4" w14:textId="5F0D4717" w:rsidR="007E2227" w:rsidRDefault="0001022C" w:rsidP="00CB47E1">
      <w:pPr>
        <w:spacing w:before="0" w:after="160" w:line="259" w:lineRule="auto"/>
        <w:ind w:right="170"/>
      </w:pPr>
      <w:r>
        <w:t>F</w:t>
      </w:r>
      <w:r w:rsidR="005719F6">
        <w:t xml:space="preserve">eedback </w:t>
      </w:r>
      <w:r>
        <w:t xml:space="preserve">on several key area of interest has contributed to the </w:t>
      </w:r>
      <w:r w:rsidR="005719F6">
        <w:t>route refinement process includ</w:t>
      </w:r>
      <w:r>
        <w:t>ing</w:t>
      </w:r>
      <w:r w:rsidR="005719F6">
        <w:t xml:space="preserve">: </w:t>
      </w:r>
    </w:p>
    <w:p w14:paraId="739ECCF0" w14:textId="21E0B481" w:rsidR="005719F6" w:rsidRPr="00627D8D" w:rsidRDefault="0001022C" w:rsidP="00C74039">
      <w:pPr>
        <w:pStyle w:val="ListBullet"/>
        <w:numPr>
          <w:ilvl w:val="0"/>
          <w:numId w:val="25"/>
        </w:numPr>
      </w:pPr>
      <w:r>
        <w:t>I</w:t>
      </w:r>
      <w:r w:rsidR="007B5DC1" w:rsidRPr="00627D8D">
        <w:t>mportant considerations relating to land use and agriculture</w:t>
      </w:r>
      <w:r>
        <w:t>.</w:t>
      </w:r>
    </w:p>
    <w:p w14:paraId="58B7B677" w14:textId="7830A4F9" w:rsidR="007B5DC1" w:rsidRPr="00627D8D" w:rsidRDefault="0001022C" w:rsidP="00C74039">
      <w:pPr>
        <w:pStyle w:val="ListBullet"/>
        <w:numPr>
          <w:ilvl w:val="0"/>
          <w:numId w:val="25"/>
        </w:numPr>
      </w:pPr>
      <w:r>
        <w:t>A</w:t>
      </w:r>
      <w:r w:rsidR="007B5DC1" w:rsidRPr="00627D8D">
        <w:t>reas of ecological</w:t>
      </w:r>
      <w:r w:rsidR="00C67211" w:rsidRPr="00627D8D">
        <w:t>, social, historical or cultural</w:t>
      </w:r>
      <w:r w:rsidR="007B5DC1" w:rsidRPr="00627D8D">
        <w:t xml:space="preserve"> value</w:t>
      </w:r>
      <w:r>
        <w:t>.</w:t>
      </w:r>
    </w:p>
    <w:p w14:paraId="7E098142" w14:textId="39C2453A" w:rsidR="007B5DC1" w:rsidRDefault="0001022C" w:rsidP="00C74039">
      <w:pPr>
        <w:pStyle w:val="ListBullet"/>
        <w:numPr>
          <w:ilvl w:val="0"/>
          <w:numId w:val="25"/>
        </w:numPr>
      </w:pPr>
      <w:r>
        <w:t>I</w:t>
      </w:r>
      <w:r w:rsidR="00C67211" w:rsidRPr="00627D8D">
        <w:t>nformation</w:t>
      </w:r>
      <w:r w:rsidR="00C67211">
        <w:t xml:space="preserve"> on existing infrastructure.</w:t>
      </w:r>
    </w:p>
    <w:p w14:paraId="4CAD007A" w14:textId="3F9867B2" w:rsidR="00EC2494" w:rsidRDefault="00593A9E" w:rsidP="00EC2494">
      <w:pPr>
        <w:spacing w:before="0" w:after="160" w:line="259" w:lineRule="auto"/>
        <w:ind w:right="170"/>
      </w:pPr>
      <w:r>
        <w:t xml:space="preserve">Examples of key </w:t>
      </w:r>
      <w:r w:rsidR="004A34A3">
        <w:t xml:space="preserve">topics </w:t>
      </w:r>
      <w:r>
        <w:t xml:space="preserve">of </w:t>
      </w:r>
      <w:r w:rsidR="004A34A3">
        <w:t>interest for the community and landholders</w:t>
      </w:r>
      <w:r>
        <w:t xml:space="preserve"> include: </w:t>
      </w:r>
    </w:p>
    <w:p w14:paraId="2DDDCDF2" w14:textId="7D35E242" w:rsidR="00EC2494" w:rsidRDefault="00EC2494" w:rsidP="00C74039">
      <w:pPr>
        <w:pStyle w:val="ListBullet"/>
        <w:numPr>
          <w:ilvl w:val="0"/>
          <w:numId w:val="25"/>
        </w:numPr>
      </w:pPr>
      <w:r>
        <w:t>Corridor selection process</w:t>
      </w:r>
      <w:r w:rsidR="0001022C">
        <w:t>.</w:t>
      </w:r>
    </w:p>
    <w:p w14:paraId="5DD8CC05" w14:textId="4AE8FE2C" w:rsidR="00EC2494" w:rsidRDefault="00EC2494" w:rsidP="00C74039">
      <w:pPr>
        <w:pStyle w:val="ListBullet"/>
        <w:numPr>
          <w:ilvl w:val="0"/>
          <w:numId w:val="25"/>
        </w:numPr>
      </w:pPr>
      <w:r>
        <w:t>Impacts on farming</w:t>
      </w:r>
      <w:r w:rsidR="0001022C">
        <w:t>.</w:t>
      </w:r>
      <w:r>
        <w:t xml:space="preserve"> </w:t>
      </w:r>
    </w:p>
    <w:p w14:paraId="76A6CD0F" w14:textId="676BC9F4" w:rsidR="00EC2494" w:rsidRDefault="00EC2494" w:rsidP="00C74039">
      <w:pPr>
        <w:pStyle w:val="ListBullet"/>
        <w:numPr>
          <w:ilvl w:val="0"/>
          <w:numId w:val="25"/>
        </w:numPr>
      </w:pPr>
      <w:r>
        <w:t>Approvals process and future consultation</w:t>
      </w:r>
      <w:r w:rsidR="0001022C">
        <w:t>.</w:t>
      </w:r>
      <w:r>
        <w:t xml:space="preserve"> </w:t>
      </w:r>
    </w:p>
    <w:p w14:paraId="4DF06A29" w14:textId="2D2F8C07" w:rsidR="00EC2494" w:rsidRDefault="00EC2494" w:rsidP="00C74039">
      <w:pPr>
        <w:pStyle w:val="ListBullet"/>
        <w:numPr>
          <w:ilvl w:val="0"/>
          <w:numId w:val="25"/>
        </w:numPr>
      </w:pPr>
      <w:r>
        <w:t>Landholder engagement and compensation</w:t>
      </w:r>
      <w:r w:rsidR="0001022C">
        <w:t>.</w:t>
      </w:r>
      <w:r>
        <w:t xml:space="preserve"> </w:t>
      </w:r>
    </w:p>
    <w:p w14:paraId="22933DFB" w14:textId="141BC216" w:rsidR="00EC2494" w:rsidRDefault="00EC2494" w:rsidP="00C74039">
      <w:pPr>
        <w:pStyle w:val="ListBullet"/>
        <w:numPr>
          <w:ilvl w:val="0"/>
          <w:numId w:val="25"/>
        </w:numPr>
      </w:pPr>
      <w:r>
        <w:t>Bushfire risk</w:t>
      </w:r>
      <w:r w:rsidR="0001022C">
        <w:t>.</w:t>
      </w:r>
      <w:r>
        <w:t xml:space="preserve"> </w:t>
      </w:r>
    </w:p>
    <w:p w14:paraId="057C6206" w14:textId="07F17BCB" w:rsidR="00EC2494" w:rsidRDefault="00EC2494" w:rsidP="00C74039">
      <w:pPr>
        <w:pStyle w:val="ListBullet"/>
        <w:numPr>
          <w:ilvl w:val="0"/>
          <w:numId w:val="25"/>
        </w:numPr>
      </w:pPr>
      <w:r>
        <w:t>Health Impacts</w:t>
      </w:r>
      <w:r w:rsidR="0001022C">
        <w:t>.</w:t>
      </w:r>
      <w:r>
        <w:t xml:space="preserve"> </w:t>
      </w:r>
    </w:p>
    <w:p w14:paraId="708BBB01" w14:textId="5626DE41" w:rsidR="00EC2494" w:rsidRDefault="00EC2494" w:rsidP="00C74039">
      <w:pPr>
        <w:pStyle w:val="ListBullet"/>
        <w:numPr>
          <w:ilvl w:val="0"/>
          <w:numId w:val="25"/>
        </w:numPr>
      </w:pPr>
      <w:r>
        <w:t>Alternative options</w:t>
      </w:r>
      <w:r w:rsidR="0001022C">
        <w:t>.</w:t>
      </w:r>
      <w:r>
        <w:t xml:space="preserve"> </w:t>
      </w:r>
    </w:p>
    <w:p w14:paraId="3CAB8F80" w14:textId="2C2956B4" w:rsidR="00EC2494" w:rsidRDefault="00EC2494" w:rsidP="00C74039">
      <w:pPr>
        <w:pStyle w:val="ListBullet"/>
        <w:numPr>
          <w:ilvl w:val="0"/>
          <w:numId w:val="25"/>
        </w:numPr>
      </w:pPr>
      <w:r>
        <w:t>Policy and regulation</w:t>
      </w:r>
      <w:r w:rsidR="0001022C">
        <w:t>.</w:t>
      </w:r>
    </w:p>
    <w:p w14:paraId="6B53112F" w14:textId="48F0113B" w:rsidR="00EC2494" w:rsidRDefault="00EC2494" w:rsidP="00C74039">
      <w:pPr>
        <w:pStyle w:val="ListBullet"/>
        <w:numPr>
          <w:ilvl w:val="0"/>
          <w:numId w:val="25"/>
        </w:numPr>
      </w:pPr>
      <w:r>
        <w:t>Whole of community impacts</w:t>
      </w:r>
      <w:r w:rsidR="0001022C">
        <w:t>.</w:t>
      </w:r>
    </w:p>
    <w:p w14:paraId="489DBF03" w14:textId="3CD1D61B" w:rsidR="222AE16F" w:rsidRDefault="00EC2494" w:rsidP="00C74039">
      <w:pPr>
        <w:pStyle w:val="ListBullet"/>
        <w:numPr>
          <w:ilvl w:val="0"/>
          <w:numId w:val="25"/>
        </w:numPr>
      </w:pPr>
      <w:r>
        <w:t>Organisational trust and transparency</w:t>
      </w:r>
      <w:r w:rsidR="0001022C">
        <w:t>.</w:t>
      </w:r>
    </w:p>
    <w:p w14:paraId="676F04DA" w14:textId="6318CB24" w:rsidR="00CB47E1" w:rsidRDefault="3CE55543" w:rsidP="00CB47E1">
      <w:pPr>
        <w:spacing w:before="0" w:after="160" w:line="259" w:lineRule="auto"/>
        <w:ind w:right="170"/>
      </w:pPr>
      <w:r>
        <w:t>Further detail on f</w:t>
      </w:r>
      <w:r w:rsidR="00873BAA">
        <w:t xml:space="preserve">eedback received and TCV’s response is </w:t>
      </w:r>
      <w:r w:rsidR="00245107">
        <w:t xml:space="preserve">outlined in </w:t>
      </w:r>
      <w:r w:rsidR="00CB47E1">
        <w:t xml:space="preserve">Appendix </w:t>
      </w:r>
      <w:r w:rsidR="00873BAA">
        <w:t>A1</w:t>
      </w:r>
      <w:r w:rsidR="00CB47E1">
        <w:t>.</w:t>
      </w:r>
    </w:p>
    <w:p w14:paraId="0EB538D8" w14:textId="06E45903" w:rsidR="00D41605" w:rsidRDefault="00D41605">
      <w:pPr>
        <w:spacing w:before="0" w:after="160" w:line="259" w:lineRule="auto"/>
        <w:rPr>
          <w:rFonts w:ascii="Arial Nova" w:eastAsiaTheme="majorEastAsia" w:hAnsi="Arial Nova" w:cstheme="majorBidi"/>
          <w:b/>
          <w:color w:val="003B5C"/>
          <w:sz w:val="48"/>
          <w:szCs w:val="32"/>
        </w:rPr>
      </w:pPr>
      <w:r>
        <w:br w:type="page"/>
      </w:r>
    </w:p>
    <w:p w14:paraId="52DDFBDF" w14:textId="07335274" w:rsidR="00EC38EB" w:rsidRPr="00EC38EB" w:rsidRDefault="00EC38EB" w:rsidP="004850E7">
      <w:pPr>
        <w:pStyle w:val="Heading1"/>
        <w:spacing w:line="240" w:lineRule="auto"/>
        <w:ind w:left="709" w:right="170" w:hanging="709"/>
      </w:pPr>
      <w:bookmarkStart w:id="22" w:name="_Toc172041898"/>
      <w:r w:rsidRPr="00EC38EB">
        <w:lastRenderedPageBreak/>
        <w:t>Goal</w:t>
      </w:r>
      <w:r w:rsidR="00832A7A">
        <w:t>s</w:t>
      </w:r>
      <w:r w:rsidRPr="00EC38EB">
        <w:t xml:space="preserve">, </w:t>
      </w:r>
      <w:r w:rsidR="00010EF9">
        <w:t>O</w:t>
      </w:r>
      <w:r w:rsidRPr="00EC38EB">
        <w:t xml:space="preserve">bjectives and </w:t>
      </w:r>
      <w:r w:rsidR="00010EF9">
        <w:t>C</w:t>
      </w:r>
      <w:r w:rsidRPr="00EC38EB">
        <w:t>ommitments</w:t>
      </w:r>
      <w:bookmarkEnd w:id="20"/>
      <w:bookmarkEnd w:id="22"/>
    </w:p>
    <w:p w14:paraId="5C6895EE" w14:textId="42568D43" w:rsidR="00EC38EB" w:rsidRPr="00EC38EB" w:rsidRDefault="000D53A7" w:rsidP="00E901D1">
      <w:pPr>
        <w:pStyle w:val="Heading2"/>
        <w:tabs>
          <w:tab w:val="left" w:pos="567"/>
        </w:tabs>
        <w:ind w:hanging="2411"/>
      </w:pPr>
      <w:bookmarkStart w:id="23" w:name="_Toc133699761"/>
      <w:bookmarkStart w:id="24" w:name="_Toc172041899"/>
      <w:r>
        <w:t>Engagement g</w:t>
      </w:r>
      <w:r w:rsidR="00EC38EB">
        <w:t>oal</w:t>
      </w:r>
      <w:bookmarkEnd w:id="23"/>
      <w:r>
        <w:t xml:space="preserve"> and objectives</w:t>
      </w:r>
      <w:bookmarkEnd w:id="24"/>
    </w:p>
    <w:p w14:paraId="3735F441" w14:textId="7B72CC3E" w:rsidR="00772479" w:rsidRPr="00772479" w:rsidRDefault="00772479" w:rsidP="00772479">
      <w:pPr>
        <w:pStyle w:val="BodyText"/>
      </w:pPr>
      <w:r>
        <w:t xml:space="preserve">TCV’s engagement activities are guided by the organisation’s </w:t>
      </w:r>
      <w:r w:rsidR="00616530">
        <w:t xml:space="preserve">foundation </w:t>
      </w:r>
      <w:r>
        <w:t>engagement goal</w:t>
      </w:r>
      <w:r w:rsidR="0001022C">
        <w:t>.</w:t>
      </w:r>
    </w:p>
    <w:p w14:paraId="334CBC27" w14:textId="77777777" w:rsidR="00EC38EB" w:rsidRPr="00EC38EB" w:rsidRDefault="00EC38EB" w:rsidP="00AF0B1C">
      <w:pPr>
        <w:pStyle w:val="BodyText"/>
        <w:ind w:right="170" w:firstLine="142"/>
      </w:pPr>
      <w:r w:rsidRPr="00EC38EB">
        <w:rPr>
          <w:noProof/>
        </w:rPr>
        <mc:AlternateContent>
          <mc:Choice Requires="wps">
            <w:drawing>
              <wp:inline distT="0" distB="0" distL="0" distR="0" wp14:anchorId="09D657D8" wp14:editId="7984602C">
                <wp:extent cx="5799317" cy="685800"/>
                <wp:effectExtent l="0" t="0" r="0" b="0"/>
                <wp:docPr id="111" name="Rectangle 111"/>
                <wp:cNvGraphicFramePr/>
                <a:graphic xmlns:a="http://schemas.openxmlformats.org/drawingml/2006/main">
                  <a:graphicData uri="http://schemas.microsoft.com/office/word/2010/wordprocessingShape">
                    <wps:wsp>
                      <wps:cNvSpPr/>
                      <wps:spPr>
                        <a:xfrm>
                          <a:off x="0" y="0"/>
                          <a:ext cx="5799317" cy="6858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ACF8D" w14:textId="79FF24F6" w:rsidR="00EC38EB" w:rsidRDefault="000F6B65" w:rsidP="00EC38EB">
                            <w:pPr>
                              <w:pStyle w:val="BreakoutBoxHeading"/>
                              <w:jc w:val="center"/>
                            </w:pPr>
                            <w:r>
                              <w:t>TCV’s goal is to e</w:t>
                            </w:r>
                            <w:r w:rsidR="0088513B">
                              <w:t xml:space="preserve">nsure </w:t>
                            </w:r>
                            <w:r w:rsidR="00FD20A3">
                              <w:t>genuine</w:t>
                            </w:r>
                            <w:r w:rsidR="005E207A">
                              <w:t>, transparent</w:t>
                            </w:r>
                            <w:r w:rsidR="00567E02">
                              <w:t xml:space="preserve"> and timely</w:t>
                            </w:r>
                            <w:r w:rsidR="005E207A">
                              <w:t xml:space="preserve"> </w:t>
                            </w:r>
                            <w:r w:rsidR="0088513B">
                              <w:t xml:space="preserve">engagement with stakeholders and communities </w:t>
                            </w:r>
                            <w:r w:rsidR="00F36CFF">
                              <w:t>throughout the EES process</w:t>
                            </w:r>
                            <w:r w:rsidR="00384DD4">
                              <w:t xml:space="preserve">, and ensure local knowledge and views </w:t>
                            </w:r>
                            <w:r w:rsidR="00745E72">
                              <w:t xml:space="preserve">inform the </w:t>
                            </w:r>
                            <w:r w:rsidR="00C868E3">
                              <w:t>ref</w:t>
                            </w:r>
                            <w:r w:rsidR="00120242">
                              <w:t>inement of the VNI West corridor</w:t>
                            </w:r>
                            <w:r w:rsidR="00145E28">
                              <w:t xml:space="preserve">. </w:t>
                            </w:r>
                          </w:p>
                        </w:txbxContent>
                      </wps:txbx>
                      <wps:bodyPr rot="0" spcFirstLastPara="0" vertOverflow="overflow" horzOverflow="overflow" vert="horz" wrap="square" lIns="162000" tIns="72000" rIns="162000" bIns="36000" numCol="1" spcCol="0" rtlCol="0" fromWordArt="0" anchor="ctr" anchorCtr="0" forceAA="0" compatLnSpc="1">
                        <a:prstTxWarp prst="textNoShape">
                          <a:avLst/>
                        </a:prstTxWarp>
                        <a:spAutoFit/>
                      </wps:bodyPr>
                    </wps:wsp>
                  </a:graphicData>
                </a:graphic>
              </wp:inline>
            </w:drawing>
          </mc:Choice>
          <mc:Fallback>
            <w:pict>
              <v:rect w14:anchorId="09D657D8" id="Rectangle 111" o:spid="_x0000_s1026" style="width:456.65pt;height: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FKrggIAAG8FAAAOAAAAZHJzL2Uyb0RvYy54bWysVN1P3DAMf5+0/yHK+2h7jANO10MnENMk&#10;BAiYeM6lKa2UxpmTu/b2189JPw4Y2sO0PqR2bP/8EdvLi67RbKfQ1WBynh2lnCkjoajNS85/PF1/&#10;OePMeWEKocGonO+V4xerz5+WrV2oGVSgC4WMQIxbtDbnlfd2kSROVqoR7gisMiQsARvhicWXpEDR&#10;Enqjk1mazpMWsLAIUjlHt1e9kK8iflkq6e/K0inPdM4pNh9PjOcmnMlqKRYvKGxVyyEM8Q9RNKI2&#10;5HSCuhJesC3Wf0A1tURwUPojCU0CZVlLFXOgbLL0XTaPlbAq5kLFcXYqk/t/sPJ292jvkcrQWrdw&#10;RIYsuhKb8Kf4WBeLtZ+KpTrPJF2enJ6fH2ennEmSzc9OztJYzeRgbdH5bwoaFoicIz1GrJHY3ThP&#10;Hkl1VAnOHOi6uK61jkxoAHWpke0EPZ2QUhn/NTwXWb3R1CboGwiWvTjcJId0IuX3WgU9bR5UyeqC&#10;EpjFYGKnvXeU9aJKFKr3f5LSN3ofQ4uxRMCAXJL/CXsAGDVfJ5ENMIN+MFWxUSfj9G+B9SlOFtEz&#10;GD8ZN7UB/AhA+8lzrz8WqS9NqJLvNh3hB3IDxf4eGUI/Mc7K65pe8UY4fy+QRoSGicbe39FRamhz&#10;DgPFWQX466P7oE+dS1LOWhq5nLufW4GKM/3dUE9nc5roMKSRO+0ZfCPaRO54HvXMtrkEao6MVoyV&#10;kSRr9HokS4TmmfbDOvglkTCSvOdcehyZS98vA9owUq3XUY0m0wp/Yx6tDOChxKFPn7pngXZoZk9j&#10;cAvjgIrFu57udYOls+utp+aMDX+o7FB8murYRcMGCmvjNR+1Dnty9RsAAP//AwBQSwMEFAAGAAgA&#10;AAAhAKwWqrLeAAAABQEAAA8AAABkcnMvZG93bnJldi54bWxMj0FLw0AQhe+C/2EZwZvdrQVbYzal&#10;KB7EFmwslN422TGJZmdDdttGf72jl/byYHiP975J54NrxQH70HjSMB4pEEiltw1VGjbvzzczECEa&#10;sqb1hBq+McA8u7xITWL9kdZ4yGMluIRCYjTUMXaJlKGs0Zkw8h0Sex++dyby2VfS9ubI5a6Vt0rd&#10;SWca4oXadPhYY/mV752Gz2U+3dmn6XKxqvKft21TbF/oVevrq2HxACLiEE9h+MNndMiYqfB7skG0&#10;GviR+K/s3Y8nExAFh9RMgcxSeU6f/QIAAP//AwBQSwECLQAUAAYACAAAACEAtoM4kv4AAADhAQAA&#10;EwAAAAAAAAAAAAAAAAAAAAAAW0NvbnRlbnRfVHlwZXNdLnhtbFBLAQItABQABgAIAAAAIQA4/SH/&#10;1gAAAJQBAAALAAAAAAAAAAAAAAAAAC8BAABfcmVscy8ucmVsc1BLAQItABQABgAIAAAAIQAk7FKr&#10;ggIAAG8FAAAOAAAAAAAAAAAAAAAAAC4CAABkcnMvZTJvRG9jLnhtbFBLAQItABQABgAIAAAAIQCs&#10;Fqqy3gAAAAUBAAAPAAAAAAAAAAAAAAAAANwEAABkcnMvZG93bnJldi54bWxQSwUGAAAAAAQABADz&#10;AAAA5wUAAAAA&#10;" fillcolor="#fdd26e [3207]" stroked="f" strokeweight="1pt">
                <v:textbox style="mso-fit-shape-to-text:t" inset="4.5mm,2mm,4.5mm,1mm">
                  <w:txbxContent>
                    <w:p w14:paraId="616ACF8D" w14:textId="79FF24F6" w:rsidR="00EC38EB" w:rsidRDefault="000F6B65" w:rsidP="00EC38EB">
                      <w:pPr>
                        <w:pStyle w:val="BreakoutBoxHeading"/>
                        <w:jc w:val="center"/>
                      </w:pPr>
                      <w:r>
                        <w:t>TCV’s goal is to e</w:t>
                      </w:r>
                      <w:r w:rsidR="0088513B">
                        <w:t xml:space="preserve">nsure </w:t>
                      </w:r>
                      <w:r w:rsidR="00FD20A3">
                        <w:t>genuine</w:t>
                      </w:r>
                      <w:r w:rsidR="005E207A">
                        <w:t>, transparent</w:t>
                      </w:r>
                      <w:r w:rsidR="00567E02">
                        <w:t xml:space="preserve"> and timely</w:t>
                      </w:r>
                      <w:r w:rsidR="005E207A">
                        <w:t xml:space="preserve"> </w:t>
                      </w:r>
                      <w:r w:rsidR="0088513B">
                        <w:t xml:space="preserve">engagement with stakeholders and communities </w:t>
                      </w:r>
                      <w:r w:rsidR="00F36CFF">
                        <w:t>throughout the EES process</w:t>
                      </w:r>
                      <w:r w:rsidR="00384DD4">
                        <w:t xml:space="preserve">, and ensure local knowledge and views </w:t>
                      </w:r>
                      <w:r w:rsidR="00745E72">
                        <w:t xml:space="preserve">inform the </w:t>
                      </w:r>
                      <w:r w:rsidR="00C868E3">
                        <w:t>ref</w:t>
                      </w:r>
                      <w:r w:rsidR="00120242">
                        <w:t>inement of the VNI West corridor</w:t>
                      </w:r>
                      <w:r w:rsidR="00145E28">
                        <w:t xml:space="preserve">. </w:t>
                      </w:r>
                    </w:p>
                  </w:txbxContent>
                </v:textbox>
                <w10:anchorlock/>
              </v:rect>
            </w:pict>
          </mc:Fallback>
        </mc:AlternateContent>
      </w:r>
    </w:p>
    <w:p w14:paraId="6882AB37" w14:textId="4D136302" w:rsidR="00616530" w:rsidRPr="00EC38EB" w:rsidRDefault="00616530" w:rsidP="00776669">
      <w:pPr>
        <w:pStyle w:val="BodyText"/>
        <w:ind w:right="170"/>
      </w:pPr>
      <w:r>
        <w:t xml:space="preserve">TCV </w:t>
      </w:r>
      <w:r w:rsidR="00776669">
        <w:t xml:space="preserve">consistently reviews </w:t>
      </w:r>
      <w:r w:rsidR="00EB6A37">
        <w:t>engagement planning and implementation to ensure</w:t>
      </w:r>
      <w:r w:rsidR="00776669">
        <w:t xml:space="preserve"> alignment with</w:t>
      </w:r>
      <w:r>
        <w:t xml:space="preserve"> six key </w:t>
      </w:r>
      <w:r w:rsidR="00776669">
        <w:t xml:space="preserve">engagement </w:t>
      </w:r>
      <w:r>
        <w:t xml:space="preserve">objectives.  </w:t>
      </w:r>
    </w:p>
    <w:p w14:paraId="5A6EE63C" w14:textId="77777777" w:rsidR="00670F2A" w:rsidRPr="00EB6A37" w:rsidRDefault="00670F2A" w:rsidP="00670F2A">
      <w:pPr>
        <w:pStyle w:val="BodyText"/>
        <w:numPr>
          <w:ilvl w:val="0"/>
          <w:numId w:val="4"/>
        </w:numPr>
        <w:ind w:left="567" w:right="170"/>
        <w:rPr>
          <w:lang w:val="en-GB"/>
        </w:rPr>
      </w:pPr>
      <w:r w:rsidRPr="00EB6A37">
        <w:rPr>
          <w:lang w:val="en-GB"/>
        </w:rPr>
        <w:t>Stakeholders understand what VNI West is, how the local area may be impacted, the underlying project need, and accept the project.</w:t>
      </w:r>
    </w:p>
    <w:p w14:paraId="6B836FD3" w14:textId="77777777" w:rsidR="00670F2A" w:rsidRPr="00EB6A37" w:rsidRDefault="00670F2A" w:rsidP="00670F2A">
      <w:pPr>
        <w:pStyle w:val="BodyText"/>
        <w:numPr>
          <w:ilvl w:val="0"/>
          <w:numId w:val="4"/>
        </w:numPr>
        <w:ind w:left="567" w:right="170"/>
        <w:rPr>
          <w:lang w:val="en-GB"/>
        </w:rPr>
      </w:pPr>
      <w:r w:rsidRPr="00EB6A37">
        <w:rPr>
          <w:lang w:val="en-GB"/>
        </w:rPr>
        <w:t>Relevant stakeholders have participated and provided their feedback throughout the project lifecycle, and stakeholder views are meaningfully considered and reflected in decision-making.</w:t>
      </w:r>
    </w:p>
    <w:p w14:paraId="2C65DE4D" w14:textId="77777777" w:rsidR="00670F2A" w:rsidRPr="00EB6A37" w:rsidRDefault="00670F2A" w:rsidP="00670F2A">
      <w:pPr>
        <w:pStyle w:val="BodyText"/>
        <w:numPr>
          <w:ilvl w:val="0"/>
          <w:numId w:val="4"/>
        </w:numPr>
        <w:ind w:left="567" w:right="170"/>
        <w:rPr>
          <w:lang w:val="en-GB"/>
        </w:rPr>
      </w:pPr>
      <w:r w:rsidRPr="00EB6A37">
        <w:rPr>
          <w:lang w:val="en-GB"/>
        </w:rPr>
        <w:t>Stakeholder views regarding preferred methods and opportunities for engagement are known and observed wherever possible.</w:t>
      </w:r>
    </w:p>
    <w:p w14:paraId="5B0DF222" w14:textId="77777777" w:rsidR="00670F2A" w:rsidRPr="00EB6A37" w:rsidRDefault="00670F2A" w:rsidP="00670F2A">
      <w:pPr>
        <w:pStyle w:val="BodyText"/>
        <w:numPr>
          <w:ilvl w:val="0"/>
          <w:numId w:val="4"/>
        </w:numPr>
        <w:ind w:left="567" w:right="170"/>
        <w:rPr>
          <w:lang w:val="en-GB"/>
        </w:rPr>
      </w:pPr>
      <w:r w:rsidRPr="00EB6A37">
        <w:rPr>
          <w:lang w:val="en-GB"/>
        </w:rPr>
        <w:t xml:space="preserve">Engagement and communications processes comply with all regulatory requirements and encourage opportunities for participation. </w:t>
      </w:r>
    </w:p>
    <w:p w14:paraId="410EEB1A" w14:textId="02AFDA9C" w:rsidR="00670F2A" w:rsidRPr="00EB6A37" w:rsidRDefault="00670F2A" w:rsidP="00670F2A">
      <w:pPr>
        <w:pStyle w:val="BodyText"/>
        <w:numPr>
          <w:ilvl w:val="0"/>
          <w:numId w:val="4"/>
        </w:numPr>
        <w:ind w:left="567" w:right="170"/>
        <w:rPr>
          <w:lang w:val="en-GB"/>
        </w:rPr>
      </w:pPr>
      <w:r w:rsidRPr="00EB6A37">
        <w:rPr>
          <w:lang w:val="en-GB"/>
        </w:rPr>
        <w:t>TCV’s brand is strengthened as a result of the manner in which engagement and communications are delivered.</w:t>
      </w:r>
    </w:p>
    <w:p w14:paraId="745E1BBC" w14:textId="77777777" w:rsidR="00670F2A" w:rsidRPr="00EB6A37" w:rsidRDefault="00670F2A" w:rsidP="00670F2A">
      <w:pPr>
        <w:pStyle w:val="BodyText"/>
        <w:numPr>
          <w:ilvl w:val="0"/>
          <w:numId w:val="4"/>
        </w:numPr>
        <w:ind w:left="567" w:right="170"/>
        <w:rPr>
          <w:lang w:val="en-GB"/>
        </w:rPr>
      </w:pPr>
      <w:r w:rsidRPr="00EB6A37">
        <w:rPr>
          <w:lang w:val="en-GB"/>
        </w:rPr>
        <w:t>Project teams develop working relationships with stakeholders which can be maintained and shared.</w:t>
      </w:r>
    </w:p>
    <w:p w14:paraId="7D844F9D" w14:textId="77777777" w:rsidR="00B458BC" w:rsidRDefault="00B458BC" w:rsidP="00B458BC">
      <w:pPr>
        <w:pStyle w:val="Heading3"/>
      </w:pPr>
      <w:r>
        <w:t>Guiding principles</w:t>
      </w:r>
    </w:p>
    <w:p w14:paraId="3216EED5" w14:textId="4DF23853" w:rsidR="00D92BA2" w:rsidRPr="00EC38EB" w:rsidRDefault="00D92BA2" w:rsidP="00A93DEB">
      <w:pPr>
        <w:pStyle w:val="BodyText"/>
        <w:ind w:right="170"/>
      </w:pPr>
      <w:r>
        <w:t>T</w:t>
      </w:r>
      <w:r w:rsidR="0001022C">
        <w:t>CV’s engagement</w:t>
      </w:r>
      <w:r w:rsidRPr="00EC38EB">
        <w:t xml:space="preserve"> </w:t>
      </w:r>
      <w:r>
        <w:t>objectives</w:t>
      </w:r>
      <w:r w:rsidRPr="00EC38EB">
        <w:t xml:space="preserve"> </w:t>
      </w:r>
      <w:r>
        <w:t>are</w:t>
      </w:r>
      <w:r w:rsidRPr="00EC38EB">
        <w:t xml:space="preserve"> underpinned by </w:t>
      </w:r>
      <w:r w:rsidR="0001022C">
        <w:t xml:space="preserve">three </w:t>
      </w:r>
      <w:r w:rsidRPr="00EC38EB">
        <w:t xml:space="preserve">key guiding principles for </w:t>
      </w:r>
      <w:r w:rsidR="0001022C">
        <w:t>the organisation</w:t>
      </w:r>
      <w:r w:rsidRPr="00FF079D">
        <w:t xml:space="preserve">, its employees, contractors and </w:t>
      </w:r>
      <w:r w:rsidRPr="00EC38EB" w:rsidDel="00FF079D">
        <w:t>representatives</w:t>
      </w:r>
      <w:r w:rsidR="0001022C">
        <w:t>.</w:t>
      </w:r>
    </w:p>
    <w:p w14:paraId="34D53B4B" w14:textId="0384B607" w:rsidR="00D92BA2" w:rsidRPr="00EC38EB" w:rsidRDefault="00D92BA2" w:rsidP="00D92BA2">
      <w:pPr>
        <w:pStyle w:val="BodyText"/>
        <w:numPr>
          <w:ilvl w:val="0"/>
          <w:numId w:val="4"/>
        </w:numPr>
        <w:ind w:left="567" w:right="170"/>
      </w:pPr>
      <w:r w:rsidRPr="0001022C">
        <w:t xml:space="preserve">Timeliness: </w:t>
      </w:r>
      <w:r w:rsidRPr="00EC38EB">
        <w:t>engage as early as possible and allow sufficient time and opportunity for all stakeholders to participate in the engagement process. Relevant timeframes must be made clear to stakeholders as early as possible to set realistic expectations</w:t>
      </w:r>
      <w:r w:rsidR="0001022C" w:rsidRPr="0001022C">
        <w:t>.</w:t>
      </w:r>
    </w:p>
    <w:p w14:paraId="735084E2" w14:textId="25A774F0" w:rsidR="00D92BA2" w:rsidRPr="00EC38EB" w:rsidRDefault="00D92BA2" w:rsidP="00D92BA2">
      <w:pPr>
        <w:pStyle w:val="BodyText"/>
        <w:numPr>
          <w:ilvl w:val="0"/>
          <w:numId w:val="4"/>
        </w:numPr>
        <w:ind w:left="567" w:right="170"/>
      </w:pPr>
      <w:r w:rsidRPr="0001022C">
        <w:t xml:space="preserve">Transparency: </w:t>
      </w:r>
      <w:r w:rsidRPr="00EC38EB">
        <w:t>communication and engagement must be transparent, must directly address stakeholder questions, and must provide a clear direction for feedback, follow ups and complaints</w:t>
      </w:r>
      <w:r w:rsidR="0001022C" w:rsidRPr="0001022C">
        <w:t>.</w:t>
      </w:r>
    </w:p>
    <w:p w14:paraId="54C17C1E" w14:textId="7391300C" w:rsidR="00D92BA2" w:rsidRPr="00D92BA2" w:rsidRDefault="00D92BA2" w:rsidP="00D92BA2">
      <w:pPr>
        <w:pStyle w:val="BodyText"/>
        <w:numPr>
          <w:ilvl w:val="0"/>
          <w:numId w:val="4"/>
        </w:numPr>
        <w:ind w:left="567" w:right="170"/>
      </w:pPr>
      <w:r w:rsidRPr="0001022C">
        <w:t xml:space="preserve">Trust: </w:t>
      </w:r>
      <w:r w:rsidRPr="00EC38EB">
        <w:t xml:space="preserve">communications and engagement activities must treat stakeholders as partners in the development and delivery of </w:t>
      </w:r>
      <w:r>
        <w:t>project</w:t>
      </w:r>
      <w:r w:rsidRPr="00EC38EB">
        <w:t>s. To build trust we must be accountable for the</w:t>
      </w:r>
      <w:r w:rsidR="006A32C4">
        <w:t xml:space="preserve"> </w:t>
      </w:r>
      <w:r w:rsidRPr="00EC38EB">
        <w:lastRenderedPageBreak/>
        <w:t>commitments we make</w:t>
      </w:r>
      <w:r w:rsidR="0001022C" w:rsidRPr="0001022C">
        <w:t>,</w:t>
      </w:r>
      <w:r w:rsidRPr="00EC38EB">
        <w:t xml:space="preserve"> and we must incorporate reasonable suggestions into our decisions and processes</w:t>
      </w:r>
      <w:r>
        <w:t>.</w:t>
      </w:r>
    </w:p>
    <w:p w14:paraId="677D793D" w14:textId="6EBAD378" w:rsidR="003F59F3" w:rsidRPr="007E5CA6" w:rsidRDefault="003F59F3" w:rsidP="00D92BA2">
      <w:pPr>
        <w:pStyle w:val="Heading2"/>
        <w:ind w:left="567"/>
        <w:rPr>
          <w:lang w:val="en-GB"/>
        </w:rPr>
      </w:pPr>
      <w:bookmarkStart w:id="25" w:name="_Toc172041900"/>
      <w:r>
        <w:rPr>
          <w:lang w:val="en-GB"/>
        </w:rPr>
        <w:t xml:space="preserve">EES </w:t>
      </w:r>
      <w:r w:rsidR="00D92BA2">
        <w:rPr>
          <w:lang w:val="en-GB"/>
        </w:rPr>
        <w:t>Engagement Obje</w:t>
      </w:r>
      <w:r w:rsidR="004D7CE6">
        <w:rPr>
          <w:lang w:val="en-GB"/>
        </w:rPr>
        <w:t>c</w:t>
      </w:r>
      <w:r w:rsidR="00D92BA2">
        <w:rPr>
          <w:lang w:val="en-GB"/>
        </w:rPr>
        <w:t>ti</w:t>
      </w:r>
      <w:r w:rsidR="004D7CE6">
        <w:rPr>
          <w:lang w:val="en-GB"/>
        </w:rPr>
        <w:t>v</w:t>
      </w:r>
      <w:r w:rsidR="00D92BA2">
        <w:rPr>
          <w:lang w:val="en-GB"/>
        </w:rPr>
        <w:t>es</w:t>
      </w:r>
      <w:bookmarkEnd w:id="25"/>
    </w:p>
    <w:p w14:paraId="14F47787" w14:textId="5AF70D46" w:rsidR="003662A6" w:rsidRDefault="003662A6" w:rsidP="0083584C">
      <w:pPr>
        <w:pStyle w:val="BodyText"/>
        <w:ind w:right="170"/>
      </w:pPr>
      <w:r w:rsidRPr="00EC38EB">
        <w:t xml:space="preserve">The required </w:t>
      </w:r>
      <w:r w:rsidR="00923B69">
        <w:t xml:space="preserve">consultation </w:t>
      </w:r>
      <w:r w:rsidRPr="00EC38EB">
        <w:t>outcomes</w:t>
      </w:r>
      <w:r w:rsidR="0071348D">
        <w:t xml:space="preserve"> </w:t>
      </w:r>
      <w:r w:rsidRPr="00EC38EB">
        <w:t xml:space="preserve">throughout </w:t>
      </w:r>
      <w:r>
        <w:t>the EES process</w:t>
      </w:r>
      <w:r w:rsidR="00253DED">
        <w:t xml:space="preserve"> as </w:t>
      </w:r>
      <w:r w:rsidR="008E4401">
        <w:t>stated</w:t>
      </w:r>
      <w:r w:rsidR="00253DED">
        <w:t xml:space="preserve"> by DTP</w:t>
      </w:r>
      <w:r w:rsidR="000F5D62">
        <w:rPr>
          <w:rStyle w:val="FootnoteReference"/>
        </w:rPr>
        <w:footnoteReference w:id="11"/>
      </w:r>
      <w:r>
        <w:t xml:space="preserve"> </w:t>
      </w:r>
      <w:r w:rsidRPr="00EC38EB">
        <w:t>are:</w:t>
      </w:r>
    </w:p>
    <w:p w14:paraId="0F9C3F83" w14:textId="52C52E77" w:rsidR="00923B69" w:rsidRDefault="00033EBF" w:rsidP="008D0CE4">
      <w:pPr>
        <w:pStyle w:val="BodyText"/>
        <w:numPr>
          <w:ilvl w:val="0"/>
          <w:numId w:val="4"/>
        </w:numPr>
        <w:ind w:left="567" w:right="170"/>
      </w:pPr>
      <w:r>
        <w:t xml:space="preserve">The public is </w:t>
      </w:r>
      <w:r>
        <w:rPr>
          <w:b/>
          <w:bCs/>
        </w:rPr>
        <w:t>informed</w:t>
      </w:r>
      <w:r>
        <w:t xml:space="preserve"> about the proposed project and program of EES studies</w:t>
      </w:r>
      <w:r w:rsidR="0001022C">
        <w:t>.</w:t>
      </w:r>
    </w:p>
    <w:p w14:paraId="5FED6B9A" w14:textId="7919F37D" w:rsidR="003C0969" w:rsidRDefault="003C0969" w:rsidP="002C46E2">
      <w:pPr>
        <w:pStyle w:val="BodyText"/>
        <w:numPr>
          <w:ilvl w:val="0"/>
          <w:numId w:val="4"/>
        </w:numPr>
        <w:ind w:left="567" w:right="170"/>
      </w:pPr>
      <w:r>
        <w:t xml:space="preserve">TCV </w:t>
      </w:r>
      <w:r>
        <w:rPr>
          <w:b/>
          <w:bCs/>
        </w:rPr>
        <w:t>seeks</w:t>
      </w:r>
      <w:r>
        <w:t xml:space="preserve"> targeted input from stakeholders during preparation of the EES to</w:t>
      </w:r>
      <w:r w:rsidR="00A15194">
        <w:t>:</w:t>
      </w:r>
    </w:p>
    <w:p w14:paraId="454D63DA" w14:textId="4F331FB0" w:rsidR="003C0969" w:rsidRDefault="003C0969" w:rsidP="00091085">
      <w:pPr>
        <w:pStyle w:val="ListBullet3"/>
      </w:pPr>
      <w:r>
        <w:t>Identify issues of potential concern</w:t>
      </w:r>
      <w:r w:rsidR="005D6DEA">
        <w:t>;</w:t>
      </w:r>
    </w:p>
    <w:p w14:paraId="02086292" w14:textId="5C2D3805" w:rsidR="003C0969" w:rsidRDefault="003C0969" w:rsidP="00091085">
      <w:pPr>
        <w:pStyle w:val="ListBullet3"/>
      </w:pPr>
      <w:r>
        <w:t>Obtain local knowledge on existing conditions</w:t>
      </w:r>
      <w:r w:rsidR="005D6DEA">
        <w:t>;</w:t>
      </w:r>
    </w:p>
    <w:p w14:paraId="2719FEDF" w14:textId="5541E960" w:rsidR="003C0969" w:rsidRDefault="003C0969" w:rsidP="00091085">
      <w:pPr>
        <w:pStyle w:val="ListBullet3"/>
      </w:pPr>
      <w:r>
        <w:t>Understand perceptions of potential effects</w:t>
      </w:r>
      <w:r w:rsidR="005D6DEA">
        <w:t>; and</w:t>
      </w:r>
    </w:p>
    <w:p w14:paraId="370C5A02" w14:textId="5CA2F977" w:rsidR="003C0969" w:rsidRDefault="003C0969" w:rsidP="00091085">
      <w:pPr>
        <w:pStyle w:val="ListBullet3"/>
      </w:pPr>
      <w:r>
        <w:t>Gain feedback on measures that might provide reasonable responses to stakeholder concerns</w:t>
      </w:r>
      <w:r w:rsidR="005D6DEA">
        <w:t>.</w:t>
      </w:r>
    </w:p>
    <w:p w14:paraId="6911F46A" w14:textId="0145E7EC" w:rsidR="003662A6" w:rsidRPr="00EC38EB" w:rsidRDefault="005A648A" w:rsidP="006D447D">
      <w:pPr>
        <w:pStyle w:val="BodyText"/>
        <w:numPr>
          <w:ilvl w:val="0"/>
          <w:numId w:val="4"/>
        </w:numPr>
        <w:ind w:left="567" w:right="170"/>
      </w:pPr>
      <w:r>
        <w:t xml:space="preserve">TCV </w:t>
      </w:r>
      <w:r w:rsidRPr="009A5014">
        <w:rPr>
          <w:b/>
          <w:bCs/>
        </w:rPr>
        <w:t>responds</w:t>
      </w:r>
      <w:r>
        <w:t xml:space="preserve"> to stakeholder input</w:t>
      </w:r>
      <w:r w:rsidR="00545751">
        <w:t>.</w:t>
      </w:r>
    </w:p>
    <w:p w14:paraId="0321742C" w14:textId="06C8EB48" w:rsidR="00EC38EB" w:rsidRPr="00EC38EB" w:rsidRDefault="00010EF9" w:rsidP="00E901D1">
      <w:pPr>
        <w:pStyle w:val="Heading2"/>
        <w:tabs>
          <w:tab w:val="left" w:pos="567"/>
        </w:tabs>
        <w:ind w:hanging="2411"/>
      </w:pPr>
      <w:bookmarkStart w:id="26" w:name="_Toc172041901"/>
      <w:r>
        <w:t>Engagement Commitments</w:t>
      </w:r>
      <w:bookmarkEnd w:id="26"/>
    </w:p>
    <w:p w14:paraId="357275E8" w14:textId="2E4B28EF" w:rsidR="00EC38EB" w:rsidRPr="00EC38EB" w:rsidRDefault="00EB6A37" w:rsidP="0055156F">
      <w:pPr>
        <w:pStyle w:val="BodyText"/>
        <w:ind w:right="170"/>
      </w:pPr>
      <w:r>
        <w:t>TCV has</w:t>
      </w:r>
      <w:r w:rsidR="00EC38EB" w:rsidRPr="00EC38EB">
        <w:t xml:space="preserve"> developed a set of commitments </w:t>
      </w:r>
      <w:r w:rsidR="00FC4240">
        <w:t>it</w:t>
      </w:r>
      <w:r w:rsidR="00EC38EB" w:rsidRPr="00EC38EB">
        <w:t xml:space="preserve"> intend</w:t>
      </w:r>
      <w:r w:rsidR="00FC4240">
        <w:t>s</w:t>
      </w:r>
      <w:r w:rsidR="00EC38EB" w:rsidRPr="00EC38EB">
        <w:t xml:space="preserve"> to meet </w:t>
      </w:r>
      <w:r w:rsidR="00FC4240">
        <w:t xml:space="preserve">while delivering </w:t>
      </w:r>
      <w:r w:rsidR="00EC38EB" w:rsidRPr="00EC38EB">
        <w:t>engagement</w:t>
      </w:r>
      <w:r w:rsidR="00FC4240">
        <w:t xml:space="preserve"> to support the VNI West EES process.</w:t>
      </w:r>
      <w:r w:rsidR="00EC38EB" w:rsidRPr="00EC38EB">
        <w:t xml:space="preserve"> These commitments reflect contemporary</w:t>
      </w:r>
      <w:r w:rsidR="00FC4240">
        <w:t xml:space="preserve"> best</w:t>
      </w:r>
      <w:r w:rsidR="00EC38EB" w:rsidRPr="00EC38EB">
        <w:t xml:space="preserve"> practice and are consistent with feedback received from stakeholders about what is important to them.</w:t>
      </w:r>
    </w:p>
    <w:p w14:paraId="0322086C" w14:textId="491043B4" w:rsidR="00EC38EB" w:rsidRPr="00EC38EB" w:rsidRDefault="00EC38EB" w:rsidP="0055156F">
      <w:pPr>
        <w:pStyle w:val="BodyText"/>
        <w:numPr>
          <w:ilvl w:val="0"/>
          <w:numId w:val="4"/>
        </w:numPr>
        <w:ind w:left="567" w:right="170"/>
      </w:pPr>
      <w:r w:rsidRPr="00EC38EB">
        <w:t>Be clear on how we intend to engage</w:t>
      </w:r>
      <w:r w:rsidR="0001022C" w:rsidRPr="00EC38EB">
        <w:t>,</w:t>
      </w:r>
      <w:r w:rsidRPr="00EC38EB">
        <w:t xml:space="preserve"> and the level of influence stakeholders can have (e.g</w:t>
      </w:r>
      <w:r w:rsidR="00F97D92" w:rsidRPr="00EC38EB">
        <w:t>.</w:t>
      </w:r>
      <w:r w:rsidR="0001022C">
        <w:t>,</w:t>
      </w:r>
      <w:r w:rsidRPr="00EC38EB">
        <w:t xml:space="preserve"> mapping engagement against the International Association of Public Participation spectrum)</w:t>
      </w:r>
      <w:r w:rsidR="0001022C">
        <w:t>.</w:t>
      </w:r>
    </w:p>
    <w:p w14:paraId="4BA9D81F" w14:textId="3E4EA8C7" w:rsidR="00EC38EB" w:rsidRPr="00EC38EB" w:rsidRDefault="00EC38EB" w:rsidP="0055156F">
      <w:pPr>
        <w:pStyle w:val="BodyText"/>
        <w:numPr>
          <w:ilvl w:val="0"/>
          <w:numId w:val="4"/>
        </w:numPr>
        <w:ind w:left="567" w:right="170"/>
      </w:pPr>
      <w:r w:rsidRPr="00EC38EB">
        <w:t xml:space="preserve">Genuinely consider stakeholder feedback and demonstrate how </w:t>
      </w:r>
      <w:r w:rsidR="001933F3">
        <w:t>stakeholder</w:t>
      </w:r>
      <w:r w:rsidR="00087130">
        <w:t xml:space="preserve"> </w:t>
      </w:r>
      <w:r w:rsidRPr="00EC38EB">
        <w:t>feedback has been considered</w:t>
      </w:r>
      <w:r w:rsidR="00C26016">
        <w:t xml:space="preserve"> </w:t>
      </w:r>
      <w:r w:rsidR="004D4CC0" w:rsidRPr="00FC4240">
        <w:t>in the EES</w:t>
      </w:r>
      <w:r w:rsidR="006E0607" w:rsidRPr="00FC4240">
        <w:t>, including in relevant technical studies</w:t>
      </w:r>
      <w:r w:rsidR="0001022C">
        <w:t>.</w:t>
      </w:r>
    </w:p>
    <w:p w14:paraId="4DD502A4" w14:textId="2534CA67" w:rsidR="00EC38EB" w:rsidRPr="00EC38EB" w:rsidRDefault="00EC38EB" w:rsidP="0055156F">
      <w:pPr>
        <w:pStyle w:val="BodyText"/>
        <w:numPr>
          <w:ilvl w:val="0"/>
          <w:numId w:val="4"/>
        </w:numPr>
        <w:ind w:left="567" w:right="170"/>
      </w:pPr>
      <w:r w:rsidRPr="00EC38EB">
        <w:t>Be open and transparen</w:t>
      </w:r>
      <w:r w:rsidR="00CD0227">
        <w:t>t</w:t>
      </w:r>
      <w:r w:rsidR="0001022C">
        <w:t>.</w:t>
      </w:r>
    </w:p>
    <w:p w14:paraId="7FD33533" w14:textId="0CAB15F2" w:rsidR="00EC38EB" w:rsidRPr="00EC38EB" w:rsidRDefault="00EC38EB" w:rsidP="0055156F">
      <w:pPr>
        <w:pStyle w:val="BodyText"/>
        <w:numPr>
          <w:ilvl w:val="0"/>
          <w:numId w:val="4"/>
        </w:numPr>
        <w:ind w:left="567" w:right="170"/>
      </w:pPr>
      <w:r w:rsidRPr="00EC38EB">
        <w:t>Ensure information is provided in a clear, concise, and timely manner</w:t>
      </w:r>
      <w:r w:rsidR="0001022C">
        <w:t>.</w:t>
      </w:r>
    </w:p>
    <w:p w14:paraId="64ACEDBF" w14:textId="2CC001DD" w:rsidR="00EC38EB" w:rsidRPr="00EC38EB" w:rsidRDefault="00EC38EB" w:rsidP="0055156F">
      <w:pPr>
        <w:pStyle w:val="BodyText"/>
        <w:numPr>
          <w:ilvl w:val="0"/>
          <w:numId w:val="4"/>
        </w:numPr>
        <w:ind w:left="567" w:right="170"/>
      </w:pPr>
      <w:r w:rsidRPr="00EC38EB">
        <w:t>Understand and use stakeholders’ preferred channels of engagement and communication</w:t>
      </w:r>
      <w:r w:rsidR="0001022C">
        <w:t>.</w:t>
      </w:r>
    </w:p>
    <w:p w14:paraId="1295F0CC" w14:textId="7D40E025" w:rsidR="00F57E44" w:rsidRDefault="00EC38EB" w:rsidP="0055156F">
      <w:pPr>
        <w:pStyle w:val="BodyText"/>
        <w:numPr>
          <w:ilvl w:val="0"/>
          <w:numId w:val="4"/>
        </w:numPr>
        <w:ind w:left="567" w:right="170"/>
      </w:pPr>
      <w:r w:rsidRPr="00EC38EB">
        <w:t>Respect the time and resource constraints of stakeholders when engaging</w:t>
      </w:r>
      <w:r w:rsidR="0001022C">
        <w:t>.</w:t>
      </w:r>
    </w:p>
    <w:p w14:paraId="59299AEB" w14:textId="0357F254" w:rsidR="00EC38EB" w:rsidRPr="00EC38EB" w:rsidRDefault="00C618FF" w:rsidP="0055156F">
      <w:pPr>
        <w:pStyle w:val="BodyText"/>
        <w:numPr>
          <w:ilvl w:val="0"/>
          <w:numId w:val="4"/>
        </w:numPr>
        <w:ind w:left="567" w:right="170"/>
      </w:pPr>
      <w:r>
        <w:t>Be respectful in all our behaviours and stakeholder interactions</w:t>
      </w:r>
      <w:r w:rsidR="0001022C">
        <w:t>.</w:t>
      </w:r>
    </w:p>
    <w:p w14:paraId="2C28FDBE" w14:textId="77777777" w:rsidR="00EC38EB" w:rsidRPr="00EC38EB" w:rsidRDefault="00EC38EB" w:rsidP="0055156F">
      <w:pPr>
        <w:pStyle w:val="BodyText"/>
        <w:numPr>
          <w:ilvl w:val="0"/>
          <w:numId w:val="4"/>
        </w:numPr>
        <w:ind w:left="567" w:right="170"/>
      </w:pPr>
      <w:r w:rsidRPr="00EC38EB">
        <w:t>Seek to continually improve the stakeholder experience.</w:t>
      </w:r>
    </w:p>
    <w:p w14:paraId="002A5CC9" w14:textId="62D531AF" w:rsidR="001C01AD" w:rsidRDefault="001C01AD" w:rsidP="0055156F">
      <w:pPr>
        <w:pStyle w:val="BodyText"/>
        <w:ind w:right="170"/>
        <w:sectPr w:rsidR="001C01AD" w:rsidSect="004D1E69">
          <w:pgSz w:w="11907" w:h="16840" w:code="9"/>
          <w:pgMar w:top="1440" w:right="1440" w:bottom="1440" w:left="1440" w:header="788" w:footer="471" w:gutter="0"/>
          <w:cols w:space="708"/>
          <w:docGrid w:linePitch="360"/>
        </w:sectPr>
      </w:pPr>
    </w:p>
    <w:p w14:paraId="504CAB39" w14:textId="77777777" w:rsidR="004D1CE3" w:rsidRPr="00EC38EB" w:rsidRDefault="004D1CE3" w:rsidP="004850E7">
      <w:pPr>
        <w:pStyle w:val="Heading1"/>
        <w:spacing w:line="240" w:lineRule="auto"/>
      </w:pPr>
      <w:bookmarkStart w:id="27" w:name="_Toc133699764"/>
      <w:bookmarkStart w:id="28" w:name="_Toc172041902"/>
      <w:r w:rsidRPr="00EC38EB">
        <w:lastRenderedPageBreak/>
        <w:t xml:space="preserve">Key </w:t>
      </w:r>
      <w:r>
        <w:t>Stakeholders</w:t>
      </w:r>
      <w:bookmarkEnd w:id="28"/>
    </w:p>
    <w:p w14:paraId="285196CE" w14:textId="7C0487DE" w:rsidR="004D1CE3" w:rsidRDefault="00FC4240" w:rsidP="004D1CE3">
      <w:pPr>
        <w:pStyle w:val="BodyText"/>
        <w:ind w:right="170"/>
      </w:pPr>
      <w:r>
        <w:t>The table below</w:t>
      </w:r>
      <w:r w:rsidR="004D1CE3">
        <w:t xml:space="preserve"> details</w:t>
      </w:r>
      <w:r w:rsidR="004D1CE3" w:rsidRPr="00EC38EB">
        <w:t xml:space="preserve"> the key stakeholder groups </w:t>
      </w:r>
      <w:r>
        <w:t xml:space="preserve">identified for VNI West and </w:t>
      </w:r>
      <w:r w:rsidR="00E5560C">
        <w:t>the primary</w:t>
      </w:r>
      <w:r w:rsidR="004D1CE3" w:rsidRPr="00EC38EB">
        <w:t xml:space="preserve"> known stakeholders or stakeholder organisations within each group</w:t>
      </w:r>
      <w:r w:rsidR="004D1CE3">
        <w:t xml:space="preserve">, </w:t>
      </w:r>
      <w:r w:rsidR="004D1CE3" w:rsidRPr="00372800">
        <w:t xml:space="preserve">as well as their likely </w:t>
      </w:r>
      <w:r w:rsidR="004D1CE3">
        <w:t xml:space="preserve">areas of </w:t>
      </w:r>
      <w:r w:rsidR="004D1CE3" w:rsidRPr="00372800">
        <w:t>interest and key channels for engagement.</w:t>
      </w:r>
      <w:r w:rsidR="004D1CE3">
        <w:t xml:space="preserve"> </w:t>
      </w:r>
      <w:r w:rsidR="000878E0" w:rsidRPr="00A725F5">
        <w:t>For the purpose of this plan</w:t>
      </w:r>
      <w:r w:rsidR="00CA549E" w:rsidRPr="00A725F5">
        <w:t xml:space="preserve">, a ‘key stakeholder group’ </w:t>
      </w:r>
      <w:r w:rsidR="00E5560C" w:rsidRPr="00A725F5">
        <w:t>is</w:t>
      </w:r>
      <w:r w:rsidR="00CA549E" w:rsidRPr="00A725F5">
        <w:t xml:space="preserve"> defined </w:t>
      </w:r>
      <w:r w:rsidR="0070307E" w:rsidRPr="00A725F5">
        <w:t>any individual, group of individuals, organisation or political entity with a stake in the outcome of the project.</w:t>
      </w:r>
      <w:r w:rsidR="0070307E">
        <w:t xml:space="preserve"> </w:t>
      </w:r>
    </w:p>
    <w:p w14:paraId="4A40F78F" w14:textId="7B924E62" w:rsidR="00763A95" w:rsidRPr="00EC38EB" w:rsidRDefault="00763A95" w:rsidP="004D1CE3">
      <w:pPr>
        <w:pStyle w:val="BodyText"/>
        <w:ind w:right="170"/>
      </w:pPr>
      <w:r w:rsidRPr="00A725F5">
        <w:t xml:space="preserve">Stakeholders </w:t>
      </w:r>
      <w:r w:rsidR="00A725F5" w:rsidRPr="00A725F5">
        <w:t>were</w:t>
      </w:r>
      <w:r w:rsidRPr="00A725F5">
        <w:t xml:space="preserve"> identified </w:t>
      </w:r>
      <w:r w:rsidR="00A725F5" w:rsidRPr="00A725F5">
        <w:t>through</w:t>
      </w:r>
      <w:r w:rsidRPr="00A725F5">
        <w:t xml:space="preserve"> </w:t>
      </w:r>
      <w:r w:rsidR="00C03BE8" w:rsidRPr="00A725F5">
        <w:t xml:space="preserve">extensive </w:t>
      </w:r>
      <w:r w:rsidRPr="00A725F5">
        <w:t>desktop research</w:t>
      </w:r>
      <w:r w:rsidR="00A725F5" w:rsidRPr="00A725F5">
        <w:t>, analysis and mapping processes,</w:t>
      </w:r>
      <w:r w:rsidR="00030045" w:rsidRPr="00A725F5">
        <w:t xml:space="preserve"> and</w:t>
      </w:r>
      <w:r w:rsidRPr="00A725F5">
        <w:t xml:space="preserve"> engagement with local councils</w:t>
      </w:r>
      <w:r w:rsidR="00436F86" w:rsidRPr="00A725F5">
        <w:t xml:space="preserve"> and other key stakeholders</w:t>
      </w:r>
      <w:r w:rsidR="00030045">
        <w:t>.</w:t>
      </w:r>
      <w:r w:rsidR="00C03BE8">
        <w:t xml:space="preserve"> </w:t>
      </w:r>
      <w:r w:rsidR="00030045">
        <w:t xml:space="preserve"> </w:t>
      </w:r>
    </w:p>
    <w:p w14:paraId="5D13224B" w14:textId="77777777" w:rsidR="004D1CE3" w:rsidRDefault="004D1CE3" w:rsidP="004D1CE3">
      <w:pPr>
        <w:pStyle w:val="BodyText"/>
        <w:ind w:right="170"/>
      </w:pPr>
      <w:r w:rsidRPr="00EC38EB">
        <w:t xml:space="preserve">This list is not intended to be exhaustive and will be </w:t>
      </w:r>
      <w:r>
        <w:t xml:space="preserve">regularly </w:t>
      </w:r>
      <w:r w:rsidRPr="00EC38EB">
        <w:t xml:space="preserve">reviewed </w:t>
      </w:r>
      <w:r>
        <w:t xml:space="preserve">and updated </w:t>
      </w:r>
      <w:r w:rsidRPr="00EC38EB">
        <w:t xml:space="preserve">throughout the engagement program. </w:t>
      </w:r>
    </w:p>
    <w:p w14:paraId="42177FB2" w14:textId="11A9C79B" w:rsidR="004D1CE3" w:rsidRDefault="004D1CE3" w:rsidP="004D1CE3">
      <w:pPr>
        <w:pStyle w:val="Caption"/>
      </w:pPr>
      <w:r>
        <w:t xml:space="preserve">Table </w:t>
      </w:r>
      <w:r>
        <w:fldChar w:fldCharType="begin"/>
      </w:r>
      <w:r>
        <w:instrText>SEQ Table \* ARABIC</w:instrText>
      </w:r>
      <w:r>
        <w:fldChar w:fldCharType="separate"/>
      </w:r>
      <w:r w:rsidR="004D1E69">
        <w:rPr>
          <w:noProof/>
        </w:rPr>
        <w:t>2</w:t>
      </w:r>
      <w:r>
        <w:fldChar w:fldCharType="end"/>
      </w:r>
      <w:r>
        <w:t xml:space="preserve"> VNI West Key Stakeholders</w:t>
      </w:r>
    </w:p>
    <w:tbl>
      <w:tblPr>
        <w:tblStyle w:val="TableGrid"/>
        <w:tblW w:w="5000" w:type="pct"/>
        <w:tblLook w:val="02A0" w:firstRow="1" w:lastRow="0" w:firstColumn="1" w:lastColumn="0" w:noHBand="1" w:noVBand="0"/>
      </w:tblPr>
      <w:tblGrid>
        <w:gridCol w:w="1830"/>
        <w:gridCol w:w="4043"/>
        <w:gridCol w:w="4040"/>
        <w:gridCol w:w="4037"/>
      </w:tblGrid>
      <w:tr w:rsidR="004D1CE3" w:rsidRPr="00EC38EB" w14:paraId="5CF4C520" w14:textId="77777777" w:rsidTr="004D1E69">
        <w:trPr>
          <w:tblHeader/>
        </w:trPr>
        <w:tc>
          <w:tcPr>
            <w:tcW w:w="656" w:type="pct"/>
            <w:shd w:val="clear" w:color="auto" w:fill="003B5C"/>
          </w:tcPr>
          <w:p w14:paraId="1A8AB173" w14:textId="77777777" w:rsidR="004D1CE3" w:rsidRPr="00EC38EB" w:rsidRDefault="004D1CE3">
            <w:pPr>
              <w:pStyle w:val="BodyText"/>
              <w:ind w:left="29" w:right="170"/>
              <w:rPr>
                <w:b/>
                <w:color w:val="FFFFFF" w:themeColor="background1"/>
              </w:rPr>
            </w:pPr>
            <w:r w:rsidRPr="00EC38EB">
              <w:rPr>
                <w:b/>
                <w:color w:val="FFFFFF" w:themeColor="background1"/>
              </w:rPr>
              <w:t>Group</w:t>
            </w:r>
          </w:p>
        </w:tc>
        <w:tc>
          <w:tcPr>
            <w:tcW w:w="1449" w:type="pct"/>
            <w:shd w:val="clear" w:color="auto" w:fill="003B5C"/>
          </w:tcPr>
          <w:p w14:paraId="55C63DD3" w14:textId="77777777" w:rsidR="004D1CE3" w:rsidRPr="00EC38EB" w:rsidRDefault="004D1CE3">
            <w:pPr>
              <w:pStyle w:val="BodyText"/>
              <w:ind w:left="80" w:right="170"/>
              <w:rPr>
                <w:b/>
                <w:color w:val="FFFFFF" w:themeColor="background1"/>
              </w:rPr>
            </w:pPr>
            <w:r w:rsidRPr="00EC38EB">
              <w:rPr>
                <w:b/>
                <w:color w:val="FFFFFF" w:themeColor="background1"/>
              </w:rPr>
              <w:t>Description</w:t>
            </w:r>
          </w:p>
        </w:tc>
        <w:tc>
          <w:tcPr>
            <w:tcW w:w="1448" w:type="pct"/>
            <w:shd w:val="clear" w:color="auto" w:fill="003B5C"/>
          </w:tcPr>
          <w:p w14:paraId="313EB892" w14:textId="77777777" w:rsidR="004D1CE3" w:rsidRPr="00EC38EB" w:rsidRDefault="004D1CE3">
            <w:pPr>
              <w:pStyle w:val="BodyText"/>
              <w:ind w:left="80" w:right="170"/>
              <w:rPr>
                <w:b/>
                <w:color w:val="FFFFFF" w:themeColor="background1"/>
              </w:rPr>
            </w:pPr>
            <w:r>
              <w:rPr>
                <w:b/>
                <w:color w:val="FFFFFF" w:themeColor="background1"/>
              </w:rPr>
              <w:t>Interests and concerns</w:t>
            </w:r>
          </w:p>
        </w:tc>
        <w:tc>
          <w:tcPr>
            <w:tcW w:w="1447" w:type="pct"/>
            <w:shd w:val="clear" w:color="auto" w:fill="003B5C"/>
          </w:tcPr>
          <w:p w14:paraId="4E3B889D" w14:textId="77777777" w:rsidR="004D1CE3" w:rsidRPr="00EC38EB" w:rsidRDefault="004D1CE3">
            <w:pPr>
              <w:pStyle w:val="BodyText"/>
              <w:ind w:left="80" w:right="170"/>
              <w:rPr>
                <w:b/>
                <w:color w:val="FFFFFF" w:themeColor="background1"/>
              </w:rPr>
            </w:pPr>
            <w:r>
              <w:rPr>
                <w:b/>
                <w:color w:val="FFFFFF" w:themeColor="background1"/>
              </w:rPr>
              <w:t xml:space="preserve">Key tools of engagement </w:t>
            </w:r>
          </w:p>
        </w:tc>
      </w:tr>
      <w:tr w:rsidR="0015454D" w:rsidRPr="00EC38EB" w14:paraId="42C88973" w14:textId="77777777" w:rsidTr="74C03B87">
        <w:tc>
          <w:tcPr>
            <w:tcW w:w="656" w:type="pct"/>
            <w:shd w:val="clear" w:color="auto" w:fill="EBF8FF"/>
          </w:tcPr>
          <w:p w14:paraId="353B5184" w14:textId="46A6BED2" w:rsidR="0015454D" w:rsidRPr="00EC38EB" w:rsidRDefault="0015454D">
            <w:pPr>
              <w:pStyle w:val="BodyText"/>
              <w:ind w:left="29" w:right="170"/>
              <w:rPr>
                <w:b/>
              </w:rPr>
            </w:pPr>
            <w:r>
              <w:rPr>
                <w:b/>
              </w:rPr>
              <w:t xml:space="preserve">Victorian State </w:t>
            </w:r>
            <w:r w:rsidRPr="00EC38EB">
              <w:rPr>
                <w:b/>
              </w:rPr>
              <w:t>Government</w:t>
            </w:r>
          </w:p>
        </w:tc>
        <w:tc>
          <w:tcPr>
            <w:tcW w:w="1449" w:type="pct"/>
          </w:tcPr>
          <w:p w14:paraId="3FB2F637" w14:textId="74DA886E" w:rsidR="0015454D" w:rsidRDefault="0015454D" w:rsidP="00C74039">
            <w:pPr>
              <w:pStyle w:val="BodyText"/>
              <w:numPr>
                <w:ilvl w:val="0"/>
                <w:numId w:val="20"/>
              </w:numPr>
              <w:spacing w:before="60" w:after="60"/>
              <w:ind w:left="365" w:right="170" w:hanging="284"/>
            </w:pPr>
            <w:r w:rsidRPr="00EC38EB">
              <w:t>Department of Energy, Environment and Climate Action</w:t>
            </w:r>
          </w:p>
          <w:p w14:paraId="40C13E43" w14:textId="3F9A751C" w:rsidR="0015454D" w:rsidRPr="00A725F5" w:rsidRDefault="3EBE649F" w:rsidP="00C74039">
            <w:pPr>
              <w:pStyle w:val="BodyText"/>
              <w:numPr>
                <w:ilvl w:val="0"/>
                <w:numId w:val="20"/>
              </w:numPr>
              <w:spacing w:before="60" w:after="60"/>
              <w:ind w:left="365" w:right="170" w:hanging="284"/>
            </w:pPr>
            <w:r>
              <w:t xml:space="preserve">Department of </w:t>
            </w:r>
            <w:r w:rsidR="007718C1">
              <w:t>Transport and Planning</w:t>
            </w:r>
          </w:p>
          <w:p w14:paraId="5CFAF036" w14:textId="3D6FAAB6" w:rsidR="0015454D" w:rsidRDefault="0015454D" w:rsidP="00C74039">
            <w:pPr>
              <w:pStyle w:val="BodyText"/>
              <w:numPr>
                <w:ilvl w:val="0"/>
                <w:numId w:val="20"/>
              </w:numPr>
              <w:spacing w:before="60" w:after="60"/>
              <w:ind w:left="365" w:right="170" w:hanging="284"/>
            </w:pPr>
            <w:r w:rsidRPr="00EC38EB">
              <w:t>Min</w:t>
            </w:r>
            <w:r>
              <w:t>i</w:t>
            </w:r>
            <w:r w:rsidRPr="00EC38EB">
              <w:t xml:space="preserve">ster for </w:t>
            </w:r>
            <w:r>
              <w:t>Climate Action</w:t>
            </w:r>
            <w:r w:rsidR="00DA6A29">
              <w:t>,</w:t>
            </w:r>
            <w:r>
              <w:t xml:space="preserve"> Energy and Resources</w:t>
            </w:r>
          </w:p>
          <w:p w14:paraId="3587E659" w14:textId="77777777" w:rsidR="007718C1" w:rsidRDefault="3EBE649F" w:rsidP="00C74039">
            <w:pPr>
              <w:pStyle w:val="BodyText"/>
              <w:numPr>
                <w:ilvl w:val="0"/>
                <w:numId w:val="20"/>
              </w:numPr>
              <w:spacing w:before="60" w:after="60"/>
              <w:ind w:left="365" w:right="170" w:hanging="284"/>
            </w:pPr>
            <w:r>
              <w:t xml:space="preserve">Minister for Transport </w:t>
            </w:r>
          </w:p>
          <w:p w14:paraId="50983EA4" w14:textId="33738216" w:rsidR="0015454D" w:rsidRPr="00A725F5" w:rsidRDefault="007718C1" w:rsidP="00C74039">
            <w:pPr>
              <w:pStyle w:val="BodyText"/>
              <w:numPr>
                <w:ilvl w:val="0"/>
                <w:numId w:val="20"/>
              </w:numPr>
              <w:spacing w:before="60" w:after="60"/>
              <w:ind w:left="365" w:right="170" w:hanging="284"/>
            </w:pPr>
            <w:r>
              <w:t xml:space="preserve">Minister for </w:t>
            </w:r>
            <w:r w:rsidR="3EBE649F">
              <w:t>Planning</w:t>
            </w:r>
          </w:p>
          <w:p w14:paraId="434139B5" w14:textId="6F739259" w:rsidR="0015454D" w:rsidRDefault="00DA6A29" w:rsidP="00C74039">
            <w:pPr>
              <w:pStyle w:val="BodyText"/>
              <w:numPr>
                <w:ilvl w:val="0"/>
                <w:numId w:val="20"/>
              </w:numPr>
              <w:spacing w:before="60" w:after="60"/>
              <w:ind w:left="365" w:right="170" w:hanging="284"/>
            </w:pPr>
            <w:r>
              <w:t>T</w:t>
            </w:r>
            <w:r w:rsidR="0015454D">
              <w:t>he State Electricity Commission</w:t>
            </w:r>
          </w:p>
          <w:p w14:paraId="3EFB552D" w14:textId="1DE3B9FF" w:rsidR="0015454D" w:rsidRPr="00A725F5" w:rsidRDefault="0015454D" w:rsidP="00C74039">
            <w:pPr>
              <w:pStyle w:val="BodyText"/>
              <w:numPr>
                <w:ilvl w:val="0"/>
                <w:numId w:val="20"/>
              </w:numPr>
              <w:spacing w:before="60" w:after="60"/>
              <w:ind w:left="365" w:right="170" w:hanging="284"/>
            </w:pPr>
            <w:r w:rsidRPr="00A725F5">
              <w:t>Agriculture Victoria</w:t>
            </w:r>
          </w:p>
          <w:p w14:paraId="4AFF821A" w14:textId="44632DF3" w:rsidR="0015454D" w:rsidRPr="00A725F5" w:rsidRDefault="0015454D" w:rsidP="00C74039">
            <w:pPr>
              <w:pStyle w:val="BodyText"/>
              <w:numPr>
                <w:ilvl w:val="0"/>
                <w:numId w:val="20"/>
              </w:numPr>
              <w:spacing w:before="60" w:after="60"/>
              <w:ind w:left="365" w:right="170" w:hanging="284"/>
            </w:pPr>
            <w:r w:rsidRPr="00A725F5">
              <w:t>Country Fire Authority</w:t>
            </w:r>
          </w:p>
          <w:p w14:paraId="472F08B8" w14:textId="2BE6939A" w:rsidR="0015454D" w:rsidRPr="00A725F5" w:rsidRDefault="0015454D" w:rsidP="00C74039">
            <w:pPr>
              <w:pStyle w:val="BodyText"/>
              <w:numPr>
                <w:ilvl w:val="0"/>
                <w:numId w:val="20"/>
              </w:numPr>
              <w:spacing w:before="60" w:after="60"/>
              <w:ind w:left="365" w:right="170" w:hanging="284"/>
            </w:pPr>
            <w:r w:rsidRPr="00A725F5">
              <w:t>VicGrid</w:t>
            </w:r>
          </w:p>
          <w:p w14:paraId="726E5C8C" w14:textId="47B949FF" w:rsidR="0015454D" w:rsidRPr="00A725F5" w:rsidRDefault="0015454D" w:rsidP="00C74039">
            <w:pPr>
              <w:pStyle w:val="BodyText"/>
              <w:numPr>
                <w:ilvl w:val="0"/>
                <w:numId w:val="20"/>
              </w:numPr>
              <w:spacing w:before="60" w:after="60"/>
              <w:ind w:left="365" w:right="170" w:hanging="284"/>
            </w:pPr>
            <w:r w:rsidRPr="00A725F5">
              <w:t>Victoria’s Rural Assistance Commissioner</w:t>
            </w:r>
          </w:p>
          <w:p w14:paraId="6517454D" w14:textId="548C4A40" w:rsidR="0015454D" w:rsidRPr="00A725F5" w:rsidRDefault="09ECA422" w:rsidP="005B0DC6">
            <w:pPr>
              <w:pStyle w:val="BodyText"/>
              <w:numPr>
                <w:ilvl w:val="0"/>
                <w:numId w:val="20"/>
              </w:numPr>
              <w:spacing w:before="60" w:after="60"/>
              <w:ind w:left="365" w:right="170" w:hanging="284"/>
            </w:pPr>
            <w:r>
              <w:lastRenderedPageBreak/>
              <w:t>Heritage Victoria</w:t>
            </w:r>
          </w:p>
          <w:p w14:paraId="28D6F75A" w14:textId="5B01FA2F" w:rsidR="0015454D" w:rsidRPr="00A725F5" w:rsidRDefault="0015454D" w:rsidP="005B0DC6">
            <w:pPr>
              <w:pStyle w:val="BodyText"/>
              <w:numPr>
                <w:ilvl w:val="0"/>
                <w:numId w:val="20"/>
              </w:numPr>
              <w:spacing w:before="60" w:after="60"/>
              <w:ind w:left="365" w:right="170" w:hanging="284"/>
            </w:pPr>
            <w:r w:rsidRPr="00A725F5">
              <w:t>Environment Protection Authority Victoria</w:t>
            </w:r>
          </w:p>
          <w:p w14:paraId="31914D18" w14:textId="1697DCE5" w:rsidR="0015454D" w:rsidRPr="00A725F5" w:rsidRDefault="0015454D" w:rsidP="005B0DC6">
            <w:pPr>
              <w:pStyle w:val="BodyText"/>
              <w:numPr>
                <w:ilvl w:val="0"/>
                <w:numId w:val="20"/>
              </w:numPr>
              <w:spacing w:before="60" w:after="60"/>
              <w:ind w:left="365" w:right="170" w:hanging="284"/>
            </w:pPr>
            <w:r w:rsidRPr="00A725F5">
              <w:t xml:space="preserve">First Peoples State Relations </w:t>
            </w:r>
          </w:p>
          <w:p w14:paraId="6DE68928" w14:textId="0DC340C1" w:rsidR="0015454D" w:rsidRPr="00A725F5" w:rsidRDefault="0015454D" w:rsidP="005B0DC6">
            <w:pPr>
              <w:pStyle w:val="BodyText"/>
              <w:numPr>
                <w:ilvl w:val="0"/>
                <w:numId w:val="20"/>
              </w:numPr>
              <w:spacing w:before="60" w:after="60"/>
              <w:ind w:left="365" w:right="170" w:hanging="284"/>
            </w:pPr>
            <w:r w:rsidRPr="00A725F5">
              <w:t>Attorney General</w:t>
            </w:r>
          </w:p>
          <w:p w14:paraId="4028AEAE" w14:textId="7DD27444" w:rsidR="0015454D" w:rsidRPr="00A725F5" w:rsidRDefault="0015454D" w:rsidP="005B0DC6">
            <w:pPr>
              <w:pStyle w:val="BodyText"/>
              <w:numPr>
                <w:ilvl w:val="0"/>
                <w:numId w:val="20"/>
              </w:numPr>
              <w:spacing w:before="60" w:after="60"/>
              <w:ind w:left="365" w:right="170" w:hanging="284"/>
            </w:pPr>
            <w:r w:rsidRPr="00A725F5">
              <w:t>Valuer-General</w:t>
            </w:r>
          </w:p>
          <w:p w14:paraId="78578BF2" w14:textId="07E52BEA" w:rsidR="0015454D" w:rsidRPr="00A725F5" w:rsidRDefault="0015454D" w:rsidP="005B0DC6">
            <w:pPr>
              <w:pStyle w:val="BodyText"/>
              <w:numPr>
                <w:ilvl w:val="0"/>
                <w:numId w:val="20"/>
              </w:numPr>
              <w:spacing w:before="60" w:after="60"/>
              <w:ind w:left="365" w:right="170" w:hanging="284"/>
            </w:pPr>
            <w:r w:rsidRPr="00A725F5">
              <w:t>Minister for Economic Development</w:t>
            </w:r>
          </w:p>
          <w:p w14:paraId="51A0B93A" w14:textId="7C168B26" w:rsidR="0015454D" w:rsidRPr="00A725F5" w:rsidRDefault="0015454D" w:rsidP="005B0DC6">
            <w:pPr>
              <w:pStyle w:val="BodyText"/>
              <w:numPr>
                <w:ilvl w:val="0"/>
                <w:numId w:val="20"/>
              </w:numPr>
              <w:spacing w:before="60" w:after="60"/>
              <w:ind w:left="365" w:right="170" w:hanging="284"/>
            </w:pPr>
            <w:r w:rsidRPr="00A725F5">
              <w:t>Minister for Regional Development</w:t>
            </w:r>
          </w:p>
          <w:p w14:paraId="1DEEB8B8" w14:textId="256057D7" w:rsidR="0015454D" w:rsidRPr="00A725F5" w:rsidRDefault="0015454D" w:rsidP="005B0DC6">
            <w:pPr>
              <w:pStyle w:val="BodyText"/>
              <w:numPr>
                <w:ilvl w:val="0"/>
                <w:numId w:val="20"/>
              </w:numPr>
              <w:spacing w:before="60" w:after="60"/>
              <w:ind w:left="365" w:right="170" w:hanging="284"/>
            </w:pPr>
            <w:r w:rsidRPr="00A725F5">
              <w:t>Minister for Local Government</w:t>
            </w:r>
          </w:p>
          <w:p w14:paraId="6A312BBB" w14:textId="39A5B6BE" w:rsidR="0015454D" w:rsidRPr="00A725F5" w:rsidRDefault="0015454D" w:rsidP="005B0DC6">
            <w:pPr>
              <w:pStyle w:val="BodyText"/>
              <w:numPr>
                <w:ilvl w:val="0"/>
                <w:numId w:val="20"/>
              </w:numPr>
              <w:spacing w:before="60" w:after="60"/>
              <w:ind w:left="365" w:right="170" w:hanging="284"/>
            </w:pPr>
            <w:r w:rsidRPr="00A725F5">
              <w:t>Minister for Industrial Relations</w:t>
            </w:r>
          </w:p>
          <w:p w14:paraId="75431E65" w14:textId="6C0A75AD" w:rsidR="0015454D" w:rsidRPr="00A725F5" w:rsidRDefault="09ECA422" w:rsidP="005B0DC6">
            <w:pPr>
              <w:pStyle w:val="BodyText"/>
              <w:numPr>
                <w:ilvl w:val="0"/>
                <w:numId w:val="20"/>
              </w:numPr>
              <w:spacing w:before="60" w:after="60"/>
              <w:ind w:left="365" w:right="170" w:hanging="284"/>
            </w:pPr>
            <w:r>
              <w:t>Minister for Aboriginal Affairs.</w:t>
            </w:r>
          </w:p>
        </w:tc>
        <w:tc>
          <w:tcPr>
            <w:tcW w:w="1448" w:type="pct"/>
          </w:tcPr>
          <w:p w14:paraId="2AF201B4" w14:textId="77777777" w:rsidR="0015454D" w:rsidRDefault="0015454D" w:rsidP="00C74039">
            <w:pPr>
              <w:pStyle w:val="BodyText"/>
              <w:numPr>
                <w:ilvl w:val="0"/>
                <w:numId w:val="20"/>
              </w:numPr>
              <w:spacing w:before="60" w:after="60"/>
              <w:ind w:left="365" w:right="170" w:hanging="284"/>
            </w:pPr>
            <w:r>
              <w:lastRenderedPageBreak/>
              <w:t xml:space="preserve">Planning and approvals process. </w:t>
            </w:r>
          </w:p>
          <w:p w14:paraId="2138175B" w14:textId="77777777" w:rsidR="0015454D" w:rsidRDefault="0015454D" w:rsidP="00C74039">
            <w:pPr>
              <w:pStyle w:val="BodyText"/>
              <w:numPr>
                <w:ilvl w:val="0"/>
                <w:numId w:val="20"/>
              </w:numPr>
              <w:spacing w:before="60" w:after="60"/>
              <w:ind w:left="365" w:right="170" w:hanging="284"/>
            </w:pPr>
            <w:r>
              <w:t xml:space="preserve">Community concerns and engagement approach. </w:t>
            </w:r>
          </w:p>
          <w:p w14:paraId="7FE4C40A" w14:textId="77777777" w:rsidR="0015454D" w:rsidRDefault="0015454D" w:rsidP="00C74039">
            <w:pPr>
              <w:pStyle w:val="BodyText"/>
              <w:numPr>
                <w:ilvl w:val="0"/>
                <w:numId w:val="20"/>
              </w:numPr>
              <w:spacing w:before="60" w:after="60"/>
              <w:ind w:left="365" w:right="170" w:hanging="284"/>
            </w:pPr>
            <w:r>
              <w:t xml:space="preserve">Access required for public or crown land. </w:t>
            </w:r>
          </w:p>
          <w:p w14:paraId="7C397E58" w14:textId="77777777" w:rsidR="0015454D" w:rsidRDefault="3EBE649F" w:rsidP="00C74039">
            <w:pPr>
              <w:pStyle w:val="BodyText"/>
              <w:numPr>
                <w:ilvl w:val="0"/>
                <w:numId w:val="20"/>
              </w:numPr>
              <w:spacing w:before="60" w:after="60"/>
              <w:ind w:left="365" w:right="170" w:hanging="284"/>
            </w:pPr>
            <w:r>
              <w:t xml:space="preserve">Project impacts and mitigation measures. </w:t>
            </w:r>
          </w:p>
          <w:p w14:paraId="0641A680" w14:textId="7A6E9A2F" w:rsidR="005B0DC6" w:rsidRPr="00EC38EB" w:rsidRDefault="005B0DC6" w:rsidP="005B0DC6">
            <w:pPr>
              <w:pStyle w:val="BodyText"/>
              <w:numPr>
                <w:ilvl w:val="0"/>
                <w:numId w:val="20"/>
              </w:numPr>
              <w:spacing w:before="60" w:after="60"/>
              <w:ind w:left="365" w:right="170" w:hanging="284"/>
            </w:pPr>
            <w:r>
              <w:t xml:space="preserve">Bushfire risk and potential limitations to fire-fighting limitations post construction. </w:t>
            </w:r>
          </w:p>
        </w:tc>
        <w:tc>
          <w:tcPr>
            <w:tcW w:w="1447" w:type="pct"/>
          </w:tcPr>
          <w:p w14:paraId="1F9D4183" w14:textId="1679BF01" w:rsidR="0015454D" w:rsidRDefault="0015454D" w:rsidP="00C74039">
            <w:pPr>
              <w:pStyle w:val="BodyText"/>
              <w:numPr>
                <w:ilvl w:val="0"/>
                <w:numId w:val="20"/>
              </w:numPr>
              <w:spacing w:before="60" w:after="60"/>
              <w:ind w:left="365" w:right="170" w:hanging="284"/>
            </w:pPr>
            <w:r>
              <w:t>Stakeholder briefings</w:t>
            </w:r>
            <w:r w:rsidR="00DA66CF">
              <w:t>.</w:t>
            </w:r>
            <w:r>
              <w:t xml:space="preserve"> </w:t>
            </w:r>
          </w:p>
          <w:p w14:paraId="6EE6FD3A" w14:textId="5D56C5C3" w:rsidR="0015454D" w:rsidRDefault="0015454D" w:rsidP="00C74039">
            <w:pPr>
              <w:pStyle w:val="BodyText"/>
              <w:numPr>
                <w:ilvl w:val="0"/>
                <w:numId w:val="20"/>
              </w:numPr>
              <w:spacing w:before="60" w:after="60"/>
              <w:ind w:left="365" w:right="170" w:hanging="284"/>
            </w:pPr>
            <w:r>
              <w:t>Workshops and roundtable</w:t>
            </w:r>
            <w:r w:rsidR="00CA6596">
              <w:t xml:space="preserve"> meetings</w:t>
            </w:r>
            <w:r w:rsidR="00DA66CF">
              <w:t>.</w:t>
            </w:r>
          </w:p>
          <w:p w14:paraId="2E8D9494" w14:textId="62F4EFC1" w:rsidR="0015454D" w:rsidRDefault="0015454D" w:rsidP="00C74039">
            <w:pPr>
              <w:pStyle w:val="BodyText"/>
              <w:numPr>
                <w:ilvl w:val="0"/>
                <w:numId w:val="20"/>
              </w:numPr>
              <w:spacing w:before="60" w:after="60"/>
              <w:ind w:left="365" w:right="170" w:hanging="284"/>
            </w:pPr>
            <w:r>
              <w:t>Project updates</w:t>
            </w:r>
            <w:r w:rsidR="00DA66CF">
              <w:t>.</w:t>
            </w:r>
          </w:p>
          <w:p w14:paraId="0889CB02" w14:textId="57419159" w:rsidR="0015454D" w:rsidRDefault="0015454D" w:rsidP="00C74039">
            <w:pPr>
              <w:pStyle w:val="BodyText"/>
              <w:numPr>
                <w:ilvl w:val="0"/>
                <w:numId w:val="20"/>
              </w:numPr>
              <w:spacing w:before="60" w:after="60"/>
              <w:ind w:left="365" w:right="170" w:hanging="284"/>
            </w:pPr>
            <w:r>
              <w:t xml:space="preserve">Project </w:t>
            </w:r>
            <w:r w:rsidR="00DA66CF">
              <w:t>collatera</w:t>
            </w:r>
            <w:r>
              <w:t>l</w:t>
            </w:r>
            <w:r w:rsidR="00DA66CF">
              <w:t>.</w:t>
            </w:r>
            <w:r>
              <w:t xml:space="preserve"> </w:t>
            </w:r>
          </w:p>
          <w:p w14:paraId="293DCC04" w14:textId="77777777" w:rsidR="0015454D" w:rsidRPr="00EC38EB" w:rsidRDefault="0015454D">
            <w:pPr>
              <w:pStyle w:val="BodyText"/>
              <w:spacing w:before="60" w:after="60"/>
              <w:ind w:right="170"/>
            </w:pPr>
          </w:p>
        </w:tc>
      </w:tr>
      <w:tr w:rsidR="0015454D" w:rsidRPr="00EC38EB" w14:paraId="5AF32637" w14:textId="77777777" w:rsidTr="74C03B87">
        <w:tc>
          <w:tcPr>
            <w:tcW w:w="656" w:type="pct"/>
            <w:shd w:val="clear" w:color="auto" w:fill="EBF8FF"/>
          </w:tcPr>
          <w:p w14:paraId="39C73DF2" w14:textId="2D56F7C8" w:rsidR="0015454D" w:rsidRDefault="0015454D">
            <w:pPr>
              <w:pStyle w:val="BodyText"/>
              <w:ind w:left="29" w:right="170"/>
              <w:rPr>
                <w:b/>
              </w:rPr>
            </w:pPr>
            <w:r>
              <w:rPr>
                <w:b/>
              </w:rPr>
              <w:t xml:space="preserve">Commonwealth </w:t>
            </w:r>
            <w:r w:rsidRPr="00EC38EB">
              <w:rPr>
                <w:b/>
              </w:rPr>
              <w:t>Government</w:t>
            </w:r>
          </w:p>
        </w:tc>
        <w:tc>
          <w:tcPr>
            <w:tcW w:w="1449" w:type="pct"/>
          </w:tcPr>
          <w:p w14:paraId="74346F4D" w14:textId="77777777" w:rsidR="0015454D" w:rsidRDefault="0015454D" w:rsidP="00C74039">
            <w:pPr>
              <w:pStyle w:val="BodyText"/>
              <w:numPr>
                <w:ilvl w:val="0"/>
                <w:numId w:val="20"/>
              </w:numPr>
              <w:spacing w:before="60" w:after="60"/>
              <w:ind w:left="365" w:right="170" w:hanging="284"/>
            </w:pPr>
            <w:r>
              <w:t>Department of Climate Change, Energy, the Environment and Water</w:t>
            </w:r>
          </w:p>
          <w:p w14:paraId="004C56C2" w14:textId="2A588751" w:rsidR="0015454D" w:rsidRDefault="0015454D" w:rsidP="00C74039">
            <w:pPr>
              <w:pStyle w:val="BodyText"/>
              <w:numPr>
                <w:ilvl w:val="0"/>
                <w:numId w:val="20"/>
              </w:numPr>
              <w:spacing w:before="60" w:after="60"/>
              <w:ind w:left="365" w:right="170" w:hanging="284"/>
            </w:pPr>
            <w:r w:rsidRPr="00332973">
              <w:t>Minister for Climate Change and Energy</w:t>
            </w:r>
          </w:p>
          <w:p w14:paraId="224C0704" w14:textId="214BF370" w:rsidR="0015454D" w:rsidRPr="00A725F5" w:rsidRDefault="0015454D" w:rsidP="00C74039">
            <w:pPr>
              <w:pStyle w:val="BodyText"/>
              <w:numPr>
                <w:ilvl w:val="0"/>
                <w:numId w:val="20"/>
              </w:numPr>
              <w:spacing w:before="60" w:after="60"/>
              <w:ind w:left="365" w:right="170" w:hanging="284"/>
            </w:pPr>
            <w:r w:rsidRPr="00A725F5">
              <w:t>The Department of Infrastructure, Transport, Regional Development, Communications and the Arts</w:t>
            </w:r>
          </w:p>
          <w:p w14:paraId="59163E59" w14:textId="38434DDC" w:rsidR="0015454D" w:rsidRDefault="0015454D" w:rsidP="00C74039">
            <w:pPr>
              <w:pStyle w:val="BodyText"/>
              <w:numPr>
                <w:ilvl w:val="0"/>
                <w:numId w:val="20"/>
              </w:numPr>
              <w:spacing w:before="60" w:after="60"/>
              <w:ind w:left="365" w:right="170" w:hanging="284"/>
            </w:pPr>
            <w:r w:rsidRPr="00A725F5">
              <w:t>Minister for Infrastructure, Transport, Regional Development and Local Government</w:t>
            </w:r>
          </w:p>
          <w:p w14:paraId="2BA052E5" w14:textId="32DF7A3D" w:rsidR="0015454D" w:rsidRPr="00EC38EB" w:rsidRDefault="0015454D" w:rsidP="00C74039">
            <w:pPr>
              <w:pStyle w:val="BodyText"/>
              <w:numPr>
                <w:ilvl w:val="0"/>
                <w:numId w:val="20"/>
              </w:numPr>
              <w:spacing w:before="60" w:after="60"/>
              <w:ind w:left="365" w:right="170" w:hanging="284"/>
            </w:pPr>
            <w:r>
              <w:t>Australian Energy Infrastructure Commissioner</w:t>
            </w:r>
          </w:p>
        </w:tc>
        <w:tc>
          <w:tcPr>
            <w:tcW w:w="1448" w:type="pct"/>
          </w:tcPr>
          <w:p w14:paraId="7741E4BA" w14:textId="77777777" w:rsidR="00DA66CF" w:rsidRDefault="00DA66CF" w:rsidP="00DA66CF">
            <w:pPr>
              <w:pStyle w:val="BodyText"/>
              <w:numPr>
                <w:ilvl w:val="0"/>
                <w:numId w:val="20"/>
              </w:numPr>
              <w:spacing w:before="60" w:after="60"/>
              <w:ind w:left="365" w:right="170" w:hanging="284"/>
            </w:pPr>
            <w:r>
              <w:t xml:space="preserve">Planning and approvals process. </w:t>
            </w:r>
          </w:p>
          <w:p w14:paraId="35F0A3D0" w14:textId="77777777" w:rsidR="00DA66CF" w:rsidRDefault="00DA66CF" w:rsidP="00DA66CF">
            <w:pPr>
              <w:pStyle w:val="BodyText"/>
              <w:numPr>
                <w:ilvl w:val="0"/>
                <w:numId w:val="20"/>
              </w:numPr>
              <w:spacing w:before="60" w:after="60"/>
              <w:ind w:left="365" w:right="170" w:hanging="284"/>
            </w:pPr>
            <w:r>
              <w:t xml:space="preserve">Community concerns and engagement approach. </w:t>
            </w:r>
          </w:p>
          <w:p w14:paraId="67455B45" w14:textId="77777777" w:rsidR="00DA66CF" w:rsidRDefault="00DA66CF" w:rsidP="00DA66CF">
            <w:pPr>
              <w:pStyle w:val="BodyText"/>
              <w:numPr>
                <w:ilvl w:val="0"/>
                <w:numId w:val="20"/>
              </w:numPr>
              <w:spacing w:before="60" w:after="60"/>
              <w:ind w:left="365" w:right="170" w:hanging="284"/>
            </w:pPr>
            <w:r>
              <w:t xml:space="preserve">Access required for public or crown land. </w:t>
            </w:r>
          </w:p>
          <w:p w14:paraId="4098D6D6" w14:textId="7F11C1D1" w:rsidR="0015454D" w:rsidRDefault="00DA66CF" w:rsidP="00DA66CF">
            <w:pPr>
              <w:pStyle w:val="BodyText"/>
              <w:numPr>
                <w:ilvl w:val="0"/>
                <w:numId w:val="20"/>
              </w:numPr>
              <w:spacing w:before="60" w:after="60"/>
              <w:ind w:left="365" w:right="170" w:hanging="284"/>
            </w:pPr>
            <w:r>
              <w:t>Project impacts and mitigation measures.</w:t>
            </w:r>
          </w:p>
        </w:tc>
        <w:tc>
          <w:tcPr>
            <w:tcW w:w="1447" w:type="pct"/>
          </w:tcPr>
          <w:p w14:paraId="18DE371A" w14:textId="77777777" w:rsidR="00DA66CF" w:rsidRDefault="00DA66CF" w:rsidP="00DA66CF">
            <w:pPr>
              <w:pStyle w:val="BodyText"/>
              <w:numPr>
                <w:ilvl w:val="0"/>
                <w:numId w:val="20"/>
              </w:numPr>
              <w:spacing w:before="60" w:after="60"/>
              <w:ind w:left="365" w:right="170" w:hanging="284"/>
            </w:pPr>
            <w:r>
              <w:t xml:space="preserve">Stakeholder briefings. </w:t>
            </w:r>
          </w:p>
          <w:p w14:paraId="05847CDC" w14:textId="77777777" w:rsidR="00CA6596" w:rsidRDefault="00CA6596" w:rsidP="00CA6596">
            <w:pPr>
              <w:pStyle w:val="BodyText"/>
              <w:numPr>
                <w:ilvl w:val="0"/>
                <w:numId w:val="20"/>
              </w:numPr>
              <w:spacing w:before="60" w:after="60"/>
              <w:ind w:left="365" w:right="170" w:hanging="284"/>
            </w:pPr>
            <w:r>
              <w:t>Workshops and roundtable meetings.</w:t>
            </w:r>
          </w:p>
          <w:p w14:paraId="062EC726" w14:textId="77777777" w:rsidR="00DA66CF" w:rsidRDefault="00DA66CF" w:rsidP="00DA66CF">
            <w:pPr>
              <w:pStyle w:val="BodyText"/>
              <w:numPr>
                <w:ilvl w:val="0"/>
                <w:numId w:val="20"/>
              </w:numPr>
              <w:spacing w:before="60" w:after="60"/>
              <w:ind w:left="365" w:right="170" w:hanging="284"/>
            </w:pPr>
            <w:r>
              <w:t>Project updates.</w:t>
            </w:r>
          </w:p>
          <w:p w14:paraId="4B9ABC45" w14:textId="2BC8F3E6" w:rsidR="00DA66CF" w:rsidRDefault="00DA66CF" w:rsidP="00DA66CF">
            <w:pPr>
              <w:pStyle w:val="BodyText"/>
              <w:numPr>
                <w:ilvl w:val="0"/>
                <w:numId w:val="20"/>
              </w:numPr>
              <w:spacing w:before="60" w:after="60"/>
              <w:ind w:left="365" w:right="170" w:hanging="284"/>
            </w:pPr>
            <w:r>
              <w:t xml:space="preserve">Project collateral. </w:t>
            </w:r>
          </w:p>
          <w:p w14:paraId="427699B2" w14:textId="77777777" w:rsidR="0015454D" w:rsidRDefault="0015454D" w:rsidP="00DA66CF">
            <w:pPr>
              <w:pStyle w:val="BodyText"/>
              <w:spacing w:before="60" w:after="60"/>
              <w:ind w:right="170"/>
            </w:pPr>
          </w:p>
        </w:tc>
      </w:tr>
      <w:tr w:rsidR="004D1CE3" w:rsidRPr="00EC38EB" w14:paraId="3B48CF0D" w14:textId="77777777" w:rsidTr="74C03B87">
        <w:tc>
          <w:tcPr>
            <w:tcW w:w="656" w:type="pct"/>
            <w:shd w:val="clear" w:color="auto" w:fill="EBF8FF"/>
          </w:tcPr>
          <w:p w14:paraId="224DCC02" w14:textId="77777777" w:rsidR="004D1CE3" w:rsidRPr="00EC38EB" w:rsidRDefault="004D1CE3">
            <w:pPr>
              <w:pStyle w:val="BodyText"/>
              <w:ind w:left="29" w:right="170"/>
              <w:rPr>
                <w:b/>
              </w:rPr>
            </w:pPr>
            <w:r>
              <w:rPr>
                <w:b/>
              </w:rPr>
              <w:lastRenderedPageBreak/>
              <w:t xml:space="preserve">Elected </w:t>
            </w:r>
            <w:r w:rsidRPr="00EC38EB">
              <w:rPr>
                <w:b/>
              </w:rPr>
              <w:t>Members</w:t>
            </w:r>
          </w:p>
        </w:tc>
        <w:tc>
          <w:tcPr>
            <w:tcW w:w="1449" w:type="pct"/>
          </w:tcPr>
          <w:p w14:paraId="1D982A4B" w14:textId="77777777" w:rsidR="004D1CE3" w:rsidRDefault="004D1CE3" w:rsidP="00C74039">
            <w:pPr>
              <w:pStyle w:val="BodyText"/>
              <w:numPr>
                <w:ilvl w:val="0"/>
                <w:numId w:val="20"/>
              </w:numPr>
              <w:spacing w:before="60" w:after="60"/>
              <w:ind w:left="365" w:right="170" w:hanging="284"/>
            </w:pPr>
            <w:r>
              <w:t xml:space="preserve">Member for </w:t>
            </w:r>
            <w:r w:rsidRPr="00EC38EB">
              <w:t>Mallee</w:t>
            </w:r>
            <w:r>
              <w:t xml:space="preserve"> </w:t>
            </w:r>
          </w:p>
          <w:p w14:paraId="719B303F" w14:textId="74FE0E4C" w:rsidR="004D1CE3" w:rsidRPr="00EC38EB" w:rsidRDefault="004D1CE3" w:rsidP="00C74039">
            <w:pPr>
              <w:pStyle w:val="BodyText"/>
              <w:numPr>
                <w:ilvl w:val="0"/>
                <w:numId w:val="20"/>
              </w:numPr>
              <w:spacing w:before="60" w:after="60"/>
              <w:ind w:left="365" w:right="170" w:hanging="284"/>
            </w:pPr>
            <w:r>
              <w:t xml:space="preserve">Member for Lowan </w:t>
            </w:r>
          </w:p>
          <w:p w14:paraId="6996D925" w14:textId="6E584004" w:rsidR="004D1CE3" w:rsidRPr="00EC38EB" w:rsidRDefault="004D1CE3" w:rsidP="00C74039">
            <w:pPr>
              <w:pStyle w:val="BodyText"/>
              <w:numPr>
                <w:ilvl w:val="0"/>
                <w:numId w:val="20"/>
              </w:numPr>
              <w:spacing w:before="60" w:after="60"/>
              <w:ind w:left="365" w:right="170" w:hanging="284"/>
            </w:pPr>
            <w:r w:rsidRPr="00EC38EB">
              <w:t>Member for Murray Plains</w:t>
            </w:r>
          </w:p>
          <w:p w14:paraId="5B154ECF" w14:textId="4A9CC8A5" w:rsidR="004D1CE3" w:rsidRDefault="004D1CE3" w:rsidP="00C74039">
            <w:pPr>
              <w:pStyle w:val="BodyText"/>
              <w:numPr>
                <w:ilvl w:val="0"/>
                <w:numId w:val="20"/>
              </w:numPr>
              <w:spacing w:before="60" w:after="60"/>
              <w:ind w:left="365" w:right="170" w:hanging="284"/>
            </w:pPr>
            <w:r w:rsidRPr="00EC38EB">
              <w:t>Member for Mildura</w:t>
            </w:r>
          </w:p>
          <w:p w14:paraId="5B7D4A64" w14:textId="6278558E" w:rsidR="004D1CE3" w:rsidRPr="00EC38EB" w:rsidRDefault="004D1CE3" w:rsidP="00C74039">
            <w:pPr>
              <w:pStyle w:val="BodyText"/>
              <w:numPr>
                <w:ilvl w:val="0"/>
                <w:numId w:val="20"/>
              </w:numPr>
              <w:spacing w:before="60" w:after="60"/>
              <w:ind w:left="365" w:right="170" w:hanging="284"/>
            </w:pPr>
            <w:r w:rsidRPr="00EC38EB">
              <w:t>Member for Ripon</w:t>
            </w:r>
          </w:p>
          <w:p w14:paraId="709BCD72" w14:textId="77777777" w:rsidR="004D1CE3" w:rsidRPr="00EC38EB" w:rsidRDefault="004D1CE3" w:rsidP="00C74039">
            <w:pPr>
              <w:pStyle w:val="BodyText"/>
              <w:numPr>
                <w:ilvl w:val="0"/>
                <w:numId w:val="20"/>
              </w:numPr>
              <w:spacing w:before="60" w:after="60"/>
              <w:ind w:left="365" w:right="170" w:hanging="284"/>
            </w:pPr>
            <w:r>
              <w:t xml:space="preserve">Members of the </w:t>
            </w:r>
            <w:r w:rsidRPr="00EC38EB">
              <w:t xml:space="preserve">Legislative Council </w:t>
            </w:r>
            <w:r>
              <w:t xml:space="preserve">representing </w:t>
            </w:r>
            <w:r w:rsidRPr="00EC38EB">
              <w:t>West</w:t>
            </w:r>
            <w:r>
              <w:t>ern</w:t>
            </w:r>
            <w:r w:rsidRPr="00EC38EB">
              <w:t xml:space="preserve"> Vic</w:t>
            </w:r>
            <w:r>
              <w:t>toria and Northern Victoria.</w:t>
            </w:r>
          </w:p>
        </w:tc>
        <w:tc>
          <w:tcPr>
            <w:tcW w:w="1448" w:type="pct"/>
          </w:tcPr>
          <w:p w14:paraId="24257691" w14:textId="77777777" w:rsidR="004D1CE3" w:rsidRDefault="004D1CE3" w:rsidP="00C74039">
            <w:pPr>
              <w:pStyle w:val="BodyText"/>
              <w:numPr>
                <w:ilvl w:val="0"/>
                <w:numId w:val="20"/>
              </w:numPr>
              <w:spacing w:before="60" w:after="60"/>
              <w:ind w:left="365" w:right="170" w:hanging="284"/>
            </w:pPr>
            <w:r>
              <w:t xml:space="preserve">Planning and approvals process. </w:t>
            </w:r>
          </w:p>
          <w:p w14:paraId="4C425EBC" w14:textId="77777777" w:rsidR="004D1CE3" w:rsidRDefault="004D1CE3" w:rsidP="00C74039">
            <w:pPr>
              <w:pStyle w:val="BodyText"/>
              <w:numPr>
                <w:ilvl w:val="0"/>
                <w:numId w:val="20"/>
              </w:numPr>
              <w:spacing w:before="60" w:after="60"/>
              <w:ind w:left="365" w:right="170" w:hanging="284"/>
            </w:pPr>
            <w:r>
              <w:t xml:space="preserve">Community concerns and engagement approach. </w:t>
            </w:r>
          </w:p>
          <w:p w14:paraId="293925C5" w14:textId="77777777" w:rsidR="004D1CE3" w:rsidRDefault="004D1CE3" w:rsidP="00C74039">
            <w:pPr>
              <w:pStyle w:val="BodyText"/>
              <w:numPr>
                <w:ilvl w:val="0"/>
                <w:numId w:val="20"/>
              </w:numPr>
              <w:spacing w:before="60" w:after="60"/>
              <w:ind w:left="365" w:right="170" w:hanging="284"/>
            </w:pPr>
            <w:r>
              <w:t>Project impacts and mitigation measures.</w:t>
            </w:r>
          </w:p>
          <w:p w14:paraId="106AB762" w14:textId="77777777" w:rsidR="004D1CE3" w:rsidRDefault="004D1CE3" w:rsidP="00C74039">
            <w:pPr>
              <w:pStyle w:val="BodyText"/>
              <w:numPr>
                <w:ilvl w:val="0"/>
                <w:numId w:val="20"/>
              </w:numPr>
              <w:spacing w:before="60" w:after="60"/>
              <w:ind w:left="365" w:right="170" w:hanging="284"/>
            </w:pPr>
            <w:r>
              <w:t xml:space="preserve">Opportunities to provide community benefit. </w:t>
            </w:r>
          </w:p>
        </w:tc>
        <w:tc>
          <w:tcPr>
            <w:tcW w:w="1447" w:type="pct"/>
          </w:tcPr>
          <w:p w14:paraId="751F650B" w14:textId="77777777" w:rsidR="00DA66CF" w:rsidRDefault="00DA66CF" w:rsidP="00DA66CF">
            <w:pPr>
              <w:pStyle w:val="BodyText"/>
              <w:numPr>
                <w:ilvl w:val="0"/>
                <w:numId w:val="20"/>
              </w:numPr>
              <w:spacing w:before="60" w:after="60"/>
              <w:ind w:left="365" w:right="170" w:hanging="284"/>
            </w:pPr>
            <w:r>
              <w:t xml:space="preserve">Stakeholder briefings. </w:t>
            </w:r>
          </w:p>
          <w:p w14:paraId="10ECB2EB" w14:textId="77777777" w:rsidR="00CA6596" w:rsidRDefault="00CA6596" w:rsidP="00CA6596">
            <w:pPr>
              <w:pStyle w:val="BodyText"/>
              <w:numPr>
                <w:ilvl w:val="0"/>
                <w:numId w:val="20"/>
              </w:numPr>
              <w:spacing w:before="60" w:after="60"/>
              <w:ind w:left="365" w:right="170" w:hanging="284"/>
            </w:pPr>
            <w:r>
              <w:t>Workshops and roundtable meetings.</w:t>
            </w:r>
          </w:p>
          <w:p w14:paraId="16AFFA67" w14:textId="77777777" w:rsidR="00DA66CF" w:rsidRDefault="00DA66CF" w:rsidP="00DA66CF">
            <w:pPr>
              <w:pStyle w:val="BodyText"/>
              <w:numPr>
                <w:ilvl w:val="0"/>
                <w:numId w:val="20"/>
              </w:numPr>
              <w:spacing w:before="60" w:after="60"/>
              <w:ind w:left="365" w:right="170" w:hanging="284"/>
            </w:pPr>
            <w:r>
              <w:t>Project updates.</w:t>
            </w:r>
          </w:p>
          <w:p w14:paraId="7826018E" w14:textId="77777777" w:rsidR="00DA66CF" w:rsidRDefault="00DA66CF" w:rsidP="00DA66CF">
            <w:pPr>
              <w:pStyle w:val="BodyText"/>
              <w:numPr>
                <w:ilvl w:val="0"/>
                <w:numId w:val="20"/>
              </w:numPr>
              <w:spacing w:before="60" w:after="60"/>
              <w:ind w:left="365" w:right="170" w:hanging="284"/>
            </w:pPr>
            <w:r>
              <w:t xml:space="preserve">Project collateral. </w:t>
            </w:r>
          </w:p>
          <w:p w14:paraId="6909E2A5" w14:textId="77777777" w:rsidR="004D1CE3" w:rsidRDefault="004D1CE3" w:rsidP="00DA66CF">
            <w:pPr>
              <w:pStyle w:val="BodyText"/>
              <w:spacing w:before="60" w:after="60"/>
              <w:ind w:right="170"/>
            </w:pPr>
          </w:p>
        </w:tc>
      </w:tr>
      <w:tr w:rsidR="004D1CE3" w:rsidRPr="00EC38EB" w14:paraId="0FC217DE" w14:textId="77777777" w:rsidTr="74C03B87">
        <w:tc>
          <w:tcPr>
            <w:tcW w:w="656" w:type="pct"/>
            <w:shd w:val="clear" w:color="auto" w:fill="EBF8FF"/>
          </w:tcPr>
          <w:p w14:paraId="733BE9E8" w14:textId="77777777" w:rsidR="004D1CE3" w:rsidRPr="00EC38EB" w:rsidRDefault="004D1CE3">
            <w:pPr>
              <w:pStyle w:val="BodyText"/>
              <w:ind w:left="29" w:right="170"/>
              <w:rPr>
                <w:b/>
              </w:rPr>
            </w:pPr>
            <w:r w:rsidRPr="00EC38EB">
              <w:rPr>
                <w:b/>
              </w:rPr>
              <w:t>Local government</w:t>
            </w:r>
          </w:p>
        </w:tc>
        <w:tc>
          <w:tcPr>
            <w:tcW w:w="1449" w:type="pct"/>
          </w:tcPr>
          <w:p w14:paraId="5C894E5C" w14:textId="3D7706FF" w:rsidR="004D1CE3" w:rsidRPr="00EC38EB" w:rsidRDefault="004D1CE3" w:rsidP="00C74039">
            <w:pPr>
              <w:pStyle w:val="BodyText"/>
              <w:numPr>
                <w:ilvl w:val="0"/>
                <w:numId w:val="20"/>
              </w:numPr>
              <w:spacing w:before="60" w:after="60"/>
              <w:ind w:left="365" w:right="170" w:hanging="284"/>
            </w:pPr>
            <w:r w:rsidRPr="00EC38EB">
              <w:t>Buloke Shire Council</w:t>
            </w:r>
          </w:p>
          <w:p w14:paraId="1A8FFA9D" w14:textId="1A543962" w:rsidR="004D1CE3" w:rsidRPr="00EC38EB" w:rsidRDefault="004D1CE3" w:rsidP="00C74039">
            <w:pPr>
              <w:pStyle w:val="BodyText"/>
              <w:numPr>
                <w:ilvl w:val="0"/>
                <w:numId w:val="20"/>
              </w:numPr>
              <w:spacing w:before="60" w:after="60"/>
              <w:ind w:left="365" w:right="170" w:hanging="284"/>
            </w:pPr>
            <w:r w:rsidRPr="00EC38EB">
              <w:t>Gannawarra Shire Council</w:t>
            </w:r>
          </w:p>
          <w:p w14:paraId="208E0EB0" w14:textId="50FD9E50" w:rsidR="004D1CE3" w:rsidRPr="00EC38EB" w:rsidRDefault="004D1CE3" w:rsidP="00C74039">
            <w:pPr>
              <w:pStyle w:val="BodyText"/>
              <w:numPr>
                <w:ilvl w:val="0"/>
                <w:numId w:val="20"/>
              </w:numPr>
              <w:spacing w:before="60" w:after="60"/>
              <w:ind w:left="365" w:right="170" w:hanging="284"/>
            </w:pPr>
            <w:r w:rsidRPr="00EC38EB">
              <w:t>Loddon Shire Council</w:t>
            </w:r>
          </w:p>
          <w:p w14:paraId="04D62B84" w14:textId="77777777" w:rsidR="004D1CE3" w:rsidRPr="00EC38EB" w:rsidRDefault="004D1CE3" w:rsidP="00C74039">
            <w:pPr>
              <w:pStyle w:val="BodyText"/>
              <w:numPr>
                <w:ilvl w:val="0"/>
                <w:numId w:val="20"/>
              </w:numPr>
              <w:spacing w:before="60" w:after="60"/>
              <w:ind w:left="365" w:right="170" w:hanging="284"/>
            </w:pPr>
            <w:r w:rsidRPr="00EC38EB">
              <w:t>Northern Grampians Shire Council</w:t>
            </w:r>
            <w:r>
              <w:t>.</w:t>
            </w:r>
          </w:p>
        </w:tc>
        <w:tc>
          <w:tcPr>
            <w:tcW w:w="1448" w:type="pct"/>
          </w:tcPr>
          <w:p w14:paraId="2750158F" w14:textId="77777777" w:rsidR="004D1CE3" w:rsidRDefault="004D1CE3" w:rsidP="00C74039">
            <w:pPr>
              <w:pStyle w:val="BodyText"/>
              <w:numPr>
                <w:ilvl w:val="0"/>
                <w:numId w:val="20"/>
              </w:numPr>
              <w:spacing w:before="60" w:after="60"/>
              <w:ind w:left="365" w:right="170" w:hanging="284"/>
            </w:pPr>
            <w:r>
              <w:t xml:space="preserve">Planning and approvals process. </w:t>
            </w:r>
          </w:p>
          <w:p w14:paraId="4657E80A" w14:textId="77777777" w:rsidR="004D1CE3" w:rsidRDefault="004D1CE3" w:rsidP="00C74039">
            <w:pPr>
              <w:pStyle w:val="BodyText"/>
              <w:numPr>
                <w:ilvl w:val="0"/>
                <w:numId w:val="20"/>
              </w:numPr>
              <w:spacing w:before="60" w:after="60"/>
              <w:ind w:left="365" w:right="170" w:hanging="284"/>
            </w:pPr>
            <w:r>
              <w:t xml:space="preserve">Community concerns and engagement approach. </w:t>
            </w:r>
          </w:p>
          <w:p w14:paraId="356DA059" w14:textId="77777777" w:rsidR="004D1CE3" w:rsidRDefault="004D1CE3" w:rsidP="00C74039">
            <w:pPr>
              <w:pStyle w:val="BodyText"/>
              <w:numPr>
                <w:ilvl w:val="0"/>
                <w:numId w:val="20"/>
              </w:numPr>
              <w:spacing w:before="60" w:after="60"/>
              <w:ind w:left="365" w:right="170" w:hanging="284"/>
            </w:pPr>
            <w:r>
              <w:t>Project impacts and mitigation measures.</w:t>
            </w:r>
          </w:p>
          <w:p w14:paraId="49AD5292" w14:textId="77777777" w:rsidR="004D1CE3" w:rsidRDefault="004D1CE3" w:rsidP="00C74039">
            <w:pPr>
              <w:pStyle w:val="BodyText"/>
              <w:numPr>
                <w:ilvl w:val="0"/>
                <w:numId w:val="20"/>
              </w:numPr>
              <w:spacing w:before="60" w:after="60"/>
              <w:ind w:left="365" w:right="170" w:hanging="284"/>
            </w:pPr>
            <w:r>
              <w:t>Opportunities to provide community benefit.</w:t>
            </w:r>
          </w:p>
          <w:p w14:paraId="19457585" w14:textId="77777777" w:rsidR="004D1CE3" w:rsidRDefault="004D1CE3" w:rsidP="00C74039">
            <w:pPr>
              <w:pStyle w:val="BodyText"/>
              <w:numPr>
                <w:ilvl w:val="0"/>
                <w:numId w:val="20"/>
              </w:numPr>
              <w:spacing w:before="60" w:after="60"/>
              <w:ind w:left="365" w:right="170" w:hanging="284"/>
            </w:pPr>
            <w:r>
              <w:t>Access to public and council managed land.</w:t>
            </w:r>
          </w:p>
          <w:p w14:paraId="18BA37ED" w14:textId="77777777" w:rsidR="004D1CE3" w:rsidRDefault="004D1CE3" w:rsidP="00C74039">
            <w:pPr>
              <w:pStyle w:val="BodyText"/>
              <w:numPr>
                <w:ilvl w:val="0"/>
                <w:numId w:val="20"/>
              </w:numPr>
              <w:spacing w:before="60" w:after="60"/>
              <w:ind w:left="365" w:right="170" w:hanging="284"/>
            </w:pPr>
            <w:r>
              <w:t xml:space="preserve">Opportunities for job creation and local economic benefit. </w:t>
            </w:r>
          </w:p>
          <w:p w14:paraId="3B0032F3" w14:textId="77777777" w:rsidR="004D1CE3" w:rsidRPr="00EC38EB" w:rsidRDefault="004D1CE3" w:rsidP="00C74039">
            <w:pPr>
              <w:pStyle w:val="BodyText"/>
              <w:numPr>
                <w:ilvl w:val="0"/>
                <w:numId w:val="20"/>
              </w:numPr>
              <w:spacing w:before="60" w:after="60"/>
              <w:ind w:left="365" w:right="170" w:hanging="284"/>
            </w:pPr>
            <w:r>
              <w:t xml:space="preserve">How feedback received has/ will influence the project. </w:t>
            </w:r>
          </w:p>
        </w:tc>
        <w:tc>
          <w:tcPr>
            <w:tcW w:w="1447" w:type="pct"/>
          </w:tcPr>
          <w:p w14:paraId="11AF626E" w14:textId="165167CE" w:rsidR="004D1CE3" w:rsidRDefault="004D1CE3" w:rsidP="00C74039">
            <w:pPr>
              <w:pStyle w:val="BodyText"/>
              <w:numPr>
                <w:ilvl w:val="0"/>
                <w:numId w:val="20"/>
              </w:numPr>
              <w:spacing w:before="60" w:after="60"/>
              <w:ind w:left="365" w:right="170" w:hanging="284"/>
            </w:pPr>
            <w:r>
              <w:t>Stakeholder briefings</w:t>
            </w:r>
            <w:r w:rsidR="00AA3C04">
              <w:t>.</w:t>
            </w:r>
          </w:p>
          <w:p w14:paraId="105FDAC0" w14:textId="4C08148A" w:rsidR="004D1CE3" w:rsidRDefault="004D1CE3" w:rsidP="00C74039">
            <w:pPr>
              <w:pStyle w:val="BodyText"/>
              <w:numPr>
                <w:ilvl w:val="0"/>
                <w:numId w:val="20"/>
              </w:numPr>
              <w:spacing w:before="60" w:after="60"/>
              <w:ind w:left="365" w:right="170" w:hanging="284"/>
            </w:pPr>
            <w:r>
              <w:t>Community events</w:t>
            </w:r>
            <w:r w:rsidR="00AA3C04">
              <w:t>.</w:t>
            </w:r>
          </w:p>
          <w:p w14:paraId="0612BACC" w14:textId="7246A3FC" w:rsidR="00AA3C04" w:rsidRDefault="00AA3C04" w:rsidP="00C74039">
            <w:pPr>
              <w:pStyle w:val="BodyText"/>
              <w:numPr>
                <w:ilvl w:val="0"/>
                <w:numId w:val="20"/>
              </w:numPr>
              <w:spacing w:before="60" w:after="60"/>
              <w:ind w:left="365" w:right="170" w:hanging="284"/>
            </w:pPr>
            <w:r>
              <w:t>P</w:t>
            </w:r>
            <w:r w:rsidR="009E0B98">
              <w:t xml:space="preserve">op up events. </w:t>
            </w:r>
          </w:p>
          <w:p w14:paraId="7CA95538" w14:textId="77777777" w:rsidR="00CA6596" w:rsidRDefault="00CA6596" w:rsidP="00CA6596">
            <w:pPr>
              <w:pStyle w:val="BodyText"/>
              <w:numPr>
                <w:ilvl w:val="0"/>
                <w:numId w:val="20"/>
              </w:numPr>
              <w:spacing w:before="60" w:after="60"/>
              <w:ind w:left="365" w:right="170" w:hanging="284"/>
            </w:pPr>
            <w:r>
              <w:t>Workshops and roundtable meetings.</w:t>
            </w:r>
          </w:p>
          <w:p w14:paraId="64DAF28D" w14:textId="7E2C199A" w:rsidR="004D1CE3" w:rsidRDefault="004D1CE3" w:rsidP="00C74039">
            <w:pPr>
              <w:pStyle w:val="BodyText"/>
              <w:numPr>
                <w:ilvl w:val="0"/>
                <w:numId w:val="20"/>
              </w:numPr>
              <w:spacing w:before="60" w:after="60"/>
              <w:ind w:left="365" w:right="170" w:hanging="284"/>
            </w:pPr>
            <w:r>
              <w:t>Project website</w:t>
            </w:r>
            <w:r w:rsidR="009E0B98">
              <w:t>.</w:t>
            </w:r>
          </w:p>
          <w:p w14:paraId="3E9809A1" w14:textId="7CDF2E2A" w:rsidR="004D1CE3" w:rsidRDefault="004D1CE3" w:rsidP="00C74039">
            <w:pPr>
              <w:pStyle w:val="BodyText"/>
              <w:numPr>
                <w:ilvl w:val="0"/>
                <w:numId w:val="20"/>
              </w:numPr>
              <w:spacing w:before="60" w:after="60"/>
              <w:ind w:left="365" w:right="170" w:hanging="284"/>
            </w:pPr>
            <w:r>
              <w:t>Project updates</w:t>
            </w:r>
            <w:r w:rsidR="009E0B98">
              <w:t>.</w:t>
            </w:r>
            <w:r>
              <w:t xml:space="preserve"> </w:t>
            </w:r>
          </w:p>
          <w:p w14:paraId="69B6295F" w14:textId="18FAFFF7" w:rsidR="004D1CE3" w:rsidRDefault="004D1CE3" w:rsidP="00C74039">
            <w:pPr>
              <w:pStyle w:val="BodyText"/>
              <w:numPr>
                <w:ilvl w:val="0"/>
                <w:numId w:val="20"/>
              </w:numPr>
              <w:spacing w:before="60" w:after="60"/>
              <w:ind w:left="365" w:right="170" w:hanging="284"/>
            </w:pPr>
            <w:r>
              <w:t>Stakeholder interviews</w:t>
            </w:r>
            <w:r w:rsidR="009E0B98">
              <w:t>.</w:t>
            </w:r>
            <w:r>
              <w:t xml:space="preserve"> </w:t>
            </w:r>
          </w:p>
          <w:p w14:paraId="0C5E1115" w14:textId="703A6033" w:rsidR="004D1CE3" w:rsidRPr="00EC38EB" w:rsidRDefault="004D1CE3" w:rsidP="00C74039">
            <w:pPr>
              <w:pStyle w:val="BodyText"/>
              <w:numPr>
                <w:ilvl w:val="0"/>
                <w:numId w:val="20"/>
              </w:numPr>
              <w:spacing w:before="60" w:after="60"/>
              <w:ind w:left="365" w:right="170" w:hanging="284"/>
            </w:pPr>
            <w:r>
              <w:t>Project collateral</w:t>
            </w:r>
            <w:r w:rsidR="009E0B98">
              <w:t>.</w:t>
            </w:r>
            <w:r>
              <w:t xml:space="preserve"> </w:t>
            </w:r>
          </w:p>
        </w:tc>
      </w:tr>
      <w:tr w:rsidR="004D1CE3" w:rsidRPr="00EC38EB" w14:paraId="1A6E5DD6" w14:textId="77777777" w:rsidTr="74C03B87">
        <w:tc>
          <w:tcPr>
            <w:tcW w:w="656" w:type="pct"/>
            <w:shd w:val="clear" w:color="auto" w:fill="EBF8FF"/>
            <w:vAlign w:val="center"/>
          </w:tcPr>
          <w:p w14:paraId="241A4CD5" w14:textId="77777777" w:rsidR="004D1CE3" w:rsidRPr="00EC38EB" w:rsidRDefault="004D1CE3">
            <w:pPr>
              <w:pStyle w:val="BodyText"/>
              <w:ind w:left="29" w:right="170"/>
              <w:rPr>
                <w:b/>
              </w:rPr>
            </w:pPr>
            <w:r w:rsidRPr="00EC38EB">
              <w:rPr>
                <w:b/>
              </w:rPr>
              <w:lastRenderedPageBreak/>
              <w:t xml:space="preserve">Traditional </w:t>
            </w:r>
            <w:r>
              <w:rPr>
                <w:b/>
              </w:rPr>
              <w:t>Owners</w:t>
            </w:r>
          </w:p>
        </w:tc>
        <w:tc>
          <w:tcPr>
            <w:tcW w:w="1449" w:type="pct"/>
          </w:tcPr>
          <w:p w14:paraId="20024F2A" w14:textId="2CAF431F" w:rsidR="004D1CE3" w:rsidRDefault="004D1CE3" w:rsidP="00C74039">
            <w:pPr>
              <w:pStyle w:val="BodyText"/>
              <w:numPr>
                <w:ilvl w:val="0"/>
                <w:numId w:val="20"/>
              </w:numPr>
              <w:spacing w:before="60" w:after="60"/>
              <w:ind w:left="365" w:right="170" w:hanging="284"/>
            </w:pPr>
            <w:r>
              <w:t>Barapa Barapa</w:t>
            </w:r>
          </w:p>
          <w:p w14:paraId="13A3B230" w14:textId="5AAED0DB" w:rsidR="004D1CE3" w:rsidRDefault="004D1CE3" w:rsidP="00C74039">
            <w:pPr>
              <w:pStyle w:val="BodyText"/>
              <w:numPr>
                <w:ilvl w:val="0"/>
                <w:numId w:val="20"/>
              </w:numPr>
              <w:spacing w:before="60" w:after="60"/>
              <w:ind w:left="365" w:right="170" w:hanging="284"/>
            </w:pPr>
            <w:r>
              <w:t>Wamba Wemba</w:t>
            </w:r>
          </w:p>
          <w:p w14:paraId="09F78A32" w14:textId="7F8F3E2B" w:rsidR="004D1CE3" w:rsidRPr="00B321DE" w:rsidRDefault="004D1CE3" w:rsidP="00C74039">
            <w:pPr>
              <w:pStyle w:val="BodyText"/>
              <w:numPr>
                <w:ilvl w:val="0"/>
                <w:numId w:val="20"/>
              </w:numPr>
              <w:spacing w:before="60" w:after="60"/>
              <w:ind w:left="365" w:right="170" w:hanging="284"/>
            </w:pPr>
            <w:r w:rsidRPr="00B321DE">
              <w:t>Wotjobaluk, Jaadwa, Jadawadjali, Wergaia, Jupagalk Nations (via Barengi Gadjin Aboriginal Corporation)</w:t>
            </w:r>
          </w:p>
          <w:p w14:paraId="787D60D3" w14:textId="52410604" w:rsidR="004D1CE3" w:rsidRPr="00B321DE" w:rsidRDefault="004D1CE3" w:rsidP="00C74039">
            <w:pPr>
              <w:pStyle w:val="BodyText"/>
              <w:numPr>
                <w:ilvl w:val="0"/>
                <w:numId w:val="20"/>
              </w:numPr>
              <w:spacing w:before="60" w:after="60"/>
              <w:ind w:left="365" w:right="170" w:hanging="284"/>
            </w:pPr>
            <w:r w:rsidRPr="00B321DE">
              <w:t>Dja Dja Wurrung (via Djaara)</w:t>
            </w:r>
          </w:p>
          <w:p w14:paraId="7CF8757C" w14:textId="3550E4F1" w:rsidR="004D1CE3" w:rsidRPr="00EC38EB" w:rsidRDefault="004D1CE3" w:rsidP="00C74039">
            <w:pPr>
              <w:pStyle w:val="BodyText"/>
              <w:numPr>
                <w:ilvl w:val="0"/>
                <w:numId w:val="20"/>
              </w:numPr>
              <w:spacing w:before="60" w:after="60"/>
              <w:ind w:left="365" w:right="170" w:hanging="284"/>
            </w:pPr>
            <w:r>
              <w:t>Other groups as identified throughout project development</w:t>
            </w:r>
          </w:p>
        </w:tc>
        <w:tc>
          <w:tcPr>
            <w:tcW w:w="1448" w:type="pct"/>
          </w:tcPr>
          <w:p w14:paraId="62C0198B" w14:textId="77777777" w:rsidR="004D1CE3" w:rsidRDefault="004D1CE3" w:rsidP="00C74039">
            <w:pPr>
              <w:pStyle w:val="BodyText"/>
              <w:numPr>
                <w:ilvl w:val="0"/>
                <w:numId w:val="20"/>
              </w:numPr>
              <w:spacing w:before="60" w:after="60"/>
              <w:ind w:left="365" w:right="170" w:hanging="284"/>
            </w:pPr>
            <w:r>
              <w:t xml:space="preserve">Potential impacts to areas of cultural significance and mitigation measures. </w:t>
            </w:r>
          </w:p>
          <w:p w14:paraId="7EA0E14E" w14:textId="77777777" w:rsidR="004D1CE3" w:rsidRDefault="004D1CE3" w:rsidP="00C74039">
            <w:pPr>
              <w:pStyle w:val="BodyText"/>
              <w:numPr>
                <w:ilvl w:val="0"/>
                <w:numId w:val="20"/>
              </w:numPr>
              <w:spacing w:before="60" w:after="60"/>
              <w:ind w:left="365" w:right="170" w:hanging="284"/>
            </w:pPr>
            <w:r>
              <w:t>Project impacts and mitigation measures.</w:t>
            </w:r>
          </w:p>
          <w:p w14:paraId="7CF0582E" w14:textId="77777777" w:rsidR="004D1CE3" w:rsidRDefault="004D1CE3" w:rsidP="00C74039">
            <w:pPr>
              <w:pStyle w:val="BodyText"/>
              <w:numPr>
                <w:ilvl w:val="0"/>
                <w:numId w:val="20"/>
              </w:numPr>
              <w:spacing w:before="60" w:after="60"/>
              <w:ind w:left="365" w:right="170" w:hanging="284"/>
            </w:pPr>
            <w:r>
              <w:t>Opportunities to provide community benefit.</w:t>
            </w:r>
          </w:p>
          <w:p w14:paraId="2B73DDD0" w14:textId="77777777" w:rsidR="004D1CE3" w:rsidRDefault="004D1CE3" w:rsidP="00C74039">
            <w:pPr>
              <w:pStyle w:val="BodyText"/>
              <w:numPr>
                <w:ilvl w:val="0"/>
                <w:numId w:val="20"/>
              </w:numPr>
              <w:spacing w:before="60" w:after="60"/>
              <w:ind w:left="365" w:right="170" w:hanging="284"/>
            </w:pPr>
            <w:r>
              <w:t>Access to public and council managed land.</w:t>
            </w:r>
          </w:p>
          <w:p w14:paraId="17114D35" w14:textId="77777777" w:rsidR="004D1CE3" w:rsidRDefault="004D1CE3" w:rsidP="00C74039">
            <w:pPr>
              <w:pStyle w:val="BodyText"/>
              <w:numPr>
                <w:ilvl w:val="0"/>
                <w:numId w:val="20"/>
              </w:numPr>
              <w:spacing w:before="60" w:after="60"/>
              <w:ind w:left="365" w:right="170" w:hanging="284"/>
            </w:pPr>
            <w:r>
              <w:t xml:space="preserve">Opportunities for job creation and local economic benefit. </w:t>
            </w:r>
          </w:p>
          <w:p w14:paraId="0DCB992A" w14:textId="77777777" w:rsidR="004D1CE3" w:rsidRDefault="004D1CE3" w:rsidP="00C74039">
            <w:pPr>
              <w:pStyle w:val="BodyText"/>
              <w:numPr>
                <w:ilvl w:val="0"/>
                <w:numId w:val="20"/>
              </w:numPr>
              <w:spacing w:before="60" w:after="60"/>
              <w:ind w:left="365" w:right="170" w:hanging="284"/>
            </w:pPr>
            <w:r>
              <w:t>How feedback received has/ will influence the project.</w:t>
            </w:r>
          </w:p>
        </w:tc>
        <w:tc>
          <w:tcPr>
            <w:tcW w:w="1447" w:type="pct"/>
          </w:tcPr>
          <w:p w14:paraId="0CE4385F" w14:textId="53C00EFB" w:rsidR="004D1CE3" w:rsidRDefault="004D1CE3" w:rsidP="00C74039">
            <w:pPr>
              <w:pStyle w:val="BodyText"/>
              <w:numPr>
                <w:ilvl w:val="0"/>
                <w:numId w:val="20"/>
              </w:numPr>
              <w:spacing w:before="60" w:after="60"/>
              <w:ind w:left="365" w:right="170" w:hanging="284"/>
            </w:pPr>
            <w:r>
              <w:t>On Country Days</w:t>
            </w:r>
            <w:r w:rsidR="009E0B98">
              <w:t>.</w:t>
            </w:r>
          </w:p>
          <w:p w14:paraId="1FC45761" w14:textId="77777777" w:rsidR="00CA6596" w:rsidRDefault="00CA6596" w:rsidP="00CA6596">
            <w:pPr>
              <w:pStyle w:val="BodyText"/>
              <w:numPr>
                <w:ilvl w:val="0"/>
                <w:numId w:val="20"/>
              </w:numPr>
              <w:spacing w:before="60" w:after="60"/>
              <w:ind w:left="365" w:right="170" w:hanging="284"/>
            </w:pPr>
            <w:r>
              <w:t>Workshops and roundtable meetings.</w:t>
            </w:r>
          </w:p>
          <w:p w14:paraId="6FBE328C" w14:textId="7958E366" w:rsidR="007779D2" w:rsidRDefault="007779D2" w:rsidP="007779D2">
            <w:pPr>
              <w:pStyle w:val="BodyText"/>
              <w:numPr>
                <w:ilvl w:val="0"/>
                <w:numId w:val="20"/>
              </w:numPr>
              <w:spacing w:before="60" w:after="60"/>
              <w:ind w:left="365" w:right="170" w:hanging="284"/>
            </w:pPr>
            <w:r>
              <w:t>Project updates</w:t>
            </w:r>
            <w:r w:rsidR="009E0B98">
              <w:t>.</w:t>
            </w:r>
            <w:r>
              <w:t xml:space="preserve"> </w:t>
            </w:r>
          </w:p>
          <w:p w14:paraId="5892FFDB" w14:textId="6218B936" w:rsidR="004D1CE3" w:rsidRDefault="007779D2" w:rsidP="007779D2">
            <w:pPr>
              <w:pStyle w:val="BodyText"/>
              <w:numPr>
                <w:ilvl w:val="0"/>
                <w:numId w:val="20"/>
              </w:numPr>
              <w:spacing w:before="60" w:after="60"/>
              <w:ind w:left="365" w:right="170" w:hanging="284"/>
            </w:pPr>
            <w:r>
              <w:t>Project collateral</w:t>
            </w:r>
            <w:r w:rsidR="009E0B98">
              <w:t>.</w:t>
            </w:r>
          </w:p>
        </w:tc>
      </w:tr>
      <w:tr w:rsidR="004D1CE3" w:rsidRPr="00EC38EB" w14:paraId="69E0EA86" w14:textId="77777777" w:rsidTr="74C03B87">
        <w:tc>
          <w:tcPr>
            <w:tcW w:w="656" w:type="pct"/>
            <w:shd w:val="clear" w:color="auto" w:fill="EBF8FF"/>
          </w:tcPr>
          <w:p w14:paraId="17129617" w14:textId="77777777" w:rsidR="004D1CE3" w:rsidRPr="00EC38EB" w:rsidRDefault="004D1CE3">
            <w:pPr>
              <w:pStyle w:val="BodyText"/>
              <w:ind w:left="29" w:right="170"/>
              <w:rPr>
                <w:bCs/>
              </w:rPr>
            </w:pPr>
            <w:r w:rsidRPr="00EC38EB">
              <w:rPr>
                <w:b/>
              </w:rPr>
              <w:t>Directly impacted landholders</w:t>
            </w:r>
          </w:p>
        </w:tc>
        <w:tc>
          <w:tcPr>
            <w:tcW w:w="1449" w:type="pct"/>
          </w:tcPr>
          <w:p w14:paraId="3F149E70" w14:textId="76712A1A" w:rsidR="004D1CE3" w:rsidRPr="00EC38EB" w:rsidRDefault="004D1CE3">
            <w:pPr>
              <w:pStyle w:val="BodyText"/>
              <w:ind w:right="170" w:firstLine="4"/>
            </w:pPr>
            <w:r>
              <w:t xml:space="preserve">Landholders within </w:t>
            </w:r>
            <w:r w:rsidR="00A725F5">
              <w:t>the VNI West project</w:t>
            </w:r>
            <w:r>
              <w:t xml:space="preserve"> corridor. Includes owners on title, occupiers, lessors and other </w:t>
            </w:r>
            <w:r w:rsidR="00A725F5">
              <w:t xml:space="preserve">parties with an </w:t>
            </w:r>
            <w:r>
              <w:t xml:space="preserve">interest </w:t>
            </w:r>
            <w:r w:rsidR="00A725F5">
              <w:t xml:space="preserve">in land. </w:t>
            </w:r>
          </w:p>
        </w:tc>
        <w:tc>
          <w:tcPr>
            <w:tcW w:w="1448" w:type="pct"/>
            <w:vMerge w:val="restart"/>
          </w:tcPr>
          <w:p w14:paraId="150EFD5D" w14:textId="77777777" w:rsidR="004D1CE3" w:rsidRDefault="004D1CE3" w:rsidP="00C74039">
            <w:pPr>
              <w:pStyle w:val="BodyText"/>
              <w:numPr>
                <w:ilvl w:val="0"/>
                <w:numId w:val="20"/>
              </w:numPr>
              <w:spacing w:before="60" w:after="60"/>
              <w:ind w:left="365" w:right="170" w:hanging="284"/>
            </w:pPr>
            <w:r>
              <w:t>Potential impacts to land use including farming operations.</w:t>
            </w:r>
          </w:p>
          <w:p w14:paraId="7B1AA7FB" w14:textId="77777777" w:rsidR="004D1CE3" w:rsidRDefault="458A743B" w:rsidP="00C74039">
            <w:pPr>
              <w:pStyle w:val="BodyText"/>
              <w:numPr>
                <w:ilvl w:val="0"/>
                <w:numId w:val="20"/>
              </w:numPr>
              <w:spacing w:before="60" w:after="60"/>
              <w:ind w:left="365" w:right="170" w:hanging="284"/>
            </w:pPr>
            <w:r>
              <w:t xml:space="preserve">Bushfire risk and potential limitations to fire-fighting limitations post construction. </w:t>
            </w:r>
          </w:p>
          <w:p w14:paraId="48AB4829" w14:textId="77777777" w:rsidR="004D1CE3" w:rsidRDefault="004D1CE3" w:rsidP="00C74039">
            <w:pPr>
              <w:pStyle w:val="BodyText"/>
              <w:numPr>
                <w:ilvl w:val="0"/>
                <w:numId w:val="20"/>
              </w:numPr>
              <w:spacing w:before="60" w:after="60"/>
              <w:ind w:left="365" w:right="170" w:hanging="284"/>
            </w:pPr>
            <w:r>
              <w:t xml:space="preserve">Compensation.  </w:t>
            </w:r>
          </w:p>
          <w:p w14:paraId="6DFC3006" w14:textId="77777777" w:rsidR="004D1CE3" w:rsidRDefault="004D1CE3" w:rsidP="00C74039">
            <w:pPr>
              <w:pStyle w:val="BodyText"/>
              <w:numPr>
                <w:ilvl w:val="0"/>
                <w:numId w:val="20"/>
              </w:numPr>
              <w:spacing w:before="60" w:after="60"/>
              <w:ind w:left="365" w:right="170" w:hanging="284"/>
            </w:pPr>
            <w:r>
              <w:t xml:space="preserve">Community concerns and engagement approach. </w:t>
            </w:r>
          </w:p>
          <w:p w14:paraId="7ECB3BEE" w14:textId="77777777" w:rsidR="004D1CE3" w:rsidRDefault="004D1CE3" w:rsidP="00C74039">
            <w:pPr>
              <w:pStyle w:val="BodyText"/>
              <w:numPr>
                <w:ilvl w:val="0"/>
                <w:numId w:val="20"/>
              </w:numPr>
              <w:spacing w:before="60" w:after="60"/>
              <w:ind w:left="365" w:right="170" w:hanging="284"/>
            </w:pPr>
            <w:r>
              <w:t>Project impacts and mitigation measures.</w:t>
            </w:r>
          </w:p>
          <w:p w14:paraId="55C70D13" w14:textId="77777777" w:rsidR="004D1CE3" w:rsidRDefault="004D1CE3" w:rsidP="00C74039">
            <w:pPr>
              <w:pStyle w:val="BodyText"/>
              <w:numPr>
                <w:ilvl w:val="0"/>
                <w:numId w:val="20"/>
              </w:numPr>
              <w:spacing w:before="60" w:after="60"/>
              <w:ind w:left="365" w:right="170" w:hanging="284"/>
            </w:pPr>
            <w:r>
              <w:lastRenderedPageBreak/>
              <w:t>Opportunities to provide community benefit.</w:t>
            </w:r>
          </w:p>
          <w:p w14:paraId="504D763B" w14:textId="77777777" w:rsidR="004D1CE3" w:rsidRDefault="004D1CE3" w:rsidP="00C74039">
            <w:pPr>
              <w:pStyle w:val="BodyText"/>
              <w:numPr>
                <w:ilvl w:val="0"/>
                <w:numId w:val="20"/>
              </w:numPr>
              <w:spacing w:before="60" w:after="60"/>
              <w:ind w:left="365" w:right="170" w:hanging="284"/>
            </w:pPr>
            <w:r>
              <w:t>Access to private land.</w:t>
            </w:r>
          </w:p>
          <w:p w14:paraId="46BD9797" w14:textId="77777777" w:rsidR="004D1CE3" w:rsidRDefault="004D1CE3" w:rsidP="00C74039">
            <w:pPr>
              <w:pStyle w:val="BodyText"/>
              <w:numPr>
                <w:ilvl w:val="0"/>
                <w:numId w:val="20"/>
              </w:numPr>
              <w:spacing w:before="60" w:after="60"/>
              <w:ind w:left="365" w:right="170" w:hanging="284"/>
            </w:pPr>
            <w:r>
              <w:t xml:space="preserve">Planning and approvals process. </w:t>
            </w:r>
          </w:p>
          <w:p w14:paraId="726D53BE" w14:textId="77777777" w:rsidR="004D1CE3" w:rsidRDefault="004D1CE3" w:rsidP="00C74039">
            <w:pPr>
              <w:pStyle w:val="BodyText"/>
              <w:numPr>
                <w:ilvl w:val="0"/>
                <w:numId w:val="20"/>
              </w:numPr>
              <w:spacing w:before="60" w:after="60"/>
              <w:ind w:left="365" w:right="170" w:hanging="284"/>
            </w:pPr>
            <w:r>
              <w:t>How feedback received has/ will influence the project.</w:t>
            </w:r>
          </w:p>
          <w:p w14:paraId="6732A2B2" w14:textId="77777777" w:rsidR="004D1CE3" w:rsidRDefault="004D1CE3" w:rsidP="00C74039">
            <w:pPr>
              <w:pStyle w:val="BodyText"/>
              <w:numPr>
                <w:ilvl w:val="0"/>
                <w:numId w:val="20"/>
              </w:numPr>
              <w:spacing w:before="60" w:after="60"/>
              <w:ind w:left="365" w:right="170" w:hanging="284"/>
            </w:pPr>
            <w:r>
              <w:t xml:space="preserve">Construction impacts. </w:t>
            </w:r>
          </w:p>
          <w:p w14:paraId="1C987E7A" w14:textId="77777777" w:rsidR="004D1CE3" w:rsidRDefault="004D1CE3" w:rsidP="00C74039">
            <w:pPr>
              <w:pStyle w:val="BodyText"/>
              <w:numPr>
                <w:ilvl w:val="0"/>
                <w:numId w:val="20"/>
              </w:numPr>
              <w:spacing w:before="60" w:after="60"/>
              <w:ind w:left="365" w:right="170" w:hanging="284"/>
            </w:pPr>
            <w:r>
              <w:t xml:space="preserve">Opportunities for job creation and local economic benefit. </w:t>
            </w:r>
          </w:p>
        </w:tc>
        <w:tc>
          <w:tcPr>
            <w:tcW w:w="1447" w:type="pct"/>
          </w:tcPr>
          <w:p w14:paraId="2138D2CF" w14:textId="47245A28" w:rsidR="004D1CE3" w:rsidRDefault="003017CE" w:rsidP="00C74039">
            <w:pPr>
              <w:pStyle w:val="BodyText"/>
              <w:numPr>
                <w:ilvl w:val="0"/>
                <w:numId w:val="20"/>
              </w:numPr>
              <w:spacing w:before="60" w:after="60"/>
              <w:ind w:left="365" w:right="170" w:hanging="284"/>
            </w:pPr>
            <w:r>
              <w:lastRenderedPageBreak/>
              <w:t>Meetings</w:t>
            </w:r>
            <w:r w:rsidR="004D1CE3">
              <w:t xml:space="preserve"> with dedicated landholder liaison</w:t>
            </w:r>
            <w:r w:rsidR="009E0B98">
              <w:t>.</w:t>
            </w:r>
            <w:r w:rsidR="004D1CE3">
              <w:t xml:space="preserve"> </w:t>
            </w:r>
          </w:p>
          <w:p w14:paraId="1BFC036D" w14:textId="5E9A38D7" w:rsidR="004D1CE3" w:rsidRDefault="004D1CE3" w:rsidP="00C74039">
            <w:pPr>
              <w:pStyle w:val="BodyText"/>
              <w:numPr>
                <w:ilvl w:val="0"/>
                <w:numId w:val="20"/>
              </w:numPr>
              <w:spacing w:before="60" w:after="60"/>
              <w:ind w:left="365" w:right="170" w:hanging="284"/>
            </w:pPr>
            <w:r>
              <w:t>Community events</w:t>
            </w:r>
            <w:r w:rsidR="009E0B98">
              <w:t>.</w:t>
            </w:r>
          </w:p>
          <w:p w14:paraId="54CA98E4" w14:textId="77777777" w:rsidR="009E0B98" w:rsidRDefault="009E0B98" w:rsidP="009E0B98">
            <w:pPr>
              <w:pStyle w:val="BodyText"/>
              <w:numPr>
                <w:ilvl w:val="0"/>
                <w:numId w:val="20"/>
              </w:numPr>
              <w:spacing w:before="60" w:after="60"/>
              <w:ind w:left="365" w:right="170" w:hanging="284"/>
            </w:pPr>
            <w:r>
              <w:t xml:space="preserve">Pop up events. </w:t>
            </w:r>
          </w:p>
          <w:p w14:paraId="4F83B58C" w14:textId="77777777" w:rsidR="00CA6596" w:rsidRDefault="00CA6596" w:rsidP="00CA6596">
            <w:pPr>
              <w:pStyle w:val="BodyText"/>
              <w:numPr>
                <w:ilvl w:val="0"/>
                <w:numId w:val="20"/>
              </w:numPr>
              <w:spacing w:before="60" w:after="60"/>
              <w:ind w:left="365" w:right="170" w:hanging="284"/>
            </w:pPr>
            <w:r>
              <w:t>Workshops and roundtable meetings.</w:t>
            </w:r>
          </w:p>
          <w:p w14:paraId="0B7F829E" w14:textId="19610E1A" w:rsidR="004D1CE3" w:rsidRDefault="004D1CE3" w:rsidP="00C74039">
            <w:pPr>
              <w:pStyle w:val="BodyText"/>
              <w:numPr>
                <w:ilvl w:val="0"/>
                <w:numId w:val="20"/>
              </w:numPr>
              <w:spacing w:before="60" w:after="60"/>
              <w:ind w:left="365" w:right="170" w:hanging="284"/>
            </w:pPr>
            <w:r>
              <w:t>Project website</w:t>
            </w:r>
            <w:r w:rsidR="009E0B98">
              <w:t>.</w:t>
            </w:r>
          </w:p>
          <w:p w14:paraId="35C29302" w14:textId="3B66B045" w:rsidR="004D1CE3" w:rsidRDefault="004D1CE3" w:rsidP="00C74039">
            <w:pPr>
              <w:pStyle w:val="BodyText"/>
              <w:numPr>
                <w:ilvl w:val="0"/>
                <w:numId w:val="20"/>
              </w:numPr>
              <w:spacing w:before="60" w:after="60"/>
              <w:ind w:left="365" w:right="170" w:hanging="284"/>
            </w:pPr>
            <w:r>
              <w:t>Project updates</w:t>
            </w:r>
            <w:r w:rsidR="009E0B98">
              <w:t>.</w:t>
            </w:r>
          </w:p>
          <w:p w14:paraId="048E82A1" w14:textId="6D852313" w:rsidR="004D1CE3" w:rsidRDefault="004D1CE3" w:rsidP="00C74039">
            <w:pPr>
              <w:pStyle w:val="BodyText"/>
              <w:numPr>
                <w:ilvl w:val="0"/>
                <w:numId w:val="20"/>
              </w:numPr>
              <w:spacing w:before="60" w:after="60"/>
              <w:ind w:left="365" w:right="170" w:hanging="284"/>
            </w:pPr>
            <w:r>
              <w:t>Project collateral</w:t>
            </w:r>
            <w:r w:rsidR="009E0B98">
              <w:t>.</w:t>
            </w:r>
            <w:r>
              <w:t xml:space="preserve"> </w:t>
            </w:r>
          </w:p>
          <w:p w14:paraId="687C38DA" w14:textId="5AB6C91C" w:rsidR="00CD2711" w:rsidRDefault="00CD2711" w:rsidP="00C74039">
            <w:pPr>
              <w:pStyle w:val="BodyText"/>
              <w:numPr>
                <w:ilvl w:val="0"/>
                <w:numId w:val="20"/>
              </w:numPr>
              <w:spacing w:before="60" w:after="60"/>
              <w:ind w:left="365" w:right="170" w:hanging="284"/>
            </w:pPr>
            <w:r>
              <w:t xml:space="preserve">Social media. </w:t>
            </w:r>
          </w:p>
          <w:p w14:paraId="6A36183A" w14:textId="279F9234" w:rsidR="004D1CE3" w:rsidRDefault="004D1CE3" w:rsidP="00C74039">
            <w:pPr>
              <w:pStyle w:val="BodyText"/>
              <w:numPr>
                <w:ilvl w:val="0"/>
                <w:numId w:val="20"/>
              </w:numPr>
              <w:spacing w:before="60" w:after="60"/>
              <w:ind w:left="365" w:right="170" w:hanging="284"/>
            </w:pPr>
            <w:r>
              <w:t>Media and advertisements</w:t>
            </w:r>
            <w:r w:rsidR="009E0B98">
              <w:t>.</w:t>
            </w:r>
          </w:p>
          <w:p w14:paraId="7EABA817" w14:textId="77777777" w:rsidR="00146C38" w:rsidRDefault="00146C38" w:rsidP="00C74039">
            <w:pPr>
              <w:pStyle w:val="BodyText"/>
              <w:numPr>
                <w:ilvl w:val="0"/>
                <w:numId w:val="20"/>
              </w:numPr>
              <w:spacing w:before="60" w:after="60"/>
              <w:ind w:left="365" w:right="170" w:hanging="284"/>
            </w:pPr>
            <w:r w:rsidRPr="00146C38">
              <w:t>Interactive digital tools</w:t>
            </w:r>
            <w:r>
              <w:t>.</w:t>
            </w:r>
          </w:p>
          <w:p w14:paraId="4F2BB25E" w14:textId="2E030703" w:rsidR="00AB2B9B" w:rsidRPr="00AB2B9B" w:rsidRDefault="00AB2B9B" w:rsidP="00C74039">
            <w:pPr>
              <w:pStyle w:val="BodyText"/>
              <w:numPr>
                <w:ilvl w:val="0"/>
                <w:numId w:val="20"/>
              </w:numPr>
              <w:spacing w:before="60" w:after="60"/>
              <w:ind w:left="365" w:right="170" w:hanging="284"/>
              <w:rPr>
                <w:bCs/>
              </w:rPr>
            </w:pPr>
            <w:r w:rsidRPr="00AB2B9B">
              <w:rPr>
                <w:bCs/>
              </w:rPr>
              <w:lastRenderedPageBreak/>
              <w:t>Feedback forms/online surveys.</w:t>
            </w:r>
          </w:p>
          <w:p w14:paraId="648C89D4" w14:textId="3107433F" w:rsidR="004D1CE3" w:rsidRDefault="004D1CE3" w:rsidP="00C74039">
            <w:pPr>
              <w:pStyle w:val="BodyText"/>
              <w:numPr>
                <w:ilvl w:val="0"/>
                <w:numId w:val="20"/>
              </w:numPr>
              <w:spacing w:before="60" w:after="60"/>
              <w:ind w:left="365" w:right="170" w:hanging="284"/>
            </w:pPr>
            <w:r>
              <w:t>Community Reference Group (CRG)</w:t>
            </w:r>
            <w:r w:rsidR="009E0B98">
              <w:t>.</w:t>
            </w:r>
          </w:p>
          <w:p w14:paraId="7E906533" w14:textId="19C053B3" w:rsidR="004D1CE3" w:rsidRDefault="004D1CE3" w:rsidP="00C74039">
            <w:pPr>
              <w:pStyle w:val="BodyText"/>
              <w:numPr>
                <w:ilvl w:val="0"/>
                <w:numId w:val="20"/>
              </w:numPr>
              <w:spacing w:before="60" w:after="60"/>
              <w:ind w:left="365" w:right="170" w:hanging="284"/>
            </w:pPr>
            <w:r>
              <w:t>Regional office</w:t>
            </w:r>
            <w:r w:rsidR="009E0B98">
              <w:t>.</w:t>
            </w:r>
          </w:p>
          <w:p w14:paraId="048757E8" w14:textId="0257B048" w:rsidR="004D1CE3" w:rsidRDefault="004D1CE3" w:rsidP="00C74039">
            <w:pPr>
              <w:pStyle w:val="BodyText"/>
              <w:numPr>
                <w:ilvl w:val="0"/>
                <w:numId w:val="20"/>
              </w:numPr>
              <w:spacing w:before="60" w:after="60"/>
              <w:ind w:left="365" w:right="170" w:hanging="284"/>
            </w:pPr>
            <w:r>
              <w:t>Direct mail outs</w:t>
            </w:r>
            <w:r w:rsidR="009E0B98">
              <w:t>.</w:t>
            </w:r>
          </w:p>
          <w:p w14:paraId="574414DB" w14:textId="79125ABF" w:rsidR="004D1CE3" w:rsidRDefault="004D1CE3" w:rsidP="00C74039">
            <w:pPr>
              <w:pStyle w:val="BodyText"/>
              <w:numPr>
                <w:ilvl w:val="0"/>
                <w:numId w:val="20"/>
              </w:numPr>
              <w:spacing w:before="60" w:after="60"/>
              <w:ind w:left="365" w:right="170" w:hanging="284"/>
            </w:pPr>
            <w:r>
              <w:t>Webinars</w:t>
            </w:r>
            <w:r w:rsidR="009E0B98">
              <w:t>.</w:t>
            </w:r>
          </w:p>
        </w:tc>
      </w:tr>
      <w:tr w:rsidR="004D1CE3" w:rsidRPr="00EC38EB" w14:paraId="7DAADD99" w14:textId="77777777" w:rsidTr="74C03B87">
        <w:tc>
          <w:tcPr>
            <w:tcW w:w="656" w:type="pct"/>
            <w:shd w:val="clear" w:color="auto" w:fill="EBF8FF"/>
          </w:tcPr>
          <w:p w14:paraId="74921621" w14:textId="77777777" w:rsidR="004D1CE3" w:rsidRPr="00EC38EB" w:rsidRDefault="004D1CE3">
            <w:pPr>
              <w:pStyle w:val="BodyText"/>
              <w:ind w:left="29" w:right="170"/>
              <w:rPr>
                <w:b/>
              </w:rPr>
            </w:pPr>
            <w:r>
              <w:rPr>
                <w:b/>
              </w:rPr>
              <w:t xml:space="preserve">Neighbouring </w:t>
            </w:r>
            <w:r w:rsidRPr="00EC38EB">
              <w:rPr>
                <w:b/>
              </w:rPr>
              <w:t>landholders</w:t>
            </w:r>
          </w:p>
        </w:tc>
        <w:tc>
          <w:tcPr>
            <w:tcW w:w="1449" w:type="pct"/>
          </w:tcPr>
          <w:p w14:paraId="2367EF12" w14:textId="5DF49F9B" w:rsidR="004D1CE3" w:rsidRPr="00EC38EB" w:rsidRDefault="004D1CE3">
            <w:pPr>
              <w:pStyle w:val="BodyText"/>
              <w:ind w:right="170" w:firstLine="4"/>
            </w:pPr>
            <w:r>
              <w:t xml:space="preserve">Landholders adjacent to </w:t>
            </w:r>
            <w:r w:rsidR="00A725F5">
              <w:t xml:space="preserve">the VNI West project </w:t>
            </w:r>
            <w:r>
              <w:t xml:space="preserve">corridor. Includes owners on title, occupiers, lessors, other </w:t>
            </w:r>
            <w:r w:rsidR="00A725F5">
              <w:t xml:space="preserve">parties with an </w:t>
            </w:r>
            <w:r>
              <w:t xml:space="preserve">interest </w:t>
            </w:r>
            <w:r w:rsidR="00A725F5">
              <w:t>in land,</w:t>
            </w:r>
            <w:r>
              <w:t xml:space="preserve"> and some adjacent landholders.</w:t>
            </w:r>
          </w:p>
        </w:tc>
        <w:tc>
          <w:tcPr>
            <w:tcW w:w="1448" w:type="pct"/>
            <w:vMerge/>
          </w:tcPr>
          <w:p w14:paraId="654B3B69" w14:textId="77777777" w:rsidR="004D1CE3" w:rsidRDefault="004D1CE3">
            <w:pPr>
              <w:pStyle w:val="BodyText"/>
              <w:spacing w:before="60" w:after="60"/>
              <w:ind w:right="170"/>
            </w:pPr>
          </w:p>
        </w:tc>
        <w:tc>
          <w:tcPr>
            <w:tcW w:w="1447" w:type="pct"/>
            <w:vMerge w:val="restart"/>
          </w:tcPr>
          <w:p w14:paraId="12331BFD" w14:textId="5030521D" w:rsidR="004D1CE3" w:rsidRDefault="004D1CE3" w:rsidP="00C74039">
            <w:pPr>
              <w:pStyle w:val="BodyText"/>
              <w:numPr>
                <w:ilvl w:val="0"/>
                <w:numId w:val="20"/>
              </w:numPr>
              <w:spacing w:before="60" w:after="60"/>
              <w:ind w:left="365" w:right="170" w:hanging="284"/>
            </w:pPr>
            <w:r>
              <w:t>Community events</w:t>
            </w:r>
            <w:r w:rsidR="009E0B98">
              <w:t>.</w:t>
            </w:r>
          </w:p>
          <w:p w14:paraId="02336846" w14:textId="77777777" w:rsidR="009E0B98" w:rsidRDefault="009E0B98" w:rsidP="009E0B98">
            <w:pPr>
              <w:pStyle w:val="BodyText"/>
              <w:numPr>
                <w:ilvl w:val="0"/>
                <w:numId w:val="20"/>
              </w:numPr>
              <w:spacing w:before="60" w:after="60"/>
              <w:ind w:left="365" w:right="170" w:hanging="284"/>
            </w:pPr>
            <w:r>
              <w:t xml:space="preserve">Pop up events. </w:t>
            </w:r>
          </w:p>
          <w:p w14:paraId="20DBD93E" w14:textId="77777777" w:rsidR="00CA6596" w:rsidRDefault="00CA6596" w:rsidP="00CA6596">
            <w:pPr>
              <w:pStyle w:val="BodyText"/>
              <w:numPr>
                <w:ilvl w:val="0"/>
                <w:numId w:val="20"/>
              </w:numPr>
              <w:spacing w:before="60" w:after="60"/>
              <w:ind w:left="365" w:right="170" w:hanging="284"/>
            </w:pPr>
            <w:r>
              <w:t>Workshops and roundtable meetings.</w:t>
            </w:r>
          </w:p>
          <w:p w14:paraId="2D067F2B" w14:textId="520C54D5" w:rsidR="004D1CE3" w:rsidRDefault="004D1CE3" w:rsidP="00C74039">
            <w:pPr>
              <w:pStyle w:val="BodyText"/>
              <w:numPr>
                <w:ilvl w:val="0"/>
                <w:numId w:val="20"/>
              </w:numPr>
              <w:spacing w:before="60" w:after="60"/>
              <w:ind w:left="365" w:right="170" w:hanging="284"/>
            </w:pPr>
            <w:r>
              <w:t>Project website</w:t>
            </w:r>
            <w:r w:rsidR="009E0B98">
              <w:t>.</w:t>
            </w:r>
          </w:p>
          <w:p w14:paraId="6D4962C5" w14:textId="3E1F634B" w:rsidR="004D1CE3" w:rsidRDefault="004D1CE3" w:rsidP="00C74039">
            <w:pPr>
              <w:pStyle w:val="BodyText"/>
              <w:numPr>
                <w:ilvl w:val="0"/>
                <w:numId w:val="20"/>
              </w:numPr>
              <w:spacing w:before="60" w:after="60"/>
              <w:ind w:left="365" w:right="170" w:hanging="284"/>
            </w:pPr>
            <w:r>
              <w:t>1800 824 221</w:t>
            </w:r>
            <w:r w:rsidR="009E0B98">
              <w:t>.</w:t>
            </w:r>
          </w:p>
          <w:p w14:paraId="335F0AB7" w14:textId="55310E02" w:rsidR="004D1CE3" w:rsidRDefault="004D1CE3" w:rsidP="00C74039">
            <w:pPr>
              <w:pStyle w:val="BodyText"/>
              <w:numPr>
                <w:ilvl w:val="0"/>
                <w:numId w:val="20"/>
              </w:numPr>
              <w:spacing w:before="60" w:after="60"/>
              <w:ind w:left="365" w:right="170" w:hanging="284"/>
            </w:pPr>
            <w:r>
              <w:t>Project e-mail</w:t>
            </w:r>
            <w:r w:rsidR="009E0B98">
              <w:t>.</w:t>
            </w:r>
          </w:p>
          <w:p w14:paraId="602ADEBA" w14:textId="55F353CB" w:rsidR="004D1CE3" w:rsidRDefault="004D1CE3" w:rsidP="00C74039">
            <w:pPr>
              <w:pStyle w:val="BodyText"/>
              <w:numPr>
                <w:ilvl w:val="0"/>
                <w:numId w:val="20"/>
              </w:numPr>
              <w:spacing w:before="60" w:after="60"/>
              <w:ind w:left="365" w:right="170" w:hanging="284"/>
            </w:pPr>
            <w:r>
              <w:t>Project updates</w:t>
            </w:r>
            <w:r w:rsidR="009E0B98">
              <w:t>.</w:t>
            </w:r>
          </w:p>
          <w:p w14:paraId="67AF7403" w14:textId="22AEC46A" w:rsidR="004D1CE3" w:rsidRDefault="004D1CE3" w:rsidP="00C74039">
            <w:pPr>
              <w:pStyle w:val="BodyText"/>
              <w:numPr>
                <w:ilvl w:val="0"/>
                <w:numId w:val="20"/>
              </w:numPr>
              <w:spacing w:before="60" w:after="60"/>
              <w:ind w:left="365" w:right="170" w:hanging="284"/>
            </w:pPr>
            <w:r>
              <w:t>Project collateral</w:t>
            </w:r>
            <w:r w:rsidR="009E0B98">
              <w:t>.</w:t>
            </w:r>
          </w:p>
          <w:p w14:paraId="1BE6A6A4" w14:textId="77777777" w:rsidR="00CD2711" w:rsidRDefault="00CD2711" w:rsidP="00CD2711">
            <w:pPr>
              <w:pStyle w:val="BodyText"/>
              <w:numPr>
                <w:ilvl w:val="0"/>
                <w:numId w:val="20"/>
              </w:numPr>
              <w:spacing w:before="60" w:after="60"/>
              <w:ind w:left="365" w:right="170" w:hanging="284"/>
            </w:pPr>
            <w:r>
              <w:t xml:space="preserve">Social media. </w:t>
            </w:r>
          </w:p>
          <w:p w14:paraId="51028D40" w14:textId="25B1D201" w:rsidR="004D1CE3" w:rsidRDefault="004D1CE3" w:rsidP="00C74039">
            <w:pPr>
              <w:pStyle w:val="BodyText"/>
              <w:numPr>
                <w:ilvl w:val="0"/>
                <w:numId w:val="20"/>
              </w:numPr>
              <w:spacing w:before="60" w:after="60"/>
              <w:ind w:left="365" w:right="170" w:hanging="284"/>
            </w:pPr>
            <w:r>
              <w:t>Media and advertisements</w:t>
            </w:r>
            <w:r w:rsidR="009E0B98">
              <w:t>.</w:t>
            </w:r>
          </w:p>
          <w:p w14:paraId="60B1CD73" w14:textId="77777777" w:rsidR="00146C38" w:rsidRDefault="00146C38" w:rsidP="00146C38">
            <w:pPr>
              <w:pStyle w:val="BodyText"/>
              <w:numPr>
                <w:ilvl w:val="0"/>
                <w:numId w:val="20"/>
              </w:numPr>
              <w:spacing w:before="60" w:after="60"/>
              <w:ind w:left="365" w:right="170" w:hanging="284"/>
            </w:pPr>
            <w:r w:rsidRPr="00146C38">
              <w:t>Interactive digital tools</w:t>
            </w:r>
            <w:r>
              <w:t>.</w:t>
            </w:r>
          </w:p>
          <w:p w14:paraId="3BF3A761" w14:textId="145ADA61" w:rsidR="00AB2B9B" w:rsidRPr="00AB2B9B" w:rsidRDefault="00AB2B9B" w:rsidP="00AB2B9B">
            <w:pPr>
              <w:pStyle w:val="BodyText"/>
              <w:numPr>
                <w:ilvl w:val="0"/>
                <w:numId w:val="20"/>
              </w:numPr>
              <w:spacing w:before="60" w:after="60"/>
              <w:ind w:left="365" w:right="170" w:hanging="284"/>
              <w:rPr>
                <w:bCs/>
              </w:rPr>
            </w:pPr>
            <w:r w:rsidRPr="00AB2B9B">
              <w:rPr>
                <w:bCs/>
              </w:rPr>
              <w:t>Feedback forms/online surveys.</w:t>
            </w:r>
          </w:p>
          <w:p w14:paraId="79A94869" w14:textId="66FD7208" w:rsidR="004D1CE3" w:rsidRDefault="004D1CE3" w:rsidP="00C74039">
            <w:pPr>
              <w:pStyle w:val="BodyText"/>
              <w:numPr>
                <w:ilvl w:val="0"/>
                <w:numId w:val="20"/>
              </w:numPr>
              <w:spacing w:before="60" w:after="60"/>
              <w:ind w:left="365" w:right="170" w:hanging="284"/>
            </w:pPr>
            <w:r>
              <w:t>Community Reference Group (CRG)</w:t>
            </w:r>
            <w:r w:rsidR="009E0B98">
              <w:t>.</w:t>
            </w:r>
          </w:p>
          <w:p w14:paraId="6E4BCCE4" w14:textId="240C9338" w:rsidR="004D1CE3" w:rsidRDefault="004D1CE3" w:rsidP="00C74039">
            <w:pPr>
              <w:pStyle w:val="BodyText"/>
              <w:numPr>
                <w:ilvl w:val="0"/>
                <w:numId w:val="20"/>
              </w:numPr>
              <w:spacing w:before="60" w:after="60"/>
              <w:ind w:left="365" w:right="170" w:hanging="284"/>
            </w:pPr>
            <w:r>
              <w:t>Regional office</w:t>
            </w:r>
            <w:r w:rsidR="009E0B98">
              <w:t>.</w:t>
            </w:r>
          </w:p>
          <w:p w14:paraId="6D0044A1" w14:textId="11789DEB" w:rsidR="004D1CE3" w:rsidRDefault="004D1CE3" w:rsidP="00C74039">
            <w:pPr>
              <w:pStyle w:val="BodyText"/>
              <w:numPr>
                <w:ilvl w:val="0"/>
                <w:numId w:val="20"/>
              </w:numPr>
              <w:spacing w:before="60" w:after="60"/>
              <w:ind w:left="365" w:right="170" w:hanging="284"/>
            </w:pPr>
            <w:r>
              <w:t>Direct mail outs</w:t>
            </w:r>
            <w:r w:rsidR="009E0B98">
              <w:t>.</w:t>
            </w:r>
          </w:p>
          <w:p w14:paraId="3E55D3CB" w14:textId="5B4EFA4A" w:rsidR="004D1CE3" w:rsidRDefault="004D1CE3" w:rsidP="00C74039">
            <w:pPr>
              <w:pStyle w:val="BodyText"/>
              <w:numPr>
                <w:ilvl w:val="0"/>
                <w:numId w:val="20"/>
              </w:numPr>
              <w:spacing w:before="60" w:after="60"/>
              <w:ind w:left="365" w:right="170" w:hanging="284"/>
            </w:pPr>
            <w:r>
              <w:t>Webinars</w:t>
            </w:r>
            <w:r w:rsidR="009E0B98">
              <w:t>.</w:t>
            </w:r>
          </w:p>
        </w:tc>
      </w:tr>
      <w:tr w:rsidR="004D1CE3" w:rsidRPr="00EC38EB" w14:paraId="15053EBC" w14:textId="77777777" w:rsidTr="74C03B87">
        <w:tc>
          <w:tcPr>
            <w:tcW w:w="656" w:type="pct"/>
            <w:shd w:val="clear" w:color="auto" w:fill="EBF8FF"/>
          </w:tcPr>
          <w:p w14:paraId="1F042208" w14:textId="77777777" w:rsidR="004D1CE3" w:rsidRPr="00EC38EB" w:rsidRDefault="004D1CE3">
            <w:pPr>
              <w:pStyle w:val="BodyText"/>
              <w:ind w:left="29" w:right="170"/>
              <w:rPr>
                <w:b/>
              </w:rPr>
            </w:pPr>
            <w:r w:rsidRPr="00EC38EB">
              <w:rPr>
                <w:b/>
              </w:rPr>
              <w:t>Local communities</w:t>
            </w:r>
          </w:p>
        </w:tc>
        <w:tc>
          <w:tcPr>
            <w:tcW w:w="1449" w:type="pct"/>
          </w:tcPr>
          <w:p w14:paraId="7C9A52A9" w14:textId="77777777" w:rsidR="004D1CE3" w:rsidRPr="00EC38EB" w:rsidRDefault="004D1CE3">
            <w:pPr>
              <w:pStyle w:val="BodyText"/>
              <w:ind w:right="170" w:firstLine="4"/>
            </w:pPr>
            <w:r>
              <w:t>Communities within or near the project area or investigation corridor.</w:t>
            </w:r>
          </w:p>
        </w:tc>
        <w:tc>
          <w:tcPr>
            <w:tcW w:w="1448" w:type="pct"/>
            <w:vMerge/>
          </w:tcPr>
          <w:p w14:paraId="476221B8" w14:textId="77777777" w:rsidR="004D1CE3" w:rsidRDefault="004D1CE3">
            <w:pPr>
              <w:pStyle w:val="BodyText"/>
              <w:ind w:right="170" w:firstLine="4"/>
            </w:pPr>
          </w:p>
        </w:tc>
        <w:tc>
          <w:tcPr>
            <w:tcW w:w="1447" w:type="pct"/>
            <w:vMerge/>
          </w:tcPr>
          <w:p w14:paraId="1AB4614B" w14:textId="77777777" w:rsidR="004D1CE3" w:rsidRDefault="004D1CE3">
            <w:pPr>
              <w:pStyle w:val="BodyText"/>
              <w:ind w:right="170" w:firstLine="4"/>
            </w:pPr>
          </w:p>
        </w:tc>
      </w:tr>
      <w:tr w:rsidR="0015454D" w:rsidRPr="00EC38EB" w14:paraId="1B07A7B2" w14:textId="77777777" w:rsidTr="74C03B87">
        <w:tc>
          <w:tcPr>
            <w:tcW w:w="656" w:type="pct"/>
            <w:shd w:val="clear" w:color="auto" w:fill="EBF8FF"/>
          </w:tcPr>
          <w:p w14:paraId="4833D2ED" w14:textId="4A3AF4E0" w:rsidR="0015454D" w:rsidRPr="00EC38EB" w:rsidRDefault="002E493D">
            <w:pPr>
              <w:pStyle w:val="BodyText"/>
              <w:ind w:left="29" w:right="170"/>
              <w:rPr>
                <w:b/>
              </w:rPr>
            </w:pPr>
            <w:r w:rsidRPr="00E50E07">
              <w:rPr>
                <w:b/>
              </w:rPr>
              <w:lastRenderedPageBreak/>
              <w:t xml:space="preserve">Regulatory </w:t>
            </w:r>
            <w:r w:rsidR="0049737D" w:rsidRPr="00E50E07">
              <w:rPr>
                <w:b/>
              </w:rPr>
              <w:t>a</w:t>
            </w:r>
            <w:r w:rsidRPr="00E50E07">
              <w:rPr>
                <w:b/>
              </w:rPr>
              <w:t>uthorities</w:t>
            </w:r>
            <w:r>
              <w:rPr>
                <w:b/>
              </w:rPr>
              <w:t xml:space="preserve"> </w:t>
            </w:r>
          </w:p>
        </w:tc>
        <w:tc>
          <w:tcPr>
            <w:tcW w:w="1449" w:type="pct"/>
          </w:tcPr>
          <w:p w14:paraId="107E8B27" w14:textId="0C9BE503" w:rsidR="0015454D" w:rsidRPr="00E50E07" w:rsidRDefault="0073505A" w:rsidP="00C74039">
            <w:pPr>
              <w:pStyle w:val="BodyText"/>
              <w:numPr>
                <w:ilvl w:val="0"/>
                <w:numId w:val="20"/>
              </w:numPr>
              <w:spacing w:before="60" w:after="60"/>
              <w:ind w:left="365" w:right="170" w:hanging="284"/>
            </w:pPr>
            <w:r w:rsidRPr="00E50E07">
              <w:t>Australian Energy Regulator</w:t>
            </w:r>
          </w:p>
          <w:p w14:paraId="61AD034D" w14:textId="53AD668D" w:rsidR="00BB1AEF" w:rsidRPr="00E50E07" w:rsidRDefault="00BB1AEF" w:rsidP="00C74039">
            <w:pPr>
              <w:pStyle w:val="BodyText"/>
              <w:numPr>
                <w:ilvl w:val="0"/>
                <w:numId w:val="20"/>
              </w:numPr>
              <w:spacing w:before="60" w:after="60"/>
              <w:ind w:left="365" w:right="170" w:hanging="284"/>
            </w:pPr>
            <w:r w:rsidRPr="00E50E07">
              <w:t>Energy and Water Ombudsman Victoria</w:t>
            </w:r>
          </w:p>
          <w:p w14:paraId="4564914A" w14:textId="3E440D7C" w:rsidR="00BB1AEF" w:rsidRPr="00E50E07" w:rsidRDefault="00BB1AEF" w:rsidP="00C74039">
            <w:pPr>
              <w:pStyle w:val="BodyText"/>
              <w:numPr>
                <w:ilvl w:val="0"/>
                <w:numId w:val="20"/>
              </w:numPr>
              <w:spacing w:before="60" w:after="60"/>
              <w:ind w:left="365" w:right="170" w:hanging="284"/>
            </w:pPr>
            <w:r w:rsidRPr="00E50E07">
              <w:t>Goulburn-Murray Water</w:t>
            </w:r>
          </w:p>
          <w:p w14:paraId="3E26A870" w14:textId="7692158F" w:rsidR="00BB1AEF" w:rsidRPr="00E50E07" w:rsidRDefault="00BB1AEF" w:rsidP="00C74039">
            <w:pPr>
              <w:pStyle w:val="BodyText"/>
              <w:numPr>
                <w:ilvl w:val="0"/>
                <w:numId w:val="20"/>
              </w:numPr>
              <w:spacing w:before="60" w:after="60"/>
              <w:ind w:left="365" w:right="170" w:hanging="284"/>
            </w:pPr>
            <w:r w:rsidRPr="00E50E07">
              <w:t>North Central Catchment Management Authority</w:t>
            </w:r>
          </w:p>
          <w:p w14:paraId="6F824BFE" w14:textId="4258B07E" w:rsidR="006E6DB7" w:rsidRPr="00E50E07" w:rsidRDefault="00BB1AEF" w:rsidP="00C74039">
            <w:pPr>
              <w:pStyle w:val="BodyText"/>
              <w:numPr>
                <w:ilvl w:val="0"/>
                <w:numId w:val="20"/>
              </w:numPr>
              <w:spacing w:before="60" w:after="60"/>
              <w:ind w:left="365" w:right="170" w:hanging="284"/>
            </w:pPr>
            <w:r w:rsidRPr="00E50E07">
              <w:t>Grampians Wimmera Mallee Water</w:t>
            </w:r>
          </w:p>
          <w:p w14:paraId="058EE05C" w14:textId="5D51FF7D" w:rsidR="006E6DB7" w:rsidRPr="00E50E07" w:rsidRDefault="006E6DB7" w:rsidP="00C74039">
            <w:pPr>
              <w:pStyle w:val="BodyText"/>
              <w:numPr>
                <w:ilvl w:val="0"/>
                <w:numId w:val="20"/>
              </w:numPr>
              <w:spacing w:before="60" w:after="60"/>
              <w:ind w:left="365" w:right="170" w:hanging="284"/>
            </w:pPr>
            <w:r w:rsidRPr="00E50E07">
              <w:t>Australian Energy Market Commission</w:t>
            </w:r>
          </w:p>
          <w:p w14:paraId="072F97D5" w14:textId="2DC35805" w:rsidR="00BB1AEF" w:rsidRDefault="006E6DB7" w:rsidP="00C74039">
            <w:pPr>
              <w:pStyle w:val="BodyText"/>
              <w:numPr>
                <w:ilvl w:val="0"/>
                <w:numId w:val="20"/>
              </w:numPr>
              <w:spacing w:before="60" w:after="60"/>
              <w:ind w:left="365" w:right="170" w:hanging="284"/>
            </w:pPr>
            <w:r w:rsidRPr="00E50E07">
              <w:t>Essential Services Commission</w:t>
            </w:r>
          </w:p>
        </w:tc>
        <w:tc>
          <w:tcPr>
            <w:tcW w:w="1448" w:type="pct"/>
          </w:tcPr>
          <w:p w14:paraId="7E87EE1D" w14:textId="77777777" w:rsidR="00EF4848" w:rsidRDefault="00EF4848" w:rsidP="00EF4848">
            <w:pPr>
              <w:pStyle w:val="BodyText"/>
              <w:numPr>
                <w:ilvl w:val="0"/>
                <w:numId w:val="20"/>
              </w:numPr>
              <w:spacing w:before="60" w:after="60"/>
              <w:ind w:left="365" w:right="170" w:hanging="284"/>
            </w:pPr>
            <w:r>
              <w:t xml:space="preserve">Planning and approvals process. </w:t>
            </w:r>
          </w:p>
          <w:p w14:paraId="3FC6D5C8" w14:textId="77777777" w:rsidR="00EF4848" w:rsidRDefault="00EF4848" w:rsidP="00EF4848">
            <w:pPr>
              <w:pStyle w:val="BodyText"/>
              <w:numPr>
                <w:ilvl w:val="0"/>
                <w:numId w:val="20"/>
              </w:numPr>
              <w:spacing w:before="60" w:after="60"/>
              <w:ind w:left="365" w:right="170" w:hanging="284"/>
            </w:pPr>
            <w:r>
              <w:t>Project impacts and mitigation measures.</w:t>
            </w:r>
          </w:p>
          <w:p w14:paraId="4A042E40" w14:textId="77777777" w:rsidR="00EF4848" w:rsidRDefault="00EF4848" w:rsidP="00EF4848">
            <w:pPr>
              <w:pStyle w:val="BodyText"/>
              <w:numPr>
                <w:ilvl w:val="0"/>
                <w:numId w:val="20"/>
              </w:numPr>
              <w:spacing w:before="60" w:after="60"/>
              <w:ind w:left="365" w:right="170" w:hanging="284"/>
            </w:pPr>
            <w:r>
              <w:t>Opportunities to provide community benefit.</w:t>
            </w:r>
          </w:p>
          <w:p w14:paraId="47E06FAA" w14:textId="1D6F29DD" w:rsidR="0015454D" w:rsidRDefault="00EF4848" w:rsidP="00AE393B">
            <w:pPr>
              <w:pStyle w:val="BodyText"/>
              <w:numPr>
                <w:ilvl w:val="0"/>
                <w:numId w:val="20"/>
              </w:numPr>
              <w:spacing w:before="60" w:after="60"/>
              <w:ind w:left="365" w:right="170" w:hanging="284"/>
            </w:pPr>
            <w:r>
              <w:t>Future connection opportunities and impact on local renewable energy developments.</w:t>
            </w:r>
          </w:p>
        </w:tc>
        <w:tc>
          <w:tcPr>
            <w:tcW w:w="1447" w:type="pct"/>
          </w:tcPr>
          <w:p w14:paraId="58A03387" w14:textId="7FE4D261" w:rsidR="00AE393B" w:rsidRDefault="00AE393B" w:rsidP="00AE393B">
            <w:pPr>
              <w:pStyle w:val="BodyText"/>
              <w:numPr>
                <w:ilvl w:val="0"/>
                <w:numId w:val="20"/>
              </w:numPr>
              <w:spacing w:before="60" w:after="60"/>
              <w:ind w:left="365" w:right="170" w:hanging="284"/>
            </w:pPr>
            <w:r>
              <w:t>Stakeholder briefings</w:t>
            </w:r>
            <w:r w:rsidR="009E0B98">
              <w:t>.</w:t>
            </w:r>
            <w:r>
              <w:t xml:space="preserve"> </w:t>
            </w:r>
          </w:p>
          <w:p w14:paraId="73FE748D" w14:textId="77777777" w:rsidR="00CA6596" w:rsidRDefault="00CA6596" w:rsidP="00CA6596">
            <w:pPr>
              <w:pStyle w:val="BodyText"/>
              <w:numPr>
                <w:ilvl w:val="0"/>
                <w:numId w:val="20"/>
              </w:numPr>
              <w:spacing w:before="60" w:after="60"/>
              <w:ind w:left="365" w:right="170" w:hanging="284"/>
            </w:pPr>
            <w:r>
              <w:t>Workshops and roundtable meetings.</w:t>
            </w:r>
          </w:p>
          <w:p w14:paraId="49F5A39D" w14:textId="10B7785B" w:rsidR="00AE393B" w:rsidRDefault="00AE393B" w:rsidP="00AE393B">
            <w:pPr>
              <w:pStyle w:val="BodyText"/>
              <w:numPr>
                <w:ilvl w:val="0"/>
                <w:numId w:val="20"/>
              </w:numPr>
              <w:spacing w:before="60" w:after="60"/>
              <w:ind w:left="365" w:right="170" w:hanging="284"/>
            </w:pPr>
            <w:r>
              <w:t>Project updates</w:t>
            </w:r>
            <w:r w:rsidR="009E0B98">
              <w:t>.</w:t>
            </w:r>
          </w:p>
          <w:p w14:paraId="6F92A85B" w14:textId="6990EB76" w:rsidR="00AE393B" w:rsidRDefault="00AE393B" w:rsidP="00AE393B">
            <w:pPr>
              <w:pStyle w:val="BodyText"/>
              <w:numPr>
                <w:ilvl w:val="0"/>
                <w:numId w:val="20"/>
              </w:numPr>
              <w:spacing w:before="60" w:after="60"/>
              <w:ind w:left="365" w:right="170" w:hanging="284"/>
            </w:pPr>
            <w:r>
              <w:t>Project collateral</w:t>
            </w:r>
            <w:r w:rsidR="009E0B98">
              <w:t>.</w:t>
            </w:r>
            <w:r>
              <w:t xml:space="preserve"> </w:t>
            </w:r>
          </w:p>
          <w:p w14:paraId="0828A9D3" w14:textId="77777777" w:rsidR="0015454D" w:rsidRDefault="0015454D">
            <w:pPr>
              <w:pStyle w:val="BodyText"/>
              <w:ind w:right="170" w:firstLine="4"/>
            </w:pPr>
          </w:p>
        </w:tc>
      </w:tr>
      <w:tr w:rsidR="004D1CE3" w:rsidRPr="00EC38EB" w14:paraId="7243835A" w14:textId="77777777" w:rsidTr="74C03B87">
        <w:tc>
          <w:tcPr>
            <w:tcW w:w="656" w:type="pct"/>
            <w:shd w:val="clear" w:color="auto" w:fill="EBF8FF"/>
          </w:tcPr>
          <w:p w14:paraId="05446687" w14:textId="77777777" w:rsidR="004D1CE3" w:rsidRPr="00EC38EB" w:rsidRDefault="004D1CE3">
            <w:pPr>
              <w:pStyle w:val="BodyText"/>
              <w:ind w:left="29" w:right="170"/>
              <w:rPr>
                <w:b/>
              </w:rPr>
            </w:pPr>
            <w:r w:rsidRPr="00EC38EB">
              <w:rPr>
                <w:b/>
              </w:rPr>
              <w:t>Industry groups</w:t>
            </w:r>
          </w:p>
        </w:tc>
        <w:tc>
          <w:tcPr>
            <w:tcW w:w="1449" w:type="pct"/>
          </w:tcPr>
          <w:p w14:paraId="1D28F05E" w14:textId="77777777" w:rsidR="00C74039" w:rsidRPr="00E50E07" w:rsidRDefault="00C74039" w:rsidP="00C74039">
            <w:pPr>
              <w:pStyle w:val="BodyText"/>
              <w:numPr>
                <w:ilvl w:val="0"/>
                <w:numId w:val="20"/>
              </w:numPr>
              <w:spacing w:before="60" w:after="60"/>
              <w:ind w:left="365" w:right="170" w:hanging="284"/>
            </w:pPr>
            <w:r w:rsidRPr="00E50E07">
              <w:t>AusNet</w:t>
            </w:r>
          </w:p>
          <w:p w14:paraId="469A0EC1" w14:textId="77777777" w:rsidR="00C74039" w:rsidRPr="00E50E07" w:rsidRDefault="00C74039" w:rsidP="00C74039">
            <w:pPr>
              <w:pStyle w:val="BodyText"/>
              <w:numPr>
                <w:ilvl w:val="0"/>
                <w:numId w:val="20"/>
              </w:numPr>
              <w:spacing w:before="60" w:after="60"/>
              <w:ind w:left="365" w:right="170" w:hanging="284"/>
            </w:pPr>
            <w:r w:rsidRPr="00E50E07">
              <w:t>Boort Tourism and Development Committee</w:t>
            </w:r>
          </w:p>
          <w:p w14:paraId="1F34DC54" w14:textId="77777777" w:rsidR="00C74039" w:rsidRDefault="00C74039" w:rsidP="00C74039">
            <w:pPr>
              <w:pStyle w:val="BodyText"/>
              <w:numPr>
                <w:ilvl w:val="0"/>
                <w:numId w:val="20"/>
              </w:numPr>
              <w:spacing w:before="60" w:after="60"/>
              <w:ind w:left="365" w:right="170" w:hanging="284"/>
            </w:pPr>
            <w:r>
              <w:t>National Farmers Federation</w:t>
            </w:r>
          </w:p>
          <w:p w14:paraId="49F550AA" w14:textId="77777777" w:rsidR="00C74039" w:rsidRDefault="00C74039" w:rsidP="00C74039">
            <w:pPr>
              <w:pStyle w:val="BodyText"/>
              <w:numPr>
                <w:ilvl w:val="0"/>
                <w:numId w:val="20"/>
              </w:numPr>
              <w:spacing w:before="60" w:after="60"/>
              <w:ind w:left="365" w:right="170" w:hanging="284"/>
            </w:pPr>
            <w:r>
              <w:t>Regional Development Victoria</w:t>
            </w:r>
          </w:p>
          <w:p w14:paraId="632474E7" w14:textId="77777777" w:rsidR="00C74039" w:rsidRPr="00E50E07" w:rsidRDefault="00C74039" w:rsidP="00C74039">
            <w:pPr>
              <w:pStyle w:val="BodyText"/>
              <w:numPr>
                <w:ilvl w:val="0"/>
                <w:numId w:val="20"/>
              </w:numPr>
              <w:spacing w:before="60" w:after="60"/>
              <w:ind w:left="365" w:right="170" w:hanging="284"/>
            </w:pPr>
            <w:r w:rsidRPr="00E50E07">
              <w:t>Transgrid</w:t>
            </w:r>
          </w:p>
          <w:p w14:paraId="589F41BF" w14:textId="4F662059" w:rsidR="00C74039" w:rsidRDefault="00C74039" w:rsidP="00C74039">
            <w:pPr>
              <w:pStyle w:val="BodyText"/>
              <w:numPr>
                <w:ilvl w:val="0"/>
                <w:numId w:val="20"/>
              </w:numPr>
              <w:spacing w:before="60" w:after="60"/>
              <w:ind w:left="365" w:right="170" w:hanging="284"/>
            </w:pPr>
            <w:r>
              <w:t>Victorian Farmers Federation (including local branches)</w:t>
            </w:r>
          </w:p>
          <w:p w14:paraId="0D2398C4" w14:textId="7DF4C67E" w:rsidR="00C74039" w:rsidRDefault="00C74039" w:rsidP="00867E11">
            <w:pPr>
              <w:pStyle w:val="BodyText"/>
              <w:numPr>
                <w:ilvl w:val="0"/>
                <w:numId w:val="20"/>
              </w:numPr>
              <w:spacing w:before="60" w:after="60"/>
              <w:ind w:left="365" w:right="170" w:hanging="284"/>
            </w:pPr>
            <w:r w:rsidRPr="00E50E07">
              <w:t>Local renewable energy project developers</w:t>
            </w:r>
            <w:r w:rsidR="00867E11" w:rsidRPr="00E50E07">
              <w:t xml:space="preserve"> </w:t>
            </w:r>
            <w:r w:rsidR="00A725F5" w:rsidRPr="00E50E07">
              <w:t xml:space="preserve">including </w:t>
            </w:r>
            <w:r w:rsidRPr="00E50E07">
              <w:t>BayWa r.e.</w:t>
            </w:r>
            <w:r w:rsidR="00867E11" w:rsidRPr="00E50E07">
              <w:t xml:space="preserve">, </w:t>
            </w:r>
            <w:r w:rsidRPr="00E50E07">
              <w:t>RES</w:t>
            </w:r>
            <w:r w:rsidR="00867E11" w:rsidRPr="00E50E07">
              <w:t xml:space="preserve">, </w:t>
            </w:r>
            <w:r w:rsidRPr="00E50E07">
              <w:t>RWE</w:t>
            </w:r>
            <w:r w:rsidR="00867E11" w:rsidRPr="00E50E07">
              <w:t xml:space="preserve">, </w:t>
            </w:r>
            <w:r w:rsidRPr="00E50E07">
              <w:t>Squadron Energy</w:t>
            </w:r>
            <w:r w:rsidR="00867E11" w:rsidRPr="00E50E07">
              <w:t xml:space="preserve"> and </w:t>
            </w:r>
            <w:r w:rsidRPr="00E50E07">
              <w:t>West Wind</w:t>
            </w:r>
          </w:p>
          <w:p w14:paraId="633E4383" w14:textId="326FBDFE" w:rsidR="00524916" w:rsidRPr="00E50E07" w:rsidRDefault="00524916" w:rsidP="00867E11">
            <w:pPr>
              <w:pStyle w:val="BodyText"/>
              <w:numPr>
                <w:ilvl w:val="0"/>
                <w:numId w:val="20"/>
              </w:numPr>
              <w:spacing w:before="60" w:after="60"/>
              <w:ind w:left="365" w:right="170" w:hanging="284"/>
            </w:pPr>
            <w:r w:rsidRPr="00E50E07">
              <w:t>Australian Energy Council</w:t>
            </w:r>
          </w:p>
          <w:p w14:paraId="4C8422BD" w14:textId="28493546" w:rsidR="00524916" w:rsidRPr="00E50E07" w:rsidRDefault="00524916" w:rsidP="00867E11">
            <w:pPr>
              <w:pStyle w:val="BodyText"/>
              <w:numPr>
                <w:ilvl w:val="0"/>
                <w:numId w:val="20"/>
              </w:numPr>
              <w:spacing w:before="60" w:after="60"/>
              <w:ind w:left="365" w:right="170" w:hanging="284"/>
            </w:pPr>
            <w:r w:rsidRPr="00E50E07">
              <w:t>Clean Energy Council</w:t>
            </w:r>
          </w:p>
          <w:p w14:paraId="2C1DED4F" w14:textId="043595B7" w:rsidR="00524916" w:rsidRPr="00EC38EB" w:rsidRDefault="00524916" w:rsidP="00867E11">
            <w:pPr>
              <w:pStyle w:val="BodyText"/>
              <w:numPr>
                <w:ilvl w:val="0"/>
                <w:numId w:val="20"/>
              </w:numPr>
              <w:spacing w:before="60" w:after="60"/>
              <w:ind w:left="365" w:right="170" w:hanging="284"/>
            </w:pPr>
            <w:r w:rsidRPr="00E50E07">
              <w:lastRenderedPageBreak/>
              <w:t>Energy Networks Australia</w:t>
            </w:r>
          </w:p>
        </w:tc>
        <w:tc>
          <w:tcPr>
            <w:tcW w:w="1448" w:type="pct"/>
          </w:tcPr>
          <w:p w14:paraId="1325C63F" w14:textId="77777777" w:rsidR="004D1CE3" w:rsidRDefault="004D1CE3" w:rsidP="00C74039">
            <w:pPr>
              <w:pStyle w:val="BodyText"/>
              <w:numPr>
                <w:ilvl w:val="0"/>
                <w:numId w:val="20"/>
              </w:numPr>
              <w:spacing w:before="60" w:after="60"/>
              <w:ind w:left="365" w:right="170" w:hanging="284"/>
            </w:pPr>
            <w:r>
              <w:lastRenderedPageBreak/>
              <w:t xml:space="preserve">Planning and approvals process. </w:t>
            </w:r>
          </w:p>
          <w:p w14:paraId="2B330A7F" w14:textId="77777777" w:rsidR="004D1CE3" w:rsidRDefault="004D1CE3" w:rsidP="00C74039">
            <w:pPr>
              <w:pStyle w:val="BodyText"/>
              <w:numPr>
                <w:ilvl w:val="0"/>
                <w:numId w:val="20"/>
              </w:numPr>
              <w:spacing w:before="60" w:after="60"/>
              <w:ind w:left="365" w:right="170" w:hanging="284"/>
            </w:pPr>
            <w:r>
              <w:t>Project impacts and mitigation measures.</w:t>
            </w:r>
          </w:p>
          <w:p w14:paraId="60267909" w14:textId="77777777" w:rsidR="004D1CE3" w:rsidRDefault="004D1CE3" w:rsidP="00C74039">
            <w:pPr>
              <w:pStyle w:val="BodyText"/>
              <w:numPr>
                <w:ilvl w:val="0"/>
                <w:numId w:val="20"/>
              </w:numPr>
              <w:spacing w:before="60" w:after="60"/>
              <w:ind w:left="365" w:right="170" w:hanging="284"/>
            </w:pPr>
            <w:r>
              <w:t>Opportunities to provide community benefit.</w:t>
            </w:r>
          </w:p>
          <w:p w14:paraId="3EFE3260" w14:textId="77777777" w:rsidR="004D1CE3" w:rsidRDefault="004D1CE3" w:rsidP="00C74039">
            <w:pPr>
              <w:pStyle w:val="BodyText"/>
              <w:numPr>
                <w:ilvl w:val="0"/>
                <w:numId w:val="20"/>
              </w:numPr>
              <w:spacing w:before="60" w:after="60"/>
              <w:ind w:left="365" w:right="170" w:hanging="284"/>
            </w:pPr>
            <w:r>
              <w:t xml:space="preserve">Future connection opportunities and impact on local renewable energy developments. </w:t>
            </w:r>
          </w:p>
        </w:tc>
        <w:tc>
          <w:tcPr>
            <w:tcW w:w="1447" w:type="pct"/>
          </w:tcPr>
          <w:p w14:paraId="38DF5A20" w14:textId="7390746E" w:rsidR="004D1CE3" w:rsidRDefault="004D1CE3" w:rsidP="00C74039">
            <w:pPr>
              <w:pStyle w:val="BodyText"/>
              <w:numPr>
                <w:ilvl w:val="0"/>
                <w:numId w:val="20"/>
              </w:numPr>
              <w:spacing w:before="60" w:after="60"/>
              <w:ind w:left="365" w:right="170" w:hanging="284"/>
            </w:pPr>
            <w:r>
              <w:t>Stakeholder briefings</w:t>
            </w:r>
            <w:r w:rsidR="00DA66CF">
              <w:t>.</w:t>
            </w:r>
            <w:r>
              <w:t xml:space="preserve"> </w:t>
            </w:r>
          </w:p>
          <w:p w14:paraId="6B9161E0" w14:textId="07CF89C3" w:rsidR="004D1CE3" w:rsidRDefault="004D1CE3" w:rsidP="00C74039">
            <w:pPr>
              <w:pStyle w:val="BodyText"/>
              <w:numPr>
                <w:ilvl w:val="0"/>
                <w:numId w:val="20"/>
              </w:numPr>
              <w:spacing w:before="60" w:after="60"/>
              <w:ind w:left="365" w:right="170" w:hanging="284"/>
            </w:pPr>
            <w:r>
              <w:t>Community events</w:t>
            </w:r>
            <w:r w:rsidR="00DA66CF">
              <w:t>.</w:t>
            </w:r>
          </w:p>
          <w:p w14:paraId="281A8264" w14:textId="77777777" w:rsidR="009E0B98" w:rsidRDefault="009E0B98" w:rsidP="009E0B98">
            <w:pPr>
              <w:pStyle w:val="BodyText"/>
              <w:numPr>
                <w:ilvl w:val="0"/>
                <w:numId w:val="20"/>
              </w:numPr>
              <w:spacing w:before="60" w:after="60"/>
              <w:ind w:left="365" w:right="170" w:hanging="284"/>
            </w:pPr>
            <w:r>
              <w:t xml:space="preserve">Pop up events. </w:t>
            </w:r>
          </w:p>
          <w:p w14:paraId="6C985C74" w14:textId="77777777" w:rsidR="00CA6596" w:rsidRDefault="00CA6596" w:rsidP="00CA6596">
            <w:pPr>
              <w:pStyle w:val="BodyText"/>
              <w:numPr>
                <w:ilvl w:val="0"/>
                <w:numId w:val="20"/>
              </w:numPr>
              <w:spacing w:before="60" w:after="60"/>
              <w:ind w:left="365" w:right="170" w:hanging="284"/>
            </w:pPr>
            <w:r>
              <w:t>Workshops and roundtable meetings.</w:t>
            </w:r>
          </w:p>
          <w:p w14:paraId="0D899330" w14:textId="4630A28B" w:rsidR="004D1CE3" w:rsidRDefault="004D1CE3" w:rsidP="00C74039">
            <w:pPr>
              <w:pStyle w:val="BodyText"/>
              <w:numPr>
                <w:ilvl w:val="0"/>
                <w:numId w:val="20"/>
              </w:numPr>
              <w:spacing w:before="60" w:after="60"/>
              <w:ind w:left="365" w:right="170" w:hanging="284"/>
            </w:pPr>
            <w:r>
              <w:t>Stakeholder interviews</w:t>
            </w:r>
            <w:r w:rsidR="00DA66CF">
              <w:t>.</w:t>
            </w:r>
            <w:r>
              <w:t xml:space="preserve"> </w:t>
            </w:r>
          </w:p>
          <w:p w14:paraId="71E054FA" w14:textId="52D87FCB" w:rsidR="004D1CE3" w:rsidRDefault="004D1CE3" w:rsidP="00C74039">
            <w:pPr>
              <w:pStyle w:val="BodyText"/>
              <w:numPr>
                <w:ilvl w:val="0"/>
                <w:numId w:val="20"/>
              </w:numPr>
              <w:spacing w:before="60" w:after="60"/>
              <w:ind w:left="365" w:right="170" w:hanging="284"/>
            </w:pPr>
            <w:r>
              <w:t>Project website</w:t>
            </w:r>
            <w:r w:rsidR="00DA66CF">
              <w:t>.</w:t>
            </w:r>
          </w:p>
          <w:p w14:paraId="4628F208" w14:textId="56AB6BA8" w:rsidR="004D1CE3" w:rsidRDefault="004D1CE3" w:rsidP="00C74039">
            <w:pPr>
              <w:pStyle w:val="BodyText"/>
              <w:numPr>
                <w:ilvl w:val="0"/>
                <w:numId w:val="20"/>
              </w:numPr>
              <w:spacing w:before="60" w:after="60"/>
              <w:ind w:left="365" w:right="170" w:hanging="284"/>
            </w:pPr>
            <w:r>
              <w:t>1800 824 221</w:t>
            </w:r>
            <w:r w:rsidR="00DA66CF">
              <w:t>.</w:t>
            </w:r>
          </w:p>
          <w:p w14:paraId="2BD9F672" w14:textId="094DEEDE" w:rsidR="004D1CE3" w:rsidRDefault="004D1CE3" w:rsidP="00C74039">
            <w:pPr>
              <w:pStyle w:val="BodyText"/>
              <w:numPr>
                <w:ilvl w:val="0"/>
                <w:numId w:val="20"/>
              </w:numPr>
              <w:spacing w:before="60" w:after="60"/>
              <w:ind w:left="365" w:right="170" w:hanging="284"/>
            </w:pPr>
            <w:r>
              <w:t>Project e-mail</w:t>
            </w:r>
            <w:r w:rsidR="00DA66CF">
              <w:t>.</w:t>
            </w:r>
          </w:p>
          <w:p w14:paraId="63D04F93" w14:textId="0DD15E2B" w:rsidR="004D1CE3" w:rsidRDefault="004D1CE3" w:rsidP="00C74039">
            <w:pPr>
              <w:pStyle w:val="BodyText"/>
              <w:numPr>
                <w:ilvl w:val="0"/>
                <w:numId w:val="20"/>
              </w:numPr>
              <w:spacing w:before="60" w:after="60"/>
              <w:ind w:left="365" w:right="170" w:hanging="284"/>
            </w:pPr>
            <w:r>
              <w:t>Project updates</w:t>
            </w:r>
            <w:r w:rsidR="00DA66CF">
              <w:t>.</w:t>
            </w:r>
          </w:p>
          <w:p w14:paraId="4989A447" w14:textId="34164ED8" w:rsidR="004D1CE3" w:rsidRDefault="004D1CE3" w:rsidP="00C74039">
            <w:pPr>
              <w:pStyle w:val="BodyText"/>
              <w:numPr>
                <w:ilvl w:val="0"/>
                <w:numId w:val="20"/>
              </w:numPr>
              <w:spacing w:before="60" w:after="60"/>
              <w:ind w:left="365" w:right="170" w:hanging="284"/>
            </w:pPr>
            <w:r>
              <w:t>Project collateral</w:t>
            </w:r>
            <w:r w:rsidR="00DA66CF">
              <w:t>.</w:t>
            </w:r>
          </w:p>
          <w:p w14:paraId="0F19DA1A" w14:textId="77777777" w:rsidR="00CD2711" w:rsidRDefault="00CD2711" w:rsidP="00CD2711">
            <w:pPr>
              <w:pStyle w:val="BodyText"/>
              <w:numPr>
                <w:ilvl w:val="0"/>
                <w:numId w:val="20"/>
              </w:numPr>
              <w:spacing w:before="60" w:after="60"/>
              <w:ind w:left="365" w:right="170" w:hanging="284"/>
            </w:pPr>
            <w:r>
              <w:t xml:space="preserve">Social media. </w:t>
            </w:r>
          </w:p>
          <w:p w14:paraId="40700485" w14:textId="56DB8949" w:rsidR="004D1CE3" w:rsidRDefault="004D1CE3" w:rsidP="00C74039">
            <w:pPr>
              <w:pStyle w:val="BodyText"/>
              <w:numPr>
                <w:ilvl w:val="0"/>
                <w:numId w:val="20"/>
              </w:numPr>
              <w:spacing w:before="60" w:after="60"/>
              <w:ind w:left="365" w:right="170" w:hanging="284"/>
            </w:pPr>
            <w:r>
              <w:t>Media and advertisements</w:t>
            </w:r>
            <w:r w:rsidR="00DA66CF">
              <w:t>.</w:t>
            </w:r>
          </w:p>
          <w:p w14:paraId="3FFF7C14" w14:textId="77777777" w:rsidR="00146C38" w:rsidRDefault="00146C38" w:rsidP="00146C38">
            <w:pPr>
              <w:pStyle w:val="BodyText"/>
              <w:numPr>
                <w:ilvl w:val="0"/>
                <w:numId w:val="20"/>
              </w:numPr>
              <w:spacing w:before="60" w:after="60"/>
              <w:ind w:left="365" w:right="170" w:hanging="284"/>
            </w:pPr>
            <w:r w:rsidRPr="00146C38">
              <w:t>Interactive digital tools</w:t>
            </w:r>
            <w:r>
              <w:t>.</w:t>
            </w:r>
          </w:p>
          <w:p w14:paraId="371907AA" w14:textId="1F857575" w:rsidR="00AB2B9B" w:rsidRPr="00AB2B9B" w:rsidRDefault="00AB2B9B" w:rsidP="00AB2B9B">
            <w:pPr>
              <w:pStyle w:val="BodyText"/>
              <w:numPr>
                <w:ilvl w:val="0"/>
                <w:numId w:val="20"/>
              </w:numPr>
              <w:spacing w:before="60" w:after="60"/>
              <w:ind w:left="365" w:right="170" w:hanging="284"/>
              <w:rPr>
                <w:bCs/>
              </w:rPr>
            </w:pPr>
            <w:r w:rsidRPr="00AB2B9B">
              <w:rPr>
                <w:bCs/>
              </w:rPr>
              <w:lastRenderedPageBreak/>
              <w:t>Feedback forms/online surveys.</w:t>
            </w:r>
          </w:p>
          <w:p w14:paraId="1A929C35" w14:textId="7BCAE539" w:rsidR="004D1CE3" w:rsidRDefault="004D1CE3" w:rsidP="00C74039">
            <w:pPr>
              <w:pStyle w:val="BodyText"/>
              <w:numPr>
                <w:ilvl w:val="0"/>
                <w:numId w:val="20"/>
              </w:numPr>
              <w:spacing w:before="60" w:after="60"/>
              <w:ind w:left="365" w:right="170" w:hanging="284"/>
            </w:pPr>
            <w:r>
              <w:t>Community Reference Group (CRG)</w:t>
            </w:r>
            <w:r w:rsidR="00DA66CF">
              <w:t>.</w:t>
            </w:r>
          </w:p>
          <w:p w14:paraId="057F5049" w14:textId="31C8BD8F" w:rsidR="004D1CE3" w:rsidRDefault="004D1CE3" w:rsidP="00C74039">
            <w:pPr>
              <w:pStyle w:val="BodyText"/>
              <w:numPr>
                <w:ilvl w:val="0"/>
                <w:numId w:val="20"/>
              </w:numPr>
              <w:spacing w:before="60" w:after="60"/>
              <w:ind w:left="365" w:right="170" w:hanging="284"/>
            </w:pPr>
            <w:r>
              <w:t>Regional office</w:t>
            </w:r>
            <w:r w:rsidR="00DA66CF">
              <w:t>.</w:t>
            </w:r>
          </w:p>
          <w:p w14:paraId="0037A863" w14:textId="7D1CE88B" w:rsidR="004D1CE3" w:rsidRDefault="004D1CE3" w:rsidP="00C74039">
            <w:pPr>
              <w:pStyle w:val="BodyText"/>
              <w:numPr>
                <w:ilvl w:val="0"/>
                <w:numId w:val="20"/>
              </w:numPr>
              <w:spacing w:before="60" w:after="60"/>
              <w:ind w:left="365" w:right="170" w:hanging="284"/>
            </w:pPr>
            <w:r>
              <w:t>Webinars</w:t>
            </w:r>
            <w:r w:rsidR="00DA66CF">
              <w:t>.</w:t>
            </w:r>
          </w:p>
        </w:tc>
      </w:tr>
      <w:tr w:rsidR="004D1CE3" w:rsidRPr="00EC38EB" w14:paraId="1211EAEA" w14:textId="77777777" w:rsidTr="74C03B87">
        <w:tc>
          <w:tcPr>
            <w:tcW w:w="656" w:type="pct"/>
            <w:shd w:val="clear" w:color="auto" w:fill="EBF8FF"/>
          </w:tcPr>
          <w:p w14:paraId="2313060A" w14:textId="2705681C" w:rsidR="004D1CE3" w:rsidRPr="00EC38EB" w:rsidRDefault="009E7201">
            <w:pPr>
              <w:pStyle w:val="BodyText"/>
              <w:ind w:left="29" w:right="170"/>
              <w:rPr>
                <w:b/>
              </w:rPr>
            </w:pPr>
            <w:r>
              <w:rPr>
                <w:b/>
              </w:rPr>
              <w:t>A</w:t>
            </w:r>
            <w:r w:rsidR="004D1CE3" w:rsidRPr="00EC38EB">
              <w:rPr>
                <w:b/>
              </w:rPr>
              <w:t>dvocacy groups</w:t>
            </w:r>
          </w:p>
        </w:tc>
        <w:tc>
          <w:tcPr>
            <w:tcW w:w="1449" w:type="pct"/>
          </w:tcPr>
          <w:p w14:paraId="0777BC9A" w14:textId="77777777" w:rsidR="009E7201" w:rsidRDefault="004D1CE3">
            <w:pPr>
              <w:pStyle w:val="BodyText"/>
              <w:ind w:right="170" w:firstLine="4"/>
            </w:pPr>
            <w:r w:rsidRPr="00EC38EB">
              <w:t xml:space="preserve">Local progress associations </w:t>
            </w:r>
            <w:r>
              <w:t>and</w:t>
            </w:r>
            <w:r w:rsidRPr="00EC38EB">
              <w:t xml:space="preserve"> issue-specific interest groups</w:t>
            </w:r>
            <w:r w:rsidR="009E7201">
              <w:t>.</w:t>
            </w:r>
          </w:p>
          <w:p w14:paraId="58BED49F" w14:textId="1B8D9580" w:rsidR="00756E8D" w:rsidRPr="00E50E07" w:rsidRDefault="00756E8D" w:rsidP="00A25ED0">
            <w:pPr>
              <w:pStyle w:val="BodyText"/>
              <w:numPr>
                <w:ilvl w:val="0"/>
                <w:numId w:val="20"/>
              </w:numPr>
              <w:spacing w:before="60" w:after="60"/>
              <w:ind w:left="365" w:right="170" w:hanging="284"/>
            </w:pPr>
            <w:r w:rsidRPr="00E50E07">
              <w:t>Birchip Cropping Group</w:t>
            </w:r>
          </w:p>
          <w:p w14:paraId="2BEFBB0B" w14:textId="21AD1C87" w:rsidR="00756E8D" w:rsidRPr="00E50E07" w:rsidRDefault="00756E8D" w:rsidP="00A25ED0">
            <w:pPr>
              <w:pStyle w:val="BodyText"/>
              <w:numPr>
                <w:ilvl w:val="0"/>
                <w:numId w:val="20"/>
              </w:numPr>
              <w:spacing w:before="60" w:after="60"/>
              <w:ind w:left="365" w:right="170" w:hanging="284"/>
            </w:pPr>
            <w:r w:rsidRPr="00E50E07">
              <w:t>Environment Victoria</w:t>
            </w:r>
          </w:p>
          <w:p w14:paraId="26E76253" w14:textId="39966FA1" w:rsidR="00756E8D" w:rsidRPr="00E50E07" w:rsidRDefault="00756E8D" w:rsidP="00A25ED0">
            <w:pPr>
              <w:pStyle w:val="BodyText"/>
              <w:numPr>
                <w:ilvl w:val="0"/>
                <w:numId w:val="20"/>
              </w:numPr>
              <w:spacing w:before="60" w:after="60"/>
              <w:ind w:left="365" w:right="170" w:hanging="284"/>
            </w:pPr>
            <w:r w:rsidRPr="00E50E07">
              <w:t>Farmers for Climate Action</w:t>
            </w:r>
          </w:p>
          <w:p w14:paraId="15B3CF04" w14:textId="5B4533A1" w:rsidR="00756E8D" w:rsidRPr="00E50E07" w:rsidRDefault="00756E8D" w:rsidP="00A25ED0">
            <w:pPr>
              <w:pStyle w:val="BodyText"/>
              <w:numPr>
                <w:ilvl w:val="0"/>
                <w:numId w:val="20"/>
              </w:numPr>
              <w:spacing w:before="60" w:after="60"/>
              <w:ind w:left="365" w:right="170" w:hanging="284"/>
            </w:pPr>
            <w:r w:rsidRPr="00E50E07">
              <w:t>Grain Growers</w:t>
            </w:r>
          </w:p>
          <w:p w14:paraId="2E197D28" w14:textId="08DA7BF0" w:rsidR="00756E8D" w:rsidRPr="00E50E07" w:rsidRDefault="00756E8D" w:rsidP="00A25ED0">
            <w:pPr>
              <w:pStyle w:val="BodyText"/>
              <w:numPr>
                <w:ilvl w:val="0"/>
                <w:numId w:val="20"/>
              </w:numPr>
              <w:spacing w:before="60" w:after="60"/>
              <w:ind w:left="365" w:right="170" w:hanging="284"/>
            </w:pPr>
            <w:r w:rsidRPr="00E50E07">
              <w:t>Grampians New Energy Taskforce</w:t>
            </w:r>
          </w:p>
          <w:p w14:paraId="22E343EC" w14:textId="40D14E80" w:rsidR="00756E8D" w:rsidRPr="00E50E07" w:rsidRDefault="00756E8D" w:rsidP="00A25ED0">
            <w:pPr>
              <w:pStyle w:val="BodyText"/>
              <w:numPr>
                <w:ilvl w:val="0"/>
                <w:numId w:val="20"/>
              </w:numPr>
              <w:spacing w:before="60" w:after="60"/>
              <w:ind w:left="365" w:right="170" w:hanging="284"/>
            </w:pPr>
            <w:r w:rsidRPr="00E50E07">
              <w:t>NEXA Advisory</w:t>
            </w:r>
          </w:p>
          <w:p w14:paraId="670524E5" w14:textId="38BD53B3" w:rsidR="004D1CE3" w:rsidRPr="00E50E07" w:rsidRDefault="00756E8D" w:rsidP="00A25ED0">
            <w:pPr>
              <w:pStyle w:val="BodyText"/>
              <w:numPr>
                <w:ilvl w:val="0"/>
                <w:numId w:val="20"/>
              </w:numPr>
              <w:spacing w:before="60" w:after="60"/>
              <w:ind w:left="365" w:right="170" w:hanging="284"/>
            </w:pPr>
            <w:r w:rsidRPr="00E50E07">
              <w:t>RE-Alliance</w:t>
            </w:r>
          </w:p>
          <w:p w14:paraId="4B6565B1" w14:textId="5240D3A4" w:rsidR="00264ECD" w:rsidRPr="00E50E07" w:rsidRDefault="00264ECD" w:rsidP="00A25ED0">
            <w:pPr>
              <w:pStyle w:val="BodyText"/>
              <w:numPr>
                <w:ilvl w:val="0"/>
                <w:numId w:val="20"/>
              </w:numPr>
              <w:spacing w:before="60" w:after="60"/>
              <w:ind w:left="365" w:right="170" w:hanging="284"/>
            </w:pPr>
            <w:r w:rsidRPr="00E50E07">
              <w:t>Energy Consumers Australia</w:t>
            </w:r>
          </w:p>
          <w:p w14:paraId="0BFB24D9" w14:textId="1CAAA1A7" w:rsidR="00264ECD" w:rsidRPr="00E50E07" w:rsidRDefault="00264ECD" w:rsidP="00A25ED0">
            <w:pPr>
              <w:pStyle w:val="BodyText"/>
              <w:numPr>
                <w:ilvl w:val="0"/>
                <w:numId w:val="20"/>
              </w:numPr>
              <w:spacing w:before="60" w:after="60"/>
              <w:ind w:left="365" w:right="170" w:hanging="284"/>
            </w:pPr>
            <w:r w:rsidRPr="00E50E07">
              <w:t>Energy Users Association of Australia</w:t>
            </w:r>
          </w:p>
          <w:p w14:paraId="76EF80BD" w14:textId="590832A6" w:rsidR="00A25ED0" w:rsidRPr="00E50E07" w:rsidRDefault="00A25ED0" w:rsidP="00A25ED0">
            <w:pPr>
              <w:pStyle w:val="BodyText"/>
              <w:numPr>
                <w:ilvl w:val="0"/>
                <w:numId w:val="20"/>
              </w:numPr>
              <w:spacing w:before="60" w:after="60"/>
              <w:ind w:left="365" w:right="170" w:hanging="284"/>
            </w:pPr>
            <w:r w:rsidRPr="00E50E07">
              <w:t>Landcare Victoria</w:t>
            </w:r>
          </w:p>
          <w:p w14:paraId="5D2AD15D" w14:textId="3AA47FDF" w:rsidR="00A25ED0" w:rsidRPr="00E50E07" w:rsidRDefault="00A25ED0" w:rsidP="00A25ED0">
            <w:pPr>
              <w:pStyle w:val="BodyText"/>
              <w:numPr>
                <w:ilvl w:val="0"/>
                <w:numId w:val="20"/>
              </w:numPr>
              <w:spacing w:before="60" w:after="60"/>
              <w:ind w:left="365" w:right="170" w:hanging="284"/>
            </w:pPr>
            <w:r w:rsidRPr="00E50E07">
              <w:t>Loddon Plains Landcare Network</w:t>
            </w:r>
          </w:p>
          <w:p w14:paraId="2BDB768A" w14:textId="53CA71BE" w:rsidR="00264ECD" w:rsidRPr="00A25ED0" w:rsidRDefault="00A25ED0" w:rsidP="00A25ED0">
            <w:pPr>
              <w:pStyle w:val="BodyText"/>
              <w:numPr>
                <w:ilvl w:val="0"/>
                <w:numId w:val="20"/>
              </w:numPr>
              <w:spacing w:before="60" w:after="60"/>
              <w:ind w:left="365" w:right="170" w:hanging="284"/>
              <w:rPr>
                <w:rFonts w:eastAsia="Arial Nova" w:cs="Times New Roman"/>
                <w:color w:val="424242"/>
                <w:sz w:val="18"/>
                <w:szCs w:val="18"/>
              </w:rPr>
            </w:pPr>
            <w:r w:rsidRPr="00E50E07">
              <w:t>Murray Mallee Landcare Network</w:t>
            </w:r>
          </w:p>
        </w:tc>
        <w:tc>
          <w:tcPr>
            <w:tcW w:w="1448" w:type="pct"/>
          </w:tcPr>
          <w:p w14:paraId="1D5F5BDC" w14:textId="77777777" w:rsidR="004D1CE3" w:rsidRDefault="004D1CE3" w:rsidP="00C74039">
            <w:pPr>
              <w:pStyle w:val="BodyText"/>
              <w:numPr>
                <w:ilvl w:val="0"/>
                <w:numId w:val="20"/>
              </w:numPr>
              <w:spacing w:before="60" w:after="60"/>
              <w:ind w:left="365" w:right="170" w:hanging="284"/>
            </w:pPr>
            <w:r>
              <w:t xml:space="preserve">Community concerns and engagement approach. </w:t>
            </w:r>
          </w:p>
          <w:p w14:paraId="6E53C496" w14:textId="77777777" w:rsidR="004D1CE3" w:rsidRDefault="004D1CE3" w:rsidP="00C74039">
            <w:pPr>
              <w:pStyle w:val="BodyText"/>
              <w:numPr>
                <w:ilvl w:val="0"/>
                <w:numId w:val="20"/>
              </w:numPr>
              <w:spacing w:before="60" w:after="60"/>
              <w:ind w:left="365" w:right="170" w:hanging="284"/>
            </w:pPr>
            <w:r>
              <w:t>Project impacts and mitigation measures.</w:t>
            </w:r>
          </w:p>
          <w:p w14:paraId="1EA99B24" w14:textId="77777777" w:rsidR="004D1CE3" w:rsidRPr="00EC38EB" w:rsidRDefault="004D1CE3" w:rsidP="00C74039">
            <w:pPr>
              <w:pStyle w:val="BodyText"/>
              <w:numPr>
                <w:ilvl w:val="0"/>
                <w:numId w:val="20"/>
              </w:numPr>
              <w:spacing w:before="60" w:after="60"/>
              <w:ind w:left="365" w:right="170" w:hanging="284"/>
            </w:pPr>
            <w:r>
              <w:t>Opportunities to provide community benefit.</w:t>
            </w:r>
          </w:p>
        </w:tc>
        <w:tc>
          <w:tcPr>
            <w:tcW w:w="1447" w:type="pct"/>
          </w:tcPr>
          <w:p w14:paraId="436DC8FA" w14:textId="77777777" w:rsidR="00DA66CF" w:rsidRDefault="00DA66CF" w:rsidP="00DA66CF">
            <w:pPr>
              <w:pStyle w:val="BodyText"/>
              <w:numPr>
                <w:ilvl w:val="0"/>
                <w:numId w:val="20"/>
              </w:numPr>
              <w:spacing w:before="60" w:after="60"/>
              <w:ind w:left="365" w:right="170" w:hanging="284"/>
            </w:pPr>
            <w:r>
              <w:t xml:space="preserve">Stakeholder briefings. </w:t>
            </w:r>
          </w:p>
          <w:p w14:paraId="65C3FEF4" w14:textId="77777777" w:rsidR="00DA66CF" w:rsidRDefault="00DA66CF" w:rsidP="00DA66CF">
            <w:pPr>
              <w:pStyle w:val="BodyText"/>
              <w:numPr>
                <w:ilvl w:val="0"/>
                <w:numId w:val="20"/>
              </w:numPr>
              <w:spacing w:before="60" w:after="60"/>
              <w:ind w:left="365" w:right="170" w:hanging="284"/>
            </w:pPr>
            <w:r>
              <w:t>Community events.</w:t>
            </w:r>
          </w:p>
          <w:p w14:paraId="2036F46B" w14:textId="77777777" w:rsidR="009E0B98" w:rsidRDefault="009E0B98" w:rsidP="009E0B98">
            <w:pPr>
              <w:pStyle w:val="BodyText"/>
              <w:numPr>
                <w:ilvl w:val="0"/>
                <w:numId w:val="20"/>
              </w:numPr>
              <w:spacing w:before="60" w:after="60"/>
              <w:ind w:left="365" w:right="170" w:hanging="284"/>
            </w:pPr>
            <w:r>
              <w:t xml:space="preserve">Pop up events. </w:t>
            </w:r>
          </w:p>
          <w:p w14:paraId="0ABF1408" w14:textId="77777777" w:rsidR="00CA6596" w:rsidRDefault="00CA6596" w:rsidP="00CA6596">
            <w:pPr>
              <w:pStyle w:val="BodyText"/>
              <w:numPr>
                <w:ilvl w:val="0"/>
                <w:numId w:val="20"/>
              </w:numPr>
              <w:spacing w:before="60" w:after="60"/>
              <w:ind w:left="365" w:right="170" w:hanging="284"/>
            </w:pPr>
            <w:r>
              <w:t>Workshops and roundtable meetings.</w:t>
            </w:r>
          </w:p>
          <w:p w14:paraId="6D794D61" w14:textId="77777777" w:rsidR="00DA66CF" w:rsidRDefault="00DA66CF" w:rsidP="00DA66CF">
            <w:pPr>
              <w:pStyle w:val="BodyText"/>
              <w:numPr>
                <w:ilvl w:val="0"/>
                <w:numId w:val="20"/>
              </w:numPr>
              <w:spacing w:before="60" w:after="60"/>
              <w:ind w:left="365" w:right="170" w:hanging="284"/>
            </w:pPr>
            <w:r>
              <w:t xml:space="preserve">Stakeholder interviews. </w:t>
            </w:r>
          </w:p>
          <w:p w14:paraId="619A6FEE" w14:textId="77777777" w:rsidR="00DA66CF" w:rsidRDefault="00DA66CF" w:rsidP="00DA66CF">
            <w:pPr>
              <w:pStyle w:val="BodyText"/>
              <w:numPr>
                <w:ilvl w:val="0"/>
                <w:numId w:val="20"/>
              </w:numPr>
              <w:spacing w:before="60" w:after="60"/>
              <w:ind w:left="365" w:right="170" w:hanging="284"/>
            </w:pPr>
            <w:r>
              <w:t>Project website.</w:t>
            </w:r>
          </w:p>
          <w:p w14:paraId="7CC4FAAA" w14:textId="77777777" w:rsidR="00DA66CF" w:rsidRDefault="00DA66CF" w:rsidP="00DA66CF">
            <w:pPr>
              <w:pStyle w:val="BodyText"/>
              <w:numPr>
                <w:ilvl w:val="0"/>
                <w:numId w:val="20"/>
              </w:numPr>
              <w:spacing w:before="60" w:after="60"/>
              <w:ind w:left="365" w:right="170" w:hanging="284"/>
            </w:pPr>
            <w:r>
              <w:t>1800 824 221.</w:t>
            </w:r>
          </w:p>
          <w:p w14:paraId="2BD1399B" w14:textId="77777777" w:rsidR="00DA66CF" w:rsidRDefault="00DA66CF" w:rsidP="00DA66CF">
            <w:pPr>
              <w:pStyle w:val="BodyText"/>
              <w:numPr>
                <w:ilvl w:val="0"/>
                <w:numId w:val="20"/>
              </w:numPr>
              <w:spacing w:before="60" w:after="60"/>
              <w:ind w:left="365" w:right="170" w:hanging="284"/>
            </w:pPr>
            <w:r>
              <w:t>Project e-mail.</w:t>
            </w:r>
          </w:p>
          <w:p w14:paraId="149BADE0" w14:textId="77777777" w:rsidR="00DA66CF" w:rsidRDefault="00DA66CF" w:rsidP="00DA66CF">
            <w:pPr>
              <w:pStyle w:val="BodyText"/>
              <w:numPr>
                <w:ilvl w:val="0"/>
                <w:numId w:val="20"/>
              </w:numPr>
              <w:spacing w:before="60" w:after="60"/>
              <w:ind w:left="365" w:right="170" w:hanging="284"/>
            </w:pPr>
            <w:r>
              <w:t>Project updates.</w:t>
            </w:r>
          </w:p>
          <w:p w14:paraId="336A378D" w14:textId="77777777" w:rsidR="00DA66CF" w:rsidRDefault="00DA66CF" w:rsidP="00DA66CF">
            <w:pPr>
              <w:pStyle w:val="BodyText"/>
              <w:numPr>
                <w:ilvl w:val="0"/>
                <w:numId w:val="20"/>
              </w:numPr>
              <w:spacing w:before="60" w:after="60"/>
              <w:ind w:left="365" w:right="170" w:hanging="284"/>
            </w:pPr>
            <w:r>
              <w:t>Project collateral.</w:t>
            </w:r>
          </w:p>
          <w:p w14:paraId="7C8A2279" w14:textId="77777777" w:rsidR="00CD2711" w:rsidRDefault="00CD2711" w:rsidP="00CD2711">
            <w:pPr>
              <w:pStyle w:val="BodyText"/>
              <w:numPr>
                <w:ilvl w:val="0"/>
                <w:numId w:val="20"/>
              </w:numPr>
              <w:spacing w:before="60" w:after="60"/>
              <w:ind w:left="365" w:right="170" w:hanging="284"/>
            </w:pPr>
            <w:r>
              <w:t xml:space="preserve">Social media. </w:t>
            </w:r>
          </w:p>
          <w:p w14:paraId="0CE1F983" w14:textId="77777777" w:rsidR="00DA66CF" w:rsidRDefault="00DA66CF" w:rsidP="00DA66CF">
            <w:pPr>
              <w:pStyle w:val="BodyText"/>
              <w:numPr>
                <w:ilvl w:val="0"/>
                <w:numId w:val="20"/>
              </w:numPr>
              <w:spacing w:before="60" w:after="60"/>
              <w:ind w:left="365" w:right="170" w:hanging="284"/>
            </w:pPr>
            <w:r>
              <w:t>Media and advertisements.</w:t>
            </w:r>
          </w:p>
          <w:p w14:paraId="758E146D" w14:textId="77777777" w:rsidR="00146C38" w:rsidRDefault="00146C38" w:rsidP="00146C38">
            <w:pPr>
              <w:pStyle w:val="BodyText"/>
              <w:numPr>
                <w:ilvl w:val="0"/>
                <w:numId w:val="20"/>
              </w:numPr>
              <w:spacing w:before="60" w:after="60"/>
              <w:ind w:left="365" w:right="170" w:hanging="284"/>
            </w:pPr>
            <w:r w:rsidRPr="00146C38">
              <w:t>Interactive digital tools</w:t>
            </w:r>
            <w:r>
              <w:t>.</w:t>
            </w:r>
          </w:p>
          <w:p w14:paraId="04CBF2D7" w14:textId="57400839" w:rsidR="00AB2B9B" w:rsidRPr="00AB2B9B" w:rsidRDefault="00AB2B9B" w:rsidP="00AB2B9B">
            <w:pPr>
              <w:pStyle w:val="BodyText"/>
              <w:numPr>
                <w:ilvl w:val="0"/>
                <w:numId w:val="20"/>
              </w:numPr>
              <w:spacing w:before="60" w:after="60"/>
              <w:ind w:left="365" w:right="170" w:hanging="284"/>
              <w:rPr>
                <w:bCs/>
              </w:rPr>
            </w:pPr>
            <w:r w:rsidRPr="00AB2B9B">
              <w:rPr>
                <w:bCs/>
              </w:rPr>
              <w:t>Feedback forms/online surveys.</w:t>
            </w:r>
          </w:p>
          <w:p w14:paraId="7C7F9667" w14:textId="77777777" w:rsidR="00DA66CF" w:rsidRDefault="00DA66CF" w:rsidP="00DA66CF">
            <w:pPr>
              <w:pStyle w:val="BodyText"/>
              <w:numPr>
                <w:ilvl w:val="0"/>
                <w:numId w:val="20"/>
              </w:numPr>
              <w:spacing w:before="60" w:after="60"/>
              <w:ind w:left="365" w:right="170" w:hanging="284"/>
            </w:pPr>
            <w:r>
              <w:t>Community Reference Group (CRG).</w:t>
            </w:r>
          </w:p>
          <w:p w14:paraId="6E282EAA" w14:textId="77777777" w:rsidR="00DA66CF" w:rsidRDefault="00DA66CF" w:rsidP="00DA66CF">
            <w:pPr>
              <w:pStyle w:val="BodyText"/>
              <w:numPr>
                <w:ilvl w:val="0"/>
                <w:numId w:val="20"/>
              </w:numPr>
              <w:spacing w:before="60" w:after="60"/>
              <w:ind w:left="365" w:right="170" w:hanging="284"/>
            </w:pPr>
            <w:r>
              <w:t>Regional office.</w:t>
            </w:r>
          </w:p>
          <w:p w14:paraId="6BB1763D" w14:textId="4CB59BD6" w:rsidR="004D1CE3" w:rsidRPr="00EC38EB" w:rsidRDefault="00DA66CF" w:rsidP="00DA66CF">
            <w:pPr>
              <w:pStyle w:val="BodyText"/>
              <w:numPr>
                <w:ilvl w:val="0"/>
                <w:numId w:val="20"/>
              </w:numPr>
              <w:spacing w:before="60" w:after="60"/>
              <w:ind w:left="365" w:right="170" w:hanging="284"/>
            </w:pPr>
            <w:r>
              <w:t>Webinars.</w:t>
            </w:r>
          </w:p>
        </w:tc>
      </w:tr>
      <w:tr w:rsidR="00A6796F" w:rsidRPr="00EC38EB" w14:paraId="12345221" w14:textId="77777777" w:rsidTr="74C03B87">
        <w:tc>
          <w:tcPr>
            <w:tcW w:w="656" w:type="pct"/>
            <w:shd w:val="clear" w:color="auto" w:fill="EBF8FF"/>
          </w:tcPr>
          <w:p w14:paraId="546DC416" w14:textId="77777777" w:rsidR="00A6796F" w:rsidRPr="00EC38EB" w:rsidRDefault="00A6796F" w:rsidP="00A6796F">
            <w:pPr>
              <w:pStyle w:val="BodyText"/>
              <w:ind w:left="29" w:right="170"/>
              <w:rPr>
                <w:b/>
              </w:rPr>
            </w:pPr>
            <w:r>
              <w:rPr>
                <w:b/>
              </w:rPr>
              <w:lastRenderedPageBreak/>
              <w:t>Local community groups</w:t>
            </w:r>
          </w:p>
        </w:tc>
        <w:tc>
          <w:tcPr>
            <w:tcW w:w="1449" w:type="pct"/>
          </w:tcPr>
          <w:p w14:paraId="3868606F" w14:textId="77777777" w:rsidR="008878C1" w:rsidRPr="00E50E07" w:rsidRDefault="008878C1" w:rsidP="0036170E">
            <w:pPr>
              <w:pStyle w:val="BodyText"/>
              <w:spacing w:before="60" w:after="60"/>
              <w:ind w:right="170"/>
            </w:pPr>
            <w:r w:rsidRPr="00E50E07">
              <w:t>Local interest and/or community groups, e.g., neighbourhood house, community action groups and environmental groups.</w:t>
            </w:r>
          </w:p>
          <w:p w14:paraId="74C05977" w14:textId="3A8F2340" w:rsidR="00A6796F" w:rsidRPr="00E50E07" w:rsidRDefault="001710F8" w:rsidP="0036170E">
            <w:pPr>
              <w:spacing w:before="60" w:after="60"/>
              <w:ind w:right="170"/>
            </w:pPr>
            <w:r w:rsidRPr="00E50E07">
              <w:t>Buloke</w:t>
            </w:r>
          </w:p>
          <w:p w14:paraId="1235250B" w14:textId="187A56CD" w:rsidR="00A6796F" w:rsidRPr="00E50E07" w:rsidRDefault="00A6796F" w:rsidP="0036170E">
            <w:pPr>
              <w:pStyle w:val="ListParagraph"/>
              <w:numPr>
                <w:ilvl w:val="0"/>
                <w:numId w:val="20"/>
              </w:numPr>
              <w:spacing w:before="60" w:after="60"/>
              <w:ind w:left="365" w:right="170" w:hanging="284"/>
            </w:pPr>
            <w:r w:rsidRPr="00E50E07">
              <w:t>Charlton Forum</w:t>
            </w:r>
          </w:p>
          <w:p w14:paraId="1BDABF63" w14:textId="1E4AEDA0" w:rsidR="00A6796F" w:rsidRPr="00E50E07" w:rsidRDefault="00A6796F" w:rsidP="0036170E">
            <w:pPr>
              <w:pStyle w:val="ListParagraph"/>
              <w:numPr>
                <w:ilvl w:val="0"/>
                <w:numId w:val="20"/>
              </w:numPr>
              <w:spacing w:before="60" w:after="60"/>
              <w:ind w:left="365" w:right="170" w:hanging="284"/>
            </w:pPr>
            <w:r w:rsidRPr="00E50E07">
              <w:t>Charlton Neighbourhood House</w:t>
            </w:r>
          </w:p>
          <w:p w14:paraId="31ECE8C5" w14:textId="2860A29B" w:rsidR="00A6796F" w:rsidRPr="00E50E07" w:rsidRDefault="00A6796F" w:rsidP="0036170E">
            <w:pPr>
              <w:pStyle w:val="ListParagraph"/>
              <w:numPr>
                <w:ilvl w:val="0"/>
                <w:numId w:val="20"/>
              </w:numPr>
              <w:spacing w:before="60" w:after="60"/>
              <w:ind w:left="365" w:right="170" w:hanging="284"/>
            </w:pPr>
            <w:r w:rsidRPr="00E50E07">
              <w:t>Donald 2000</w:t>
            </w:r>
          </w:p>
          <w:p w14:paraId="68AAA30F" w14:textId="78A681D6" w:rsidR="00A6796F" w:rsidRPr="00E50E07" w:rsidRDefault="00A6796F" w:rsidP="0036170E">
            <w:pPr>
              <w:pStyle w:val="ListParagraph"/>
              <w:numPr>
                <w:ilvl w:val="0"/>
                <w:numId w:val="20"/>
              </w:numPr>
              <w:spacing w:before="60" w:after="60"/>
              <w:ind w:left="365" w:right="170" w:hanging="284"/>
            </w:pPr>
            <w:r w:rsidRPr="00E50E07">
              <w:t>Donald Community Centre</w:t>
            </w:r>
          </w:p>
          <w:p w14:paraId="753E59F3" w14:textId="26CFE8E1" w:rsidR="00A6796F" w:rsidRPr="00E50E07" w:rsidRDefault="00A6796F" w:rsidP="0036170E">
            <w:pPr>
              <w:pStyle w:val="ListParagraph"/>
              <w:numPr>
                <w:ilvl w:val="0"/>
                <w:numId w:val="20"/>
              </w:numPr>
              <w:spacing w:before="60" w:after="60"/>
              <w:ind w:left="365" w:right="170" w:hanging="284"/>
            </w:pPr>
            <w:r w:rsidRPr="00E50E07">
              <w:t>Wycheproof Community Resource Centre</w:t>
            </w:r>
          </w:p>
          <w:p w14:paraId="740DC7DE" w14:textId="103D4EEE" w:rsidR="00A6796F" w:rsidRPr="00E50E07" w:rsidRDefault="001710F8" w:rsidP="0036170E">
            <w:pPr>
              <w:spacing w:before="60" w:after="60"/>
              <w:ind w:left="81" w:right="170"/>
            </w:pPr>
            <w:r w:rsidRPr="00E50E07">
              <w:t>Gannawarra</w:t>
            </w:r>
          </w:p>
          <w:p w14:paraId="4FB994F2" w14:textId="1125B637" w:rsidR="00A6796F" w:rsidRPr="00E50E07" w:rsidRDefault="00A6796F" w:rsidP="0036170E">
            <w:pPr>
              <w:pStyle w:val="ListParagraph"/>
              <w:numPr>
                <w:ilvl w:val="0"/>
                <w:numId w:val="20"/>
              </w:numPr>
              <w:spacing w:before="60" w:after="60"/>
              <w:ind w:left="365" w:right="170" w:hanging="284"/>
            </w:pPr>
            <w:r w:rsidRPr="00E50E07">
              <w:t>Kerang Lions Club</w:t>
            </w:r>
          </w:p>
          <w:p w14:paraId="1D93E726" w14:textId="6ECC117A" w:rsidR="00A6796F" w:rsidRPr="00E50E07" w:rsidRDefault="00A6796F" w:rsidP="0036170E">
            <w:pPr>
              <w:pStyle w:val="ListParagraph"/>
              <w:numPr>
                <w:ilvl w:val="0"/>
                <w:numId w:val="20"/>
              </w:numPr>
              <w:spacing w:before="60" w:after="60"/>
              <w:ind w:left="365" w:right="170" w:hanging="284"/>
            </w:pPr>
            <w:r w:rsidRPr="00E50E07">
              <w:t>Kerang Progress Association</w:t>
            </w:r>
          </w:p>
          <w:p w14:paraId="4E177179" w14:textId="25C769B0" w:rsidR="00A6796F" w:rsidRPr="00E50E07" w:rsidRDefault="00A6796F" w:rsidP="0036170E">
            <w:pPr>
              <w:pStyle w:val="ListParagraph"/>
              <w:numPr>
                <w:ilvl w:val="0"/>
                <w:numId w:val="20"/>
              </w:numPr>
              <w:spacing w:before="60" w:after="60"/>
              <w:ind w:left="365" w:right="170" w:hanging="284"/>
            </w:pPr>
            <w:r w:rsidRPr="00E50E07">
              <w:t>Kerang Neighbourhood House</w:t>
            </w:r>
          </w:p>
          <w:p w14:paraId="74691289" w14:textId="0FEC9629" w:rsidR="00A6796F" w:rsidRPr="00E50E07" w:rsidRDefault="00A6796F" w:rsidP="0036170E">
            <w:pPr>
              <w:pStyle w:val="ListParagraph"/>
              <w:numPr>
                <w:ilvl w:val="0"/>
                <w:numId w:val="20"/>
              </w:numPr>
              <w:spacing w:before="60" w:after="60"/>
              <w:ind w:left="365" w:right="170" w:hanging="284"/>
            </w:pPr>
            <w:r w:rsidRPr="00E50E07">
              <w:t>Kerang and District Agricultural Society</w:t>
            </w:r>
          </w:p>
          <w:p w14:paraId="7DF8FAF7" w14:textId="5CE1BE23" w:rsidR="00A6796F" w:rsidRPr="00E50E07" w:rsidRDefault="00A6796F" w:rsidP="0036170E">
            <w:pPr>
              <w:pStyle w:val="ListParagraph"/>
              <w:numPr>
                <w:ilvl w:val="0"/>
                <w:numId w:val="20"/>
              </w:numPr>
              <w:spacing w:before="60" w:after="60"/>
              <w:ind w:left="365" w:right="170" w:hanging="284"/>
            </w:pPr>
            <w:r w:rsidRPr="00E50E07">
              <w:t>Rotary Club of Kerang</w:t>
            </w:r>
          </w:p>
          <w:p w14:paraId="53C0D6D5" w14:textId="5E938C7F" w:rsidR="00A6796F" w:rsidRPr="00E50E07" w:rsidRDefault="001710F8" w:rsidP="0036170E">
            <w:pPr>
              <w:spacing w:before="60" w:after="60"/>
              <w:ind w:left="81" w:right="170"/>
            </w:pPr>
            <w:r w:rsidRPr="00E50E07">
              <w:t>Loddon</w:t>
            </w:r>
          </w:p>
          <w:p w14:paraId="27FE8205" w14:textId="5B482B11" w:rsidR="00A6796F" w:rsidRPr="00E50E07" w:rsidRDefault="00A6796F" w:rsidP="0036170E">
            <w:pPr>
              <w:pStyle w:val="ListParagraph"/>
              <w:numPr>
                <w:ilvl w:val="0"/>
                <w:numId w:val="20"/>
              </w:numPr>
              <w:spacing w:before="60" w:after="60"/>
              <w:ind w:left="365" w:right="170" w:hanging="284"/>
            </w:pPr>
            <w:r w:rsidRPr="00E50E07">
              <w:t>ADAPT Loddon Mallee</w:t>
            </w:r>
          </w:p>
          <w:p w14:paraId="69CECF15" w14:textId="62CA2BFD" w:rsidR="00A6796F" w:rsidRPr="00E50E07" w:rsidRDefault="00A6796F" w:rsidP="0036170E">
            <w:pPr>
              <w:pStyle w:val="ListParagraph"/>
              <w:numPr>
                <w:ilvl w:val="0"/>
                <w:numId w:val="20"/>
              </w:numPr>
              <w:spacing w:before="60" w:after="60"/>
              <w:ind w:left="365" w:right="170" w:hanging="284"/>
            </w:pPr>
            <w:r w:rsidRPr="00E50E07">
              <w:t>Wedderburn Neighbourhood House</w:t>
            </w:r>
          </w:p>
          <w:p w14:paraId="3DEB4D98" w14:textId="77777777" w:rsidR="00A6796F" w:rsidRPr="00E50E07" w:rsidRDefault="00A6796F" w:rsidP="0036170E">
            <w:pPr>
              <w:pStyle w:val="ListParagraph"/>
              <w:numPr>
                <w:ilvl w:val="0"/>
                <w:numId w:val="20"/>
              </w:numPr>
              <w:spacing w:before="60" w:after="60"/>
              <w:ind w:left="365" w:right="170" w:hanging="284"/>
            </w:pPr>
            <w:r w:rsidRPr="00E50E07">
              <w:t>Wedderburn Lions Club</w:t>
            </w:r>
          </w:p>
          <w:p w14:paraId="070C8874" w14:textId="5681648F" w:rsidR="00A6796F" w:rsidRPr="00E50E07" w:rsidRDefault="001710F8" w:rsidP="0036170E">
            <w:pPr>
              <w:spacing w:before="60" w:after="60"/>
              <w:ind w:left="81" w:right="170"/>
            </w:pPr>
            <w:r w:rsidRPr="00E50E07">
              <w:t>Northern Grampians</w:t>
            </w:r>
          </w:p>
          <w:p w14:paraId="06DB8184" w14:textId="01067DA7" w:rsidR="00A6796F" w:rsidRPr="00E50E07" w:rsidRDefault="00A6796F" w:rsidP="0036170E">
            <w:pPr>
              <w:pStyle w:val="ListParagraph"/>
              <w:numPr>
                <w:ilvl w:val="0"/>
                <w:numId w:val="20"/>
              </w:numPr>
              <w:spacing w:before="60" w:after="60"/>
              <w:ind w:left="365" w:right="170" w:hanging="284"/>
            </w:pPr>
            <w:r w:rsidRPr="00E50E07">
              <w:t>Stawell Neighbourhood House</w:t>
            </w:r>
          </w:p>
          <w:p w14:paraId="2E046159" w14:textId="710F22FE" w:rsidR="00A6796F" w:rsidRPr="00E50E07" w:rsidRDefault="00A6796F" w:rsidP="0036170E">
            <w:pPr>
              <w:pStyle w:val="ListParagraph"/>
              <w:numPr>
                <w:ilvl w:val="0"/>
                <w:numId w:val="20"/>
              </w:numPr>
              <w:spacing w:before="60" w:after="60"/>
              <w:ind w:left="365" w:right="170" w:hanging="284"/>
            </w:pPr>
            <w:r w:rsidRPr="00E50E07">
              <w:t>St Arnaud Neighbourhood House</w:t>
            </w:r>
          </w:p>
          <w:p w14:paraId="120858DC" w14:textId="10D066E1" w:rsidR="00A6796F" w:rsidRPr="00F2682B" w:rsidRDefault="00A6796F" w:rsidP="00445450">
            <w:pPr>
              <w:pStyle w:val="ListParagraph"/>
              <w:numPr>
                <w:ilvl w:val="0"/>
                <w:numId w:val="20"/>
              </w:numPr>
              <w:spacing w:before="60" w:after="60"/>
              <w:ind w:left="365" w:right="170" w:hanging="284"/>
            </w:pPr>
            <w:r w:rsidRPr="00E50E07">
              <w:lastRenderedPageBreak/>
              <w:t>St Arnaud Community Energy Renewal Association</w:t>
            </w:r>
          </w:p>
        </w:tc>
        <w:tc>
          <w:tcPr>
            <w:tcW w:w="1448" w:type="pct"/>
          </w:tcPr>
          <w:p w14:paraId="42F5F919" w14:textId="77777777" w:rsidR="00DA66CF" w:rsidRDefault="00DA66CF" w:rsidP="00DA66CF">
            <w:pPr>
              <w:pStyle w:val="BodyText"/>
              <w:numPr>
                <w:ilvl w:val="0"/>
                <w:numId w:val="20"/>
              </w:numPr>
              <w:spacing w:before="60" w:after="60"/>
              <w:ind w:left="365" w:right="170" w:hanging="284"/>
            </w:pPr>
            <w:r>
              <w:lastRenderedPageBreak/>
              <w:t xml:space="preserve">Community concerns and engagement approach. </w:t>
            </w:r>
          </w:p>
          <w:p w14:paraId="1E67DEDA" w14:textId="77777777" w:rsidR="00DA66CF" w:rsidRDefault="00DA66CF" w:rsidP="00DA66CF">
            <w:pPr>
              <w:pStyle w:val="BodyText"/>
              <w:numPr>
                <w:ilvl w:val="0"/>
                <w:numId w:val="20"/>
              </w:numPr>
              <w:spacing w:before="60" w:after="60"/>
              <w:ind w:left="365" w:right="170" w:hanging="284"/>
            </w:pPr>
            <w:r>
              <w:t>Project impacts and mitigation measures.</w:t>
            </w:r>
          </w:p>
          <w:p w14:paraId="6545B3BB" w14:textId="77B96515" w:rsidR="00A6796F" w:rsidRDefault="00DA66CF" w:rsidP="00DA66CF">
            <w:pPr>
              <w:pStyle w:val="BodyText"/>
              <w:numPr>
                <w:ilvl w:val="0"/>
                <w:numId w:val="20"/>
              </w:numPr>
              <w:spacing w:before="60" w:after="60"/>
              <w:ind w:left="365" w:right="170" w:hanging="284"/>
            </w:pPr>
            <w:r>
              <w:t>Opportunities to provide community benefit.</w:t>
            </w:r>
          </w:p>
        </w:tc>
        <w:tc>
          <w:tcPr>
            <w:tcW w:w="1447" w:type="pct"/>
          </w:tcPr>
          <w:p w14:paraId="16932C5E" w14:textId="77777777" w:rsidR="00DA66CF" w:rsidRDefault="00DA66CF" w:rsidP="00DA66CF">
            <w:pPr>
              <w:pStyle w:val="BodyText"/>
              <w:numPr>
                <w:ilvl w:val="0"/>
                <w:numId w:val="20"/>
              </w:numPr>
              <w:spacing w:before="60" w:after="60"/>
              <w:ind w:left="365" w:right="170" w:hanging="284"/>
            </w:pPr>
            <w:r>
              <w:t xml:space="preserve">Stakeholder briefings. </w:t>
            </w:r>
          </w:p>
          <w:p w14:paraId="2719C853" w14:textId="77777777" w:rsidR="00DA66CF" w:rsidRDefault="00DA66CF" w:rsidP="00DA66CF">
            <w:pPr>
              <w:pStyle w:val="BodyText"/>
              <w:numPr>
                <w:ilvl w:val="0"/>
                <w:numId w:val="20"/>
              </w:numPr>
              <w:spacing w:before="60" w:after="60"/>
              <w:ind w:left="365" w:right="170" w:hanging="284"/>
            </w:pPr>
            <w:r>
              <w:t>Community events.</w:t>
            </w:r>
          </w:p>
          <w:p w14:paraId="25B9EA08" w14:textId="77777777" w:rsidR="009E0B98" w:rsidRDefault="009E0B98" w:rsidP="009E0B98">
            <w:pPr>
              <w:pStyle w:val="BodyText"/>
              <w:numPr>
                <w:ilvl w:val="0"/>
                <w:numId w:val="20"/>
              </w:numPr>
              <w:spacing w:before="60" w:after="60"/>
              <w:ind w:left="365" w:right="170" w:hanging="284"/>
            </w:pPr>
            <w:r>
              <w:t xml:space="preserve">Pop up events. </w:t>
            </w:r>
          </w:p>
          <w:p w14:paraId="59098676" w14:textId="77777777" w:rsidR="00CA6596" w:rsidRDefault="00CA6596" w:rsidP="00CA6596">
            <w:pPr>
              <w:pStyle w:val="BodyText"/>
              <w:numPr>
                <w:ilvl w:val="0"/>
                <w:numId w:val="20"/>
              </w:numPr>
              <w:spacing w:before="60" w:after="60"/>
              <w:ind w:left="365" w:right="170" w:hanging="284"/>
            </w:pPr>
            <w:r>
              <w:t>Workshops and roundtable meetings.</w:t>
            </w:r>
          </w:p>
          <w:p w14:paraId="243EBB91" w14:textId="77777777" w:rsidR="00DA66CF" w:rsidRDefault="00DA66CF" w:rsidP="00DA66CF">
            <w:pPr>
              <w:pStyle w:val="BodyText"/>
              <w:numPr>
                <w:ilvl w:val="0"/>
                <w:numId w:val="20"/>
              </w:numPr>
              <w:spacing w:before="60" w:after="60"/>
              <w:ind w:left="365" w:right="170" w:hanging="284"/>
            </w:pPr>
            <w:r>
              <w:t xml:space="preserve">Stakeholder interviews. </w:t>
            </w:r>
          </w:p>
          <w:p w14:paraId="15AE5F07" w14:textId="77777777" w:rsidR="00DA66CF" w:rsidRDefault="00DA66CF" w:rsidP="00DA66CF">
            <w:pPr>
              <w:pStyle w:val="BodyText"/>
              <w:numPr>
                <w:ilvl w:val="0"/>
                <w:numId w:val="20"/>
              </w:numPr>
              <w:spacing w:before="60" w:after="60"/>
              <w:ind w:left="365" w:right="170" w:hanging="284"/>
            </w:pPr>
            <w:r>
              <w:t>Project website.</w:t>
            </w:r>
          </w:p>
          <w:p w14:paraId="5D804F9B" w14:textId="77777777" w:rsidR="00DA66CF" w:rsidRDefault="00DA66CF" w:rsidP="00DA66CF">
            <w:pPr>
              <w:pStyle w:val="BodyText"/>
              <w:numPr>
                <w:ilvl w:val="0"/>
                <w:numId w:val="20"/>
              </w:numPr>
              <w:spacing w:before="60" w:after="60"/>
              <w:ind w:left="365" w:right="170" w:hanging="284"/>
            </w:pPr>
            <w:r>
              <w:t>1800 824 221.</w:t>
            </w:r>
          </w:p>
          <w:p w14:paraId="1E7AD2C4" w14:textId="77777777" w:rsidR="00DA66CF" w:rsidRDefault="00DA66CF" w:rsidP="00DA66CF">
            <w:pPr>
              <w:pStyle w:val="BodyText"/>
              <w:numPr>
                <w:ilvl w:val="0"/>
                <w:numId w:val="20"/>
              </w:numPr>
              <w:spacing w:before="60" w:after="60"/>
              <w:ind w:left="365" w:right="170" w:hanging="284"/>
            </w:pPr>
            <w:r>
              <w:t>Project e-mail.</w:t>
            </w:r>
          </w:p>
          <w:p w14:paraId="68F45A6E" w14:textId="77777777" w:rsidR="00DA66CF" w:rsidRDefault="00DA66CF" w:rsidP="00DA66CF">
            <w:pPr>
              <w:pStyle w:val="BodyText"/>
              <w:numPr>
                <w:ilvl w:val="0"/>
                <w:numId w:val="20"/>
              </w:numPr>
              <w:spacing w:before="60" w:after="60"/>
              <w:ind w:left="365" w:right="170" w:hanging="284"/>
            </w:pPr>
            <w:r>
              <w:t>Project updates.</w:t>
            </w:r>
          </w:p>
          <w:p w14:paraId="013E14C4" w14:textId="77777777" w:rsidR="00DA66CF" w:rsidRDefault="00DA66CF" w:rsidP="00DA66CF">
            <w:pPr>
              <w:pStyle w:val="BodyText"/>
              <w:numPr>
                <w:ilvl w:val="0"/>
                <w:numId w:val="20"/>
              </w:numPr>
              <w:spacing w:before="60" w:after="60"/>
              <w:ind w:left="365" w:right="170" w:hanging="284"/>
            </w:pPr>
            <w:r>
              <w:t>Project collateral.</w:t>
            </w:r>
          </w:p>
          <w:p w14:paraId="36F9F743" w14:textId="77777777" w:rsidR="00CD2711" w:rsidRDefault="00CD2711" w:rsidP="00CD2711">
            <w:pPr>
              <w:pStyle w:val="BodyText"/>
              <w:numPr>
                <w:ilvl w:val="0"/>
                <w:numId w:val="20"/>
              </w:numPr>
              <w:spacing w:before="60" w:after="60"/>
              <w:ind w:left="365" w:right="170" w:hanging="284"/>
            </w:pPr>
            <w:r>
              <w:t xml:space="preserve">Social media. </w:t>
            </w:r>
          </w:p>
          <w:p w14:paraId="45AF5EC5" w14:textId="77777777" w:rsidR="00DA66CF" w:rsidRDefault="00DA66CF" w:rsidP="00DA66CF">
            <w:pPr>
              <w:pStyle w:val="BodyText"/>
              <w:numPr>
                <w:ilvl w:val="0"/>
                <w:numId w:val="20"/>
              </w:numPr>
              <w:spacing w:before="60" w:after="60"/>
              <w:ind w:left="365" w:right="170" w:hanging="284"/>
            </w:pPr>
            <w:r>
              <w:t>Media and advertisements.</w:t>
            </w:r>
          </w:p>
          <w:p w14:paraId="3F8408BE" w14:textId="77777777" w:rsidR="00146C38" w:rsidRDefault="00146C38" w:rsidP="00146C38">
            <w:pPr>
              <w:pStyle w:val="BodyText"/>
              <w:numPr>
                <w:ilvl w:val="0"/>
                <w:numId w:val="20"/>
              </w:numPr>
              <w:spacing w:before="60" w:after="60"/>
              <w:ind w:left="365" w:right="170" w:hanging="284"/>
            </w:pPr>
            <w:r w:rsidRPr="00146C38">
              <w:t>Interactive digital tools</w:t>
            </w:r>
            <w:r>
              <w:t>.</w:t>
            </w:r>
          </w:p>
          <w:p w14:paraId="5FA534BE" w14:textId="7F650952" w:rsidR="00AB2B9B" w:rsidRPr="00AB2B9B" w:rsidRDefault="00AB2B9B" w:rsidP="00AB2B9B">
            <w:pPr>
              <w:pStyle w:val="BodyText"/>
              <w:numPr>
                <w:ilvl w:val="0"/>
                <w:numId w:val="20"/>
              </w:numPr>
              <w:spacing w:before="60" w:after="60"/>
              <w:ind w:left="365" w:right="170" w:hanging="284"/>
              <w:rPr>
                <w:bCs/>
              </w:rPr>
            </w:pPr>
            <w:r w:rsidRPr="00AB2B9B">
              <w:rPr>
                <w:bCs/>
              </w:rPr>
              <w:t>Feedback forms/online surveys.</w:t>
            </w:r>
          </w:p>
          <w:p w14:paraId="1704C926" w14:textId="77777777" w:rsidR="00DA66CF" w:rsidRDefault="00DA66CF" w:rsidP="00DA66CF">
            <w:pPr>
              <w:pStyle w:val="BodyText"/>
              <w:numPr>
                <w:ilvl w:val="0"/>
                <w:numId w:val="20"/>
              </w:numPr>
              <w:spacing w:before="60" w:after="60"/>
              <w:ind w:left="365" w:right="170" w:hanging="284"/>
            </w:pPr>
            <w:r>
              <w:t>Community Reference Group (CRG).</w:t>
            </w:r>
          </w:p>
          <w:p w14:paraId="4EB6B038" w14:textId="77777777" w:rsidR="00DA66CF" w:rsidRDefault="00DA66CF" w:rsidP="00DA66CF">
            <w:pPr>
              <w:pStyle w:val="BodyText"/>
              <w:numPr>
                <w:ilvl w:val="0"/>
                <w:numId w:val="20"/>
              </w:numPr>
              <w:spacing w:before="60" w:after="60"/>
              <w:ind w:left="365" w:right="170" w:hanging="284"/>
            </w:pPr>
            <w:r>
              <w:t>Regional office.</w:t>
            </w:r>
          </w:p>
          <w:p w14:paraId="3E0CF589" w14:textId="2FAB039F" w:rsidR="00A6796F" w:rsidRPr="00DA66CF" w:rsidRDefault="00DA66CF" w:rsidP="00DA66CF">
            <w:pPr>
              <w:pStyle w:val="BodyText"/>
              <w:numPr>
                <w:ilvl w:val="0"/>
                <w:numId w:val="20"/>
              </w:numPr>
              <w:spacing w:before="60" w:after="60"/>
              <w:ind w:left="365" w:right="170" w:hanging="284"/>
            </w:pPr>
            <w:r>
              <w:t>Webinars.</w:t>
            </w:r>
          </w:p>
        </w:tc>
      </w:tr>
      <w:tr w:rsidR="00631DA7" w:rsidRPr="00EC38EB" w14:paraId="4CE105ED" w14:textId="77777777" w:rsidTr="74C03B87">
        <w:tc>
          <w:tcPr>
            <w:tcW w:w="656" w:type="pct"/>
            <w:shd w:val="clear" w:color="auto" w:fill="EBF8FF"/>
          </w:tcPr>
          <w:p w14:paraId="58E36834" w14:textId="6424D759" w:rsidR="00631DA7" w:rsidRDefault="00631DA7" w:rsidP="00A6796F">
            <w:pPr>
              <w:pStyle w:val="BodyText"/>
              <w:ind w:left="29" w:right="170"/>
              <w:rPr>
                <w:b/>
              </w:rPr>
            </w:pPr>
            <w:r w:rsidRPr="00E50E07">
              <w:rPr>
                <w:b/>
              </w:rPr>
              <w:t>Media</w:t>
            </w:r>
          </w:p>
        </w:tc>
        <w:tc>
          <w:tcPr>
            <w:tcW w:w="1449" w:type="pct"/>
          </w:tcPr>
          <w:p w14:paraId="0FB80BCB" w14:textId="62BBD980" w:rsidR="00A725F5" w:rsidRPr="00E50E07" w:rsidRDefault="002C319F" w:rsidP="001710F8">
            <w:pPr>
              <w:pStyle w:val="BodyText"/>
              <w:ind w:right="170" w:firstLine="4"/>
            </w:pPr>
            <w:r w:rsidRPr="00E50E07">
              <w:t>Local</w:t>
            </w:r>
            <w:r w:rsidR="00A725F5" w:rsidRPr="00E50E07">
              <w:t>, State</w:t>
            </w:r>
            <w:r w:rsidRPr="00E50E07">
              <w:t xml:space="preserve"> and national media</w:t>
            </w:r>
            <w:r w:rsidR="00DA03D0" w:rsidRPr="00E50E07">
              <w:t xml:space="preserve">. </w:t>
            </w:r>
          </w:p>
          <w:p w14:paraId="5FAF49DB" w14:textId="5582A31A" w:rsidR="00631DA7" w:rsidRDefault="00DA03D0" w:rsidP="001710F8">
            <w:pPr>
              <w:pStyle w:val="BodyText"/>
              <w:ind w:right="170" w:firstLine="4"/>
            </w:pPr>
            <w:r w:rsidRPr="00E50E07">
              <w:t>Key local media outlets include:</w:t>
            </w:r>
            <w:r>
              <w:t xml:space="preserve"> </w:t>
            </w:r>
          </w:p>
          <w:p w14:paraId="669E287C" w14:textId="4C7C96B7" w:rsidR="00DD2801" w:rsidRPr="00E50E07" w:rsidRDefault="00DD2801" w:rsidP="0036170E">
            <w:pPr>
              <w:pStyle w:val="ListParagraph"/>
              <w:numPr>
                <w:ilvl w:val="0"/>
                <w:numId w:val="20"/>
              </w:numPr>
              <w:spacing w:before="60" w:after="60"/>
              <w:ind w:left="365" w:right="170" w:hanging="284"/>
            </w:pPr>
            <w:r w:rsidRPr="00E50E07">
              <w:t xml:space="preserve">Stawell-Times </w:t>
            </w:r>
          </w:p>
          <w:p w14:paraId="5C8406C5" w14:textId="572D69C3" w:rsidR="00DD2801" w:rsidRPr="00E50E07" w:rsidRDefault="00DD2801" w:rsidP="0036170E">
            <w:pPr>
              <w:pStyle w:val="ListParagraph"/>
              <w:numPr>
                <w:ilvl w:val="0"/>
                <w:numId w:val="20"/>
              </w:numPr>
              <w:spacing w:before="60" w:after="60"/>
              <w:ind w:left="365" w:right="170" w:hanging="284"/>
            </w:pPr>
            <w:r w:rsidRPr="00E50E07">
              <w:t>The Weekly Advertiser</w:t>
            </w:r>
          </w:p>
          <w:p w14:paraId="500498B8" w14:textId="043F41A6" w:rsidR="00DD2801" w:rsidRPr="00E50E07" w:rsidRDefault="00DD2801" w:rsidP="0036170E">
            <w:pPr>
              <w:pStyle w:val="ListParagraph"/>
              <w:numPr>
                <w:ilvl w:val="0"/>
                <w:numId w:val="20"/>
              </w:numPr>
              <w:spacing w:before="60" w:after="60"/>
              <w:ind w:left="365" w:right="170" w:hanging="284"/>
            </w:pPr>
            <w:r w:rsidRPr="00E50E07">
              <w:t xml:space="preserve">Loddon Herald </w:t>
            </w:r>
          </w:p>
          <w:p w14:paraId="5B63ACEC" w14:textId="11F8ECF8" w:rsidR="00DD2801" w:rsidRPr="00E50E07" w:rsidRDefault="00DD2801" w:rsidP="0036170E">
            <w:pPr>
              <w:pStyle w:val="ListParagraph"/>
              <w:numPr>
                <w:ilvl w:val="0"/>
                <w:numId w:val="20"/>
              </w:numPr>
              <w:spacing w:before="60" w:after="60"/>
              <w:ind w:left="365" w:right="170" w:hanging="284"/>
            </w:pPr>
            <w:r w:rsidRPr="00E50E07">
              <w:t>North Central News</w:t>
            </w:r>
          </w:p>
          <w:p w14:paraId="19EDD106" w14:textId="15A7A9D5" w:rsidR="00DD2801" w:rsidRPr="00E50E07" w:rsidRDefault="00DD2801" w:rsidP="0036170E">
            <w:pPr>
              <w:pStyle w:val="ListParagraph"/>
              <w:numPr>
                <w:ilvl w:val="0"/>
                <w:numId w:val="20"/>
              </w:numPr>
              <w:spacing w:before="60" w:after="60"/>
              <w:ind w:left="365" w:right="170" w:hanging="284"/>
            </w:pPr>
            <w:r w:rsidRPr="00E50E07">
              <w:t xml:space="preserve">Buloke Times </w:t>
            </w:r>
          </w:p>
          <w:p w14:paraId="53788D40" w14:textId="5C2B0BA5" w:rsidR="00DD2801" w:rsidRPr="00E50E07" w:rsidRDefault="00DD2801" w:rsidP="0036170E">
            <w:pPr>
              <w:pStyle w:val="ListParagraph"/>
              <w:numPr>
                <w:ilvl w:val="0"/>
                <w:numId w:val="20"/>
              </w:numPr>
              <w:spacing w:before="60" w:after="60"/>
              <w:ind w:left="365" w:right="170" w:hanging="284"/>
            </w:pPr>
            <w:r w:rsidRPr="00E50E07">
              <w:t xml:space="preserve">Gannawarra Times </w:t>
            </w:r>
          </w:p>
          <w:p w14:paraId="52CFA152" w14:textId="0688FC0B" w:rsidR="00DD2801" w:rsidRPr="00E50E07" w:rsidRDefault="00DD2801" w:rsidP="0036170E">
            <w:pPr>
              <w:pStyle w:val="ListParagraph"/>
              <w:numPr>
                <w:ilvl w:val="0"/>
                <w:numId w:val="20"/>
              </w:numPr>
              <w:spacing w:before="60" w:after="60"/>
              <w:ind w:left="365" w:right="170" w:hanging="284"/>
            </w:pPr>
            <w:r w:rsidRPr="00E50E07">
              <w:t>Bendigo Advertiser</w:t>
            </w:r>
          </w:p>
          <w:p w14:paraId="3A9F9709" w14:textId="77777777" w:rsidR="00DA03D0" w:rsidRPr="00E50E07" w:rsidRDefault="00DD2801" w:rsidP="0036170E">
            <w:pPr>
              <w:pStyle w:val="ListParagraph"/>
              <w:numPr>
                <w:ilvl w:val="0"/>
                <w:numId w:val="20"/>
              </w:numPr>
              <w:spacing w:before="60" w:after="60"/>
              <w:ind w:left="365" w:right="170" w:hanging="284"/>
            </w:pPr>
            <w:r w:rsidRPr="00E50E07">
              <w:t>Weekly Times</w:t>
            </w:r>
          </w:p>
          <w:p w14:paraId="5CBF1261" w14:textId="77777777" w:rsidR="0036170E" w:rsidRPr="00E50E07" w:rsidRDefault="00DD2801" w:rsidP="0036170E">
            <w:pPr>
              <w:pStyle w:val="ListParagraph"/>
              <w:numPr>
                <w:ilvl w:val="0"/>
                <w:numId w:val="20"/>
              </w:numPr>
              <w:spacing w:before="60" w:after="60"/>
              <w:ind w:left="365" w:right="170" w:hanging="284"/>
            </w:pPr>
            <w:r w:rsidRPr="00E50E07">
              <w:t>Stock and Land</w:t>
            </w:r>
          </w:p>
          <w:p w14:paraId="4DFCA4A0" w14:textId="77777777" w:rsidR="0036170E" w:rsidRPr="00E50E07" w:rsidRDefault="0036170E" w:rsidP="0036170E">
            <w:pPr>
              <w:pStyle w:val="ListParagraph"/>
              <w:numPr>
                <w:ilvl w:val="0"/>
                <w:numId w:val="20"/>
              </w:numPr>
              <w:spacing w:before="60" w:after="60"/>
              <w:ind w:left="365" w:right="170" w:hanging="284"/>
            </w:pPr>
            <w:r w:rsidRPr="00E50E07">
              <w:t>Campaspe News</w:t>
            </w:r>
          </w:p>
          <w:p w14:paraId="2721798B" w14:textId="79EB2BCF" w:rsidR="0036170E" w:rsidRPr="006C0377" w:rsidRDefault="0036170E" w:rsidP="0036170E">
            <w:pPr>
              <w:pStyle w:val="ListParagraph"/>
              <w:numPr>
                <w:ilvl w:val="0"/>
                <w:numId w:val="20"/>
              </w:numPr>
              <w:spacing w:before="60" w:after="60"/>
              <w:ind w:left="365" w:right="170" w:hanging="284"/>
            </w:pPr>
            <w:r w:rsidRPr="006C0377">
              <w:t>The Barham Bridge</w:t>
            </w:r>
          </w:p>
        </w:tc>
        <w:tc>
          <w:tcPr>
            <w:tcW w:w="1448" w:type="pct"/>
          </w:tcPr>
          <w:p w14:paraId="33C9733E" w14:textId="77777777" w:rsidR="0036170E" w:rsidRDefault="0036170E" w:rsidP="0036170E">
            <w:pPr>
              <w:pStyle w:val="BodyText"/>
              <w:numPr>
                <w:ilvl w:val="0"/>
                <w:numId w:val="20"/>
              </w:numPr>
              <w:spacing w:before="60" w:after="60"/>
              <w:ind w:left="365" w:right="170" w:hanging="284"/>
            </w:pPr>
            <w:r>
              <w:t xml:space="preserve">Planning and approvals process. </w:t>
            </w:r>
          </w:p>
          <w:p w14:paraId="5256D914" w14:textId="77777777" w:rsidR="0036170E" w:rsidRDefault="0036170E" w:rsidP="0036170E">
            <w:pPr>
              <w:pStyle w:val="BodyText"/>
              <w:numPr>
                <w:ilvl w:val="0"/>
                <w:numId w:val="20"/>
              </w:numPr>
              <w:spacing w:before="60" w:after="60"/>
              <w:ind w:left="365" w:right="170" w:hanging="284"/>
            </w:pPr>
            <w:r>
              <w:t xml:space="preserve">Community concerns and engagement approach. </w:t>
            </w:r>
          </w:p>
          <w:p w14:paraId="68D2C003" w14:textId="77777777" w:rsidR="0036170E" w:rsidRDefault="0036170E" w:rsidP="0036170E">
            <w:pPr>
              <w:pStyle w:val="BodyText"/>
              <w:numPr>
                <w:ilvl w:val="0"/>
                <w:numId w:val="20"/>
              </w:numPr>
              <w:spacing w:before="60" w:after="60"/>
              <w:ind w:left="365" w:right="170" w:hanging="284"/>
            </w:pPr>
            <w:r>
              <w:t>Project impacts and mitigation measures.</w:t>
            </w:r>
          </w:p>
          <w:p w14:paraId="781D1492" w14:textId="77777777" w:rsidR="0036170E" w:rsidRDefault="0036170E" w:rsidP="0036170E">
            <w:pPr>
              <w:pStyle w:val="BodyText"/>
              <w:numPr>
                <w:ilvl w:val="0"/>
                <w:numId w:val="20"/>
              </w:numPr>
              <w:spacing w:before="60" w:after="60"/>
              <w:ind w:left="365" w:right="170" w:hanging="284"/>
            </w:pPr>
            <w:r>
              <w:t>Opportunities to provide community benefit.</w:t>
            </w:r>
          </w:p>
          <w:p w14:paraId="6288B87A" w14:textId="77777777" w:rsidR="0036170E" w:rsidRDefault="0036170E" w:rsidP="0036170E">
            <w:pPr>
              <w:pStyle w:val="BodyText"/>
              <w:numPr>
                <w:ilvl w:val="0"/>
                <w:numId w:val="20"/>
              </w:numPr>
              <w:spacing w:before="60" w:after="60"/>
              <w:ind w:left="365" w:right="170" w:hanging="284"/>
            </w:pPr>
            <w:r>
              <w:t xml:space="preserve">Opportunities for job creation and local economic benefit. </w:t>
            </w:r>
          </w:p>
          <w:p w14:paraId="4A409D7E" w14:textId="4F5DF4E4" w:rsidR="00631DA7" w:rsidRDefault="0036170E" w:rsidP="0036170E">
            <w:pPr>
              <w:pStyle w:val="BodyText"/>
              <w:numPr>
                <w:ilvl w:val="0"/>
                <w:numId w:val="20"/>
              </w:numPr>
              <w:spacing w:before="60" w:after="60"/>
              <w:ind w:left="365" w:right="170" w:hanging="284"/>
            </w:pPr>
            <w:r>
              <w:t>How feedback received has/ will influence the project.</w:t>
            </w:r>
          </w:p>
        </w:tc>
        <w:tc>
          <w:tcPr>
            <w:tcW w:w="1447" w:type="pct"/>
          </w:tcPr>
          <w:p w14:paraId="3EDFF388" w14:textId="3CC2D456" w:rsidR="00631DA7" w:rsidRDefault="0036170E" w:rsidP="00FD6253">
            <w:pPr>
              <w:pStyle w:val="BodyText"/>
              <w:numPr>
                <w:ilvl w:val="0"/>
                <w:numId w:val="20"/>
              </w:numPr>
              <w:spacing w:before="60" w:after="60"/>
              <w:ind w:left="365" w:right="170" w:hanging="284"/>
            </w:pPr>
            <w:r>
              <w:t>Media releases</w:t>
            </w:r>
            <w:r w:rsidR="00FD6253">
              <w:t>.</w:t>
            </w:r>
          </w:p>
          <w:p w14:paraId="489C4E12" w14:textId="1958AD4E" w:rsidR="0036170E" w:rsidRDefault="0036170E" w:rsidP="00FD6253">
            <w:pPr>
              <w:pStyle w:val="BodyText"/>
              <w:numPr>
                <w:ilvl w:val="0"/>
                <w:numId w:val="20"/>
              </w:numPr>
              <w:spacing w:before="60" w:after="60"/>
              <w:ind w:left="365" w:right="170" w:hanging="284"/>
            </w:pPr>
            <w:r>
              <w:t>Stakeholder briefings</w:t>
            </w:r>
            <w:r w:rsidR="00FD6253">
              <w:t>.</w:t>
            </w:r>
          </w:p>
          <w:p w14:paraId="3870472A" w14:textId="1A4C0C8A" w:rsidR="0036170E" w:rsidRDefault="005D3AB5" w:rsidP="00FD6253">
            <w:pPr>
              <w:pStyle w:val="BodyText"/>
              <w:numPr>
                <w:ilvl w:val="0"/>
                <w:numId w:val="20"/>
              </w:numPr>
              <w:spacing w:before="60" w:after="60"/>
              <w:ind w:left="365" w:right="170" w:hanging="284"/>
            </w:pPr>
            <w:r>
              <w:t>Media i</w:t>
            </w:r>
            <w:r w:rsidR="0036170E">
              <w:t>nterviews</w:t>
            </w:r>
            <w:r w:rsidR="00FD6253">
              <w:t>.</w:t>
            </w:r>
          </w:p>
          <w:p w14:paraId="2BE6B601" w14:textId="021E743B" w:rsidR="0036170E" w:rsidRDefault="00FD6253" w:rsidP="00FD6253">
            <w:pPr>
              <w:pStyle w:val="BodyText"/>
              <w:numPr>
                <w:ilvl w:val="0"/>
                <w:numId w:val="20"/>
              </w:numPr>
              <w:spacing w:before="60" w:after="60"/>
              <w:ind w:left="365" w:right="170" w:hanging="284"/>
            </w:pPr>
            <w:r>
              <w:t>Project website.</w:t>
            </w:r>
          </w:p>
        </w:tc>
      </w:tr>
    </w:tbl>
    <w:p w14:paraId="5D3D2FE4" w14:textId="77777777" w:rsidR="00DA66CF" w:rsidRDefault="00DA66CF" w:rsidP="004D1CE3">
      <w:pPr>
        <w:spacing w:before="0" w:after="160" w:line="259" w:lineRule="auto"/>
        <w:sectPr w:rsidR="00DA66CF" w:rsidSect="004D1E69">
          <w:headerReference w:type="default" r:id="rId27"/>
          <w:pgSz w:w="16840" w:h="11907" w:orient="landscape" w:code="9"/>
          <w:pgMar w:top="1440" w:right="1440" w:bottom="1440" w:left="1440" w:header="788" w:footer="471" w:gutter="0"/>
          <w:cols w:space="708"/>
          <w:docGrid w:linePitch="360"/>
        </w:sectPr>
      </w:pPr>
    </w:p>
    <w:p w14:paraId="27A4256A" w14:textId="603EF56E" w:rsidR="004D1CE3" w:rsidRPr="006C0377" w:rsidRDefault="004D1CE3" w:rsidP="004D1CE3">
      <w:pPr>
        <w:pStyle w:val="Heading2"/>
        <w:ind w:left="567"/>
      </w:pPr>
      <w:bookmarkStart w:id="29" w:name="_Toc172041903"/>
      <w:r w:rsidRPr="006C0377">
        <w:lastRenderedPageBreak/>
        <w:t>Technical Reference Group</w:t>
      </w:r>
      <w:bookmarkEnd w:id="29"/>
    </w:p>
    <w:p w14:paraId="3D04CA10" w14:textId="55BA4199" w:rsidR="00CC4085" w:rsidRPr="004E784B" w:rsidRDefault="551033CB" w:rsidP="004E784B">
      <w:pPr>
        <w:pStyle w:val="BodyText"/>
      </w:pPr>
      <w:r>
        <w:t xml:space="preserve">DTP </w:t>
      </w:r>
      <w:r w:rsidR="43E7C809">
        <w:t xml:space="preserve">has </w:t>
      </w:r>
      <w:r w:rsidR="005B0DC6">
        <w:t>convened</w:t>
      </w:r>
      <w:r w:rsidR="43E7C809">
        <w:t xml:space="preserve"> </w:t>
      </w:r>
      <w:r>
        <w:t>a Technical Reference Group (TRG) to provide advice throughout the EES process. Agencies invited to participate in the TRG include representatives from government, regional authorities, municipal councils and registered Aboriginal parties (RAPs) with statutory, policy or technical interests in the project. </w:t>
      </w:r>
    </w:p>
    <w:p w14:paraId="1A967D75" w14:textId="2BEF395A" w:rsidR="004E784B" w:rsidRPr="004E784B" w:rsidRDefault="004E784B" w:rsidP="004E784B">
      <w:pPr>
        <w:pStyle w:val="BodyText"/>
      </w:pPr>
      <w:r>
        <w:t>T</w:t>
      </w:r>
      <w:r w:rsidRPr="004E784B">
        <w:t xml:space="preserve">he primary role of </w:t>
      </w:r>
      <w:r>
        <w:t>the</w:t>
      </w:r>
      <w:r w:rsidRPr="004E784B">
        <w:t xml:space="preserve"> TRG is to advise:</w:t>
      </w:r>
    </w:p>
    <w:p w14:paraId="1A57C474" w14:textId="2AC1C15D" w:rsidR="004E784B" w:rsidRPr="004E784B" w:rsidRDefault="004E784B" w:rsidP="0095637D">
      <w:pPr>
        <w:pStyle w:val="BodyText"/>
        <w:numPr>
          <w:ilvl w:val="0"/>
          <w:numId w:val="20"/>
        </w:numPr>
        <w:spacing w:before="60" w:after="60"/>
        <w:ind w:left="365" w:right="170" w:hanging="284"/>
      </w:pPr>
      <w:r>
        <w:t>DTP</w:t>
      </w:r>
      <w:r w:rsidRPr="004E784B">
        <w:t xml:space="preserve"> on matters that should be included in the scoping requirements and consultation plan</w:t>
      </w:r>
      <w:r w:rsidR="00B634FA">
        <w:t>ning</w:t>
      </w:r>
      <w:r w:rsidRPr="004E784B">
        <w:t xml:space="preserve"> for an EES</w:t>
      </w:r>
      <w:r w:rsidR="00B634FA">
        <w:t xml:space="preserve">, along with </w:t>
      </w:r>
      <w:r w:rsidR="00B634FA" w:rsidRPr="004E784B">
        <w:t xml:space="preserve">the technical adequacy of the proposed </w:t>
      </w:r>
      <w:r w:rsidR="00B634FA">
        <w:t xml:space="preserve">VNI West </w:t>
      </w:r>
      <w:r w:rsidR="00B634FA" w:rsidRPr="004E784B">
        <w:t>EES</w:t>
      </w:r>
      <w:r w:rsidR="00B634FA">
        <w:t xml:space="preserve"> and</w:t>
      </w:r>
      <w:r w:rsidR="00B634FA" w:rsidRPr="004E784B">
        <w:t xml:space="preserve"> the adequacy of its response to relevant matters</w:t>
      </w:r>
      <w:r w:rsidR="007C61A7">
        <w:t>.</w:t>
      </w:r>
    </w:p>
    <w:p w14:paraId="233D1F07" w14:textId="17BDE51E" w:rsidR="004E784B" w:rsidRPr="004E784B" w:rsidRDefault="004E784B" w:rsidP="0095637D">
      <w:pPr>
        <w:pStyle w:val="BodyText"/>
        <w:numPr>
          <w:ilvl w:val="0"/>
          <w:numId w:val="20"/>
        </w:numPr>
        <w:spacing w:before="60" w:after="60"/>
        <w:ind w:left="365" w:right="170" w:hanging="284"/>
      </w:pPr>
      <w:r>
        <w:t>TCV</w:t>
      </w:r>
      <w:r w:rsidRPr="004E784B">
        <w:t xml:space="preserve"> on the need for and adequacy of technical EES studies in terms of their consistency with good practice standards of method and analysis</w:t>
      </w:r>
      <w:r w:rsidR="007C61A7">
        <w:t>.</w:t>
      </w:r>
    </w:p>
    <w:p w14:paraId="7ADC21A9" w14:textId="1428879A" w:rsidR="004E784B" w:rsidRPr="004E784B" w:rsidRDefault="004E784B" w:rsidP="004E784B">
      <w:pPr>
        <w:pStyle w:val="BodyText"/>
      </w:pPr>
      <w:r w:rsidRPr="004E784B">
        <w:t xml:space="preserve">The TRG </w:t>
      </w:r>
      <w:r>
        <w:t xml:space="preserve">will </w:t>
      </w:r>
      <w:r w:rsidRPr="004E784B">
        <w:t xml:space="preserve">provide advice and assistance to </w:t>
      </w:r>
      <w:r>
        <w:t>TCV</w:t>
      </w:r>
      <w:r w:rsidRPr="004E784B">
        <w:t xml:space="preserve"> on:</w:t>
      </w:r>
    </w:p>
    <w:p w14:paraId="6A045397" w14:textId="02B386B9" w:rsidR="004E784B" w:rsidRPr="004E784B" w:rsidRDefault="004E784B" w:rsidP="0095637D">
      <w:pPr>
        <w:pStyle w:val="BodyText"/>
        <w:numPr>
          <w:ilvl w:val="0"/>
          <w:numId w:val="20"/>
        </w:numPr>
        <w:spacing w:before="60" w:after="60"/>
        <w:ind w:left="365" w:right="170" w:hanging="284"/>
      </w:pPr>
      <w:r w:rsidRPr="004E784B">
        <w:t>required statutory approvals and coordination of procedures</w:t>
      </w:r>
      <w:r w:rsidR="007C61A7">
        <w:t>.</w:t>
      </w:r>
    </w:p>
    <w:p w14:paraId="4307CA28" w14:textId="3C4422ED" w:rsidR="004E784B" w:rsidRPr="004E784B" w:rsidRDefault="004E784B" w:rsidP="0095637D">
      <w:pPr>
        <w:pStyle w:val="BodyText"/>
        <w:numPr>
          <w:ilvl w:val="0"/>
          <w:numId w:val="20"/>
        </w:numPr>
        <w:spacing w:before="60" w:after="60"/>
        <w:ind w:left="365" w:right="170" w:hanging="284"/>
      </w:pPr>
      <w:r w:rsidRPr="004E784B">
        <w:t>relevant policies and strategies, and related information requirements</w:t>
      </w:r>
      <w:r w:rsidR="007C61A7">
        <w:t>.</w:t>
      </w:r>
    </w:p>
    <w:p w14:paraId="1CE33581" w14:textId="1CFCAF06" w:rsidR="004E784B" w:rsidRPr="004E784B" w:rsidRDefault="004E784B" w:rsidP="0095637D">
      <w:pPr>
        <w:pStyle w:val="BodyText"/>
        <w:numPr>
          <w:ilvl w:val="0"/>
          <w:numId w:val="20"/>
        </w:numPr>
        <w:spacing w:before="60" w:after="60"/>
        <w:ind w:left="365" w:right="170" w:hanging="284"/>
      </w:pPr>
      <w:r w:rsidRPr="004E784B">
        <w:t>the design, method and adequacy of technical studies for the EES</w:t>
      </w:r>
      <w:r w:rsidR="007C61A7">
        <w:t>.</w:t>
      </w:r>
    </w:p>
    <w:p w14:paraId="53884897" w14:textId="24D34A41" w:rsidR="004E784B" w:rsidRPr="004E784B" w:rsidRDefault="004E784B" w:rsidP="0095637D">
      <w:pPr>
        <w:pStyle w:val="BodyText"/>
        <w:numPr>
          <w:ilvl w:val="0"/>
          <w:numId w:val="20"/>
        </w:numPr>
        <w:spacing w:before="60" w:after="60"/>
        <w:ind w:left="365" w:right="170" w:hanging="284"/>
      </w:pPr>
      <w:r w:rsidRPr="004E784B">
        <w:t>availability of relevant data sets and research</w:t>
      </w:r>
      <w:r w:rsidR="007C61A7">
        <w:t>.</w:t>
      </w:r>
    </w:p>
    <w:p w14:paraId="2E55A192" w14:textId="58D4679E" w:rsidR="004E784B" w:rsidRPr="004E784B" w:rsidRDefault="004E784B" w:rsidP="0095637D">
      <w:pPr>
        <w:pStyle w:val="BodyText"/>
        <w:numPr>
          <w:ilvl w:val="0"/>
          <w:numId w:val="20"/>
        </w:numPr>
        <w:spacing w:before="60" w:after="60"/>
        <w:ind w:left="365" w:right="170" w:hanging="284"/>
      </w:pPr>
      <w:r w:rsidRPr="004E784B">
        <w:t>conformity of the proposal and EES studies with policy and statutory requirements</w:t>
      </w:r>
      <w:r w:rsidR="007C61A7">
        <w:t>.</w:t>
      </w:r>
    </w:p>
    <w:p w14:paraId="26243A47" w14:textId="67980797" w:rsidR="004E784B" w:rsidRPr="004E784B" w:rsidRDefault="004E784B" w:rsidP="0095637D">
      <w:pPr>
        <w:pStyle w:val="BodyText"/>
        <w:numPr>
          <w:ilvl w:val="0"/>
          <w:numId w:val="20"/>
        </w:numPr>
        <w:spacing w:before="60" w:after="60"/>
        <w:ind w:left="365" w:right="170" w:hanging="284"/>
      </w:pPr>
      <w:r w:rsidRPr="004E784B">
        <w:t>design and implementation of the proponent’s public information and stakeholder consultation plan for the EES</w:t>
      </w:r>
      <w:r w:rsidR="007C61A7">
        <w:t>.</w:t>
      </w:r>
    </w:p>
    <w:p w14:paraId="56DC8045" w14:textId="3A462C39" w:rsidR="004E784B" w:rsidRPr="004E784B" w:rsidRDefault="004E784B" w:rsidP="0095637D">
      <w:pPr>
        <w:pStyle w:val="BodyText"/>
        <w:numPr>
          <w:ilvl w:val="0"/>
          <w:numId w:val="20"/>
        </w:numPr>
        <w:spacing w:before="60" w:after="60"/>
        <w:ind w:left="365" w:right="170" w:hanging="284"/>
      </w:pPr>
      <w:r w:rsidRPr="004E784B">
        <w:t>responses to issues arising from the EES investigations</w:t>
      </w:r>
      <w:r w:rsidR="007C61A7">
        <w:t>.</w:t>
      </w:r>
    </w:p>
    <w:p w14:paraId="6431C609" w14:textId="77777777" w:rsidR="004E784B" w:rsidRDefault="004E784B" w:rsidP="0095637D">
      <w:pPr>
        <w:pStyle w:val="BodyText"/>
        <w:numPr>
          <w:ilvl w:val="0"/>
          <w:numId w:val="20"/>
        </w:numPr>
        <w:spacing w:before="60" w:after="60"/>
        <w:ind w:left="365" w:right="170" w:hanging="284"/>
      </w:pPr>
      <w:r w:rsidRPr="004E784B">
        <w:t>technical adequacy and completeness of draft EES documentation.</w:t>
      </w:r>
    </w:p>
    <w:p w14:paraId="293101DD" w14:textId="27551F20" w:rsidR="00194D7C" w:rsidRDefault="6A51C577" w:rsidP="002D7E15">
      <w:pPr>
        <w:pStyle w:val="BodyText"/>
        <w:sectPr w:rsidR="00194D7C" w:rsidSect="004D1E69">
          <w:pgSz w:w="11907" w:h="16840" w:code="9"/>
          <w:pgMar w:top="1440" w:right="1440" w:bottom="1440" w:left="1440" w:header="788" w:footer="471" w:gutter="0"/>
          <w:cols w:space="708"/>
          <w:docGrid w:linePitch="360"/>
        </w:sectPr>
      </w:pPr>
      <w:r>
        <w:t xml:space="preserve">An overview of the organisations included in the TRG for VNI West </w:t>
      </w:r>
      <w:r w:rsidR="5CFFA7BC">
        <w:t xml:space="preserve">is </w:t>
      </w:r>
      <w:r>
        <w:t>below</w:t>
      </w:r>
      <w:r w:rsidR="1A04D85A">
        <w:t>:</w:t>
      </w:r>
      <w:r>
        <w:t xml:space="preserve"> </w:t>
      </w:r>
    </w:p>
    <w:p w14:paraId="1EB07662" w14:textId="77777777" w:rsidR="00647A95" w:rsidRDefault="00647A95" w:rsidP="002D7E15">
      <w:pPr>
        <w:pStyle w:val="BodyText"/>
        <w:numPr>
          <w:ilvl w:val="0"/>
          <w:numId w:val="20"/>
        </w:numPr>
        <w:spacing w:before="60" w:after="60"/>
        <w:ind w:left="365" w:right="170" w:hanging="284"/>
      </w:pPr>
      <w:r>
        <w:t>Agriculture Victoria</w:t>
      </w:r>
    </w:p>
    <w:p w14:paraId="72BA5DEC" w14:textId="77777777" w:rsidR="00647A95" w:rsidRDefault="00647A95" w:rsidP="0095637D">
      <w:pPr>
        <w:pStyle w:val="BodyText"/>
        <w:numPr>
          <w:ilvl w:val="0"/>
          <w:numId w:val="20"/>
        </w:numPr>
        <w:spacing w:before="60" w:after="60"/>
        <w:ind w:left="365" w:right="170" w:hanging="284"/>
      </w:pPr>
      <w:r>
        <w:t>Buloke Shire Council</w:t>
      </w:r>
    </w:p>
    <w:p w14:paraId="72B21C25" w14:textId="77777777" w:rsidR="00647A95" w:rsidRDefault="00647A95" w:rsidP="0095637D">
      <w:pPr>
        <w:pStyle w:val="BodyText"/>
        <w:numPr>
          <w:ilvl w:val="0"/>
          <w:numId w:val="20"/>
        </w:numPr>
        <w:spacing w:before="60" w:after="60"/>
        <w:ind w:left="365" w:right="170" w:hanging="284"/>
      </w:pPr>
      <w:r>
        <w:t>Country Fire Authority</w:t>
      </w:r>
    </w:p>
    <w:p w14:paraId="1FEB9F01" w14:textId="77777777" w:rsidR="00647A95" w:rsidRDefault="00647A95" w:rsidP="0095637D">
      <w:pPr>
        <w:pStyle w:val="BodyText"/>
        <w:numPr>
          <w:ilvl w:val="0"/>
          <w:numId w:val="20"/>
        </w:numPr>
        <w:spacing w:before="60" w:after="60"/>
        <w:ind w:left="365" w:right="170" w:hanging="284"/>
      </w:pPr>
      <w:r>
        <w:t>DEECA Planning &amp; Environment Assessment (PEA)</w:t>
      </w:r>
    </w:p>
    <w:p w14:paraId="2D3FAADA" w14:textId="77777777" w:rsidR="00647A95" w:rsidRDefault="00647A95" w:rsidP="0095637D">
      <w:pPr>
        <w:pStyle w:val="BodyText"/>
        <w:numPr>
          <w:ilvl w:val="0"/>
          <w:numId w:val="20"/>
        </w:numPr>
        <w:spacing w:before="60" w:after="60"/>
        <w:ind w:left="365" w:right="170" w:hanging="284"/>
      </w:pPr>
      <w:r>
        <w:t>Environment Protection Authority</w:t>
      </w:r>
    </w:p>
    <w:p w14:paraId="1869C63D" w14:textId="77777777" w:rsidR="00647A95" w:rsidRDefault="00647A95" w:rsidP="0095637D">
      <w:pPr>
        <w:pStyle w:val="BodyText"/>
        <w:numPr>
          <w:ilvl w:val="0"/>
          <w:numId w:val="20"/>
        </w:numPr>
        <w:spacing w:before="60" w:after="60"/>
        <w:ind w:left="365" w:right="170" w:hanging="284"/>
      </w:pPr>
      <w:r>
        <w:t xml:space="preserve">First Peoples - State Relations </w:t>
      </w:r>
    </w:p>
    <w:p w14:paraId="2CE6D9B8" w14:textId="77777777" w:rsidR="00647A95" w:rsidRDefault="00647A95" w:rsidP="0095637D">
      <w:pPr>
        <w:pStyle w:val="BodyText"/>
        <w:numPr>
          <w:ilvl w:val="0"/>
          <w:numId w:val="20"/>
        </w:numPr>
        <w:spacing w:before="60" w:after="60"/>
        <w:ind w:left="365" w:right="170" w:hanging="284"/>
      </w:pPr>
      <w:r>
        <w:t>Gannawarra Shire Council</w:t>
      </w:r>
    </w:p>
    <w:p w14:paraId="2F3B2D3B" w14:textId="77777777" w:rsidR="00647A95" w:rsidRDefault="00647A95" w:rsidP="0095637D">
      <w:pPr>
        <w:pStyle w:val="BodyText"/>
        <w:numPr>
          <w:ilvl w:val="0"/>
          <w:numId w:val="20"/>
        </w:numPr>
        <w:spacing w:before="60" w:after="60"/>
        <w:ind w:left="365" w:right="170" w:hanging="284"/>
      </w:pPr>
      <w:r>
        <w:t>Goulburn Murray Water</w:t>
      </w:r>
    </w:p>
    <w:p w14:paraId="0C42EB8E" w14:textId="77777777" w:rsidR="00647A95" w:rsidRDefault="00647A95" w:rsidP="0095637D">
      <w:pPr>
        <w:pStyle w:val="BodyText"/>
        <w:numPr>
          <w:ilvl w:val="0"/>
          <w:numId w:val="20"/>
        </w:numPr>
        <w:spacing w:before="60" w:after="60"/>
        <w:ind w:left="365" w:right="170" w:hanging="284"/>
      </w:pPr>
      <w:r>
        <w:t xml:space="preserve">Heritage Victoria </w:t>
      </w:r>
    </w:p>
    <w:p w14:paraId="7E53661F" w14:textId="77777777" w:rsidR="00647A95" w:rsidRDefault="00647A95" w:rsidP="0095637D">
      <w:pPr>
        <w:pStyle w:val="BodyText"/>
        <w:numPr>
          <w:ilvl w:val="0"/>
          <w:numId w:val="20"/>
        </w:numPr>
        <w:spacing w:before="60" w:after="60"/>
        <w:ind w:left="365" w:right="170" w:hanging="284"/>
      </w:pPr>
      <w:r>
        <w:t>Loddon Shire Council</w:t>
      </w:r>
    </w:p>
    <w:p w14:paraId="6081B4A9" w14:textId="77777777" w:rsidR="00647A95" w:rsidRDefault="00647A95" w:rsidP="0095637D">
      <w:pPr>
        <w:pStyle w:val="BodyText"/>
        <w:numPr>
          <w:ilvl w:val="0"/>
          <w:numId w:val="20"/>
        </w:numPr>
        <w:spacing w:before="60" w:after="60"/>
        <w:ind w:left="365" w:right="170" w:hanging="284"/>
      </w:pPr>
      <w:r>
        <w:t xml:space="preserve">North Central Catchment Management Authority </w:t>
      </w:r>
    </w:p>
    <w:p w14:paraId="6AFCABE8" w14:textId="77777777" w:rsidR="00647A95" w:rsidRDefault="00647A95" w:rsidP="0095637D">
      <w:pPr>
        <w:pStyle w:val="BodyText"/>
        <w:numPr>
          <w:ilvl w:val="0"/>
          <w:numId w:val="20"/>
        </w:numPr>
        <w:spacing w:before="60" w:after="60"/>
        <w:ind w:left="365" w:right="170" w:hanging="284"/>
      </w:pPr>
      <w:r>
        <w:t xml:space="preserve">Northern Grampians Shire Council </w:t>
      </w:r>
    </w:p>
    <w:p w14:paraId="7A5BCE6D" w14:textId="77777777" w:rsidR="00647A95" w:rsidRDefault="00647A95" w:rsidP="0095637D">
      <w:pPr>
        <w:pStyle w:val="BodyText"/>
        <w:numPr>
          <w:ilvl w:val="0"/>
          <w:numId w:val="20"/>
        </w:numPr>
        <w:spacing w:before="60" w:after="60"/>
        <w:ind w:left="365" w:right="170" w:hanging="284"/>
      </w:pPr>
      <w:r>
        <w:t>Parks Victoria</w:t>
      </w:r>
    </w:p>
    <w:p w14:paraId="2F0B2236" w14:textId="77777777" w:rsidR="00647A95" w:rsidRDefault="00647A95" w:rsidP="0095637D">
      <w:pPr>
        <w:pStyle w:val="BodyText"/>
        <w:numPr>
          <w:ilvl w:val="0"/>
          <w:numId w:val="20"/>
        </w:numPr>
        <w:spacing w:before="60" w:after="60"/>
        <w:ind w:left="365" w:right="170" w:hanging="284"/>
      </w:pPr>
      <w:r>
        <w:t xml:space="preserve">VicGrid </w:t>
      </w:r>
    </w:p>
    <w:p w14:paraId="10B137B3" w14:textId="77777777" w:rsidR="00647A95" w:rsidRDefault="00647A95" w:rsidP="0095637D">
      <w:pPr>
        <w:pStyle w:val="BodyText"/>
        <w:numPr>
          <w:ilvl w:val="0"/>
          <w:numId w:val="20"/>
        </w:numPr>
        <w:spacing w:before="60" w:after="60"/>
        <w:ind w:left="365" w:right="170" w:hanging="284"/>
      </w:pPr>
      <w:r>
        <w:t xml:space="preserve">Dja Dja Wurrung Clans Aboriginal Corporation  </w:t>
      </w:r>
    </w:p>
    <w:p w14:paraId="582131E8" w14:textId="41778609" w:rsidR="00194D7C" w:rsidRDefault="00647A95" w:rsidP="00CC4085">
      <w:pPr>
        <w:pStyle w:val="BodyText"/>
        <w:numPr>
          <w:ilvl w:val="0"/>
          <w:numId w:val="20"/>
        </w:numPr>
        <w:spacing w:before="60" w:after="60"/>
        <w:ind w:left="365" w:right="170" w:hanging="284"/>
        <w:sectPr w:rsidR="00194D7C" w:rsidSect="004D1E69">
          <w:type w:val="continuous"/>
          <w:pgSz w:w="11907" w:h="16840" w:code="9"/>
          <w:pgMar w:top="1440" w:right="1440" w:bottom="1440" w:left="1440" w:header="788" w:footer="471" w:gutter="0"/>
          <w:cols w:num="2" w:space="708"/>
          <w:docGrid w:linePitch="360"/>
        </w:sectPr>
      </w:pPr>
      <w:r>
        <w:t xml:space="preserve">Barengi Gadjin Land Council </w:t>
      </w:r>
    </w:p>
    <w:p w14:paraId="1CA10B9E" w14:textId="67192430" w:rsidR="0038482B" w:rsidRPr="00CC4085" w:rsidRDefault="004E784B" w:rsidP="00CC4085">
      <w:pPr>
        <w:pStyle w:val="BodyText"/>
      </w:pPr>
      <w:r>
        <w:t xml:space="preserve">More information on the TRG and its role can be found on </w:t>
      </w:r>
      <w:r w:rsidR="00B634FA">
        <w:t>the</w:t>
      </w:r>
      <w:r>
        <w:t xml:space="preserve"> </w:t>
      </w:r>
      <w:hyperlink r:id="rId28" w:anchor=":~:text=and%20respectful%20manner-,What%20is%20a%20technical%20reference%20group%3F,-The%20process%20for" w:history="1">
        <w:r w:rsidRPr="00045A32">
          <w:rPr>
            <w:rStyle w:val="Hyperlink"/>
          </w:rPr>
          <w:t>DTP website</w:t>
        </w:r>
      </w:hyperlink>
      <w:r>
        <w:t xml:space="preserve">. </w:t>
      </w:r>
    </w:p>
    <w:p w14:paraId="5F3C1C1D" w14:textId="6A09040E" w:rsidR="004D1CE3" w:rsidRPr="006C0377" w:rsidRDefault="004D1CE3" w:rsidP="004D1CE3">
      <w:pPr>
        <w:pStyle w:val="Heading2"/>
        <w:ind w:left="567"/>
      </w:pPr>
      <w:bookmarkStart w:id="30" w:name="_Toc172041904"/>
      <w:r w:rsidRPr="006C0377">
        <w:lastRenderedPageBreak/>
        <w:t>Community Reference Group</w:t>
      </w:r>
      <w:bookmarkEnd w:id="30"/>
    </w:p>
    <w:p w14:paraId="2EEF42AE" w14:textId="3B7E4F16" w:rsidR="00A81762" w:rsidRDefault="00A81762" w:rsidP="00A81762">
      <w:pPr>
        <w:spacing w:before="0" w:after="160" w:line="259" w:lineRule="auto"/>
      </w:pPr>
      <w:r>
        <w:t>The success of any major transmission project is dependent not just on its technical design and delivery, but also on how effectively it engages with and addresses the concerns of the communities it affects.</w:t>
      </w:r>
    </w:p>
    <w:p w14:paraId="7815D080" w14:textId="55848D1A" w:rsidR="00A81762" w:rsidRDefault="00A81762" w:rsidP="00A81762">
      <w:pPr>
        <w:spacing w:before="0" w:after="160" w:line="259" w:lineRule="auto"/>
      </w:pPr>
      <w:r>
        <w:t xml:space="preserve">The CRG for the VNI West </w:t>
      </w:r>
      <w:r w:rsidR="00DF3ED6">
        <w:t>p</w:t>
      </w:r>
      <w:r>
        <w:t>roject will be one engagement mechanism to provide communities with an opportunity to work collaboratively on the project.</w:t>
      </w:r>
    </w:p>
    <w:p w14:paraId="4D6BB305" w14:textId="6035C264" w:rsidR="00A81762" w:rsidRDefault="00A81762" w:rsidP="00A81762">
      <w:pPr>
        <w:spacing w:before="0" w:after="160" w:line="259" w:lineRule="auto"/>
      </w:pPr>
      <w:r>
        <w:t>The CRG, together with Transmission Company Victoria (TCV) will develop a shared understanding about the project, including discussing community concerns and opportunities to address potential impacts.</w:t>
      </w:r>
    </w:p>
    <w:p w14:paraId="3D31173B" w14:textId="77777777" w:rsidR="00A81762" w:rsidRDefault="00A81762" w:rsidP="00A81762">
      <w:pPr>
        <w:spacing w:before="0" w:after="160" w:line="259" w:lineRule="auto"/>
      </w:pPr>
      <w:r>
        <w:t>The CRG currently has 18 community members representing a broad range of locations across the draft corridor.</w:t>
      </w:r>
    </w:p>
    <w:p w14:paraId="5EF65C15" w14:textId="22706626" w:rsidR="00EE1418" w:rsidRDefault="00EE1418" w:rsidP="00A81762">
      <w:pPr>
        <w:spacing w:before="0" w:after="160" w:line="259" w:lineRule="auto"/>
      </w:pPr>
      <w:r w:rsidRPr="00EE1418">
        <w:t xml:space="preserve">The CRG for the VNI West </w:t>
      </w:r>
      <w:r w:rsidR="00DF3ED6">
        <w:t>p</w:t>
      </w:r>
      <w:r w:rsidRPr="00EE1418">
        <w:t xml:space="preserve">roject will aim to: </w:t>
      </w:r>
    </w:p>
    <w:p w14:paraId="530E8504" w14:textId="4D43AC74" w:rsidR="00EE1418" w:rsidRDefault="00EE1418" w:rsidP="0095637D">
      <w:pPr>
        <w:pStyle w:val="BodyText"/>
        <w:numPr>
          <w:ilvl w:val="0"/>
          <w:numId w:val="20"/>
        </w:numPr>
        <w:spacing w:before="60" w:after="60"/>
        <w:ind w:left="365" w:right="170" w:hanging="284"/>
      </w:pPr>
      <w:r w:rsidRPr="00EE1418">
        <w:t xml:space="preserve">Increase community understanding about the VNI West </w:t>
      </w:r>
      <w:r w:rsidR="00DF3ED6">
        <w:t>p</w:t>
      </w:r>
      <w:r w:rsidRPr="00EE1418">
        <w:t>roject, processes, and key milestones.</w:t>
      </w:r>
    </w:p>
    <w:p w14:paraId="2ABC2071" w14:textId="77777777" w:rsidR="00EE1418" w:rsidRDefault="00EE1418" w:rsidP="0095637D">
      <w:pPr>
        <w:pStyle w:val="BodyText"/>
        <w:numPr>
          <w:ilvl w:val="0"/>
          <w:numId w:val="20"/>
        </w:numPr>
        <w:spacing w:before="60" w:after="60"/>
        <w:ind w:left="365" w:right="170" w:hanging="284"/>
      </w:pPr>
      <w:r w:rsidRPr="00EE1418">
        <w:t xml:space="preserve">Enable two-way conversations between TCV and the affected community and stakeholders. </w:t>
      </w:r>
    </w:p>
    <w:p w14:paraId="3C22AD9F" w14:textId="6860EF15" w:rsidR="00EE1418" w:rsidRDefault="00EE1418" w:rsidP="0095637D">
      <w:pPr>
        <w:pStyle w:val="BodyText"/>
        <w:numPr>
          <w:ilvl w:val="0"/>
          <w:numId w:val="20"/>
        </w:numPr>
        <w:spacing w:before="60" w:after="60"/>
        <w:ind w:left="365" w:right="170" w:hanging="284"/>
      </w:pPr>
      <w:r w:rsidRPr="00EE1418">
        <w:t xml:space="preserve">Provide a transparent forum to discuss issues of community interest related to the VNI West </w:t>
      </w:r>
      <w:r w:rsidR="00DF3ED6">
        <w:t>p</w:t>
      </w:r>
      <w:r w:rsidRPr="00EE1418">
        <w:t xml:space="preserve">roject. </w:t>
      </w:r>
    </w:p>
    <w:p w14:paraId="3060E068" w14:textId="77777777" w:rsidR="00EE1418" w:rsidRDefault="00EE1418" w:rsidP="0095637D">
      <w:pPr>
        <w:pStyle w:val="BodyText"/>
        <w:numPr>
          <w:ilvl w:val="0"/>
          <w:numId w:val="20"/>
        </w:numPr>
        <w:spacing w:before="60" w:after="60"/>
        <w:ind w:left="365" w:right="170" w:hanging="284"/>
      </w:pPr>
      <w:r w:rsidRPr="00EE1418">
        <w:t xml:space="preserve">Capture community feedback and suggestions to assist with project decision making. </w:t>
      </w:r>
    </w:p>
    <w:p w14:paraId="29F27CCE" w14:textId="77777777" w:rsidR="00EE1418" w:rsidRDefault="00EE1418" w:rsidP="0095637D">
      <w:pPr>
        <w:pStyle w:val="BodyText"/>
        <w:numPr>
          <w:ilvl w:val="0"/>
          <w:numId w:val="20"/>
        </w:numPr>
        <w:spacing w:before="60" w:after="60"/>
        <w:ind w:left="365" w:right="170" w:hanging="284"/>
      </w:pPr>
      <w:r w:rsidRPr="00EE1418">
        <w:t xml:space="preserve">Provide a forum for community input into regional benefit sharing opportunities. </w:t>
      </w:r>
    </w:p>
    <w:p w14:paraId="0DE4E530" w14:textId="5B06AB9D" w:rsidR="00EE1418" w:rsidRDefault="00EE1418" w:rsidP="0095637D">
      <w:pPr>
        <w:pStyle w:val="BodyText"/>
        <w:numPr>
          <w:ilvl w:val="0"/>
          <w:numId w:val="20"/>
        </w:numPr>
        <w:spacing w:before="60" w:after="60"/>
        <w:ind w:left="365" w:right="170" w:hanging="284"/>
      </w:pPr>
      <w:r w:rsidRPr="00EE1418">
        <w:t>Allow an avenue of feedback to communities, on how community suggestions around the project have been considered or actioned.</w:t>
      </w:r>
    </w:p>
    <w:p w14:paraId="127226ED" w14:textId="4C1018E9" w:rsidR="00DA66CF" w:rsidRDefault="00A81762" w:rsidP="00A81762">
      <w:pPr>
        <w:spacing w:before="0" w:after="160" w:line="259" w:lineRule="auto"/>
        <w:sectPr w:rsidR="00DA66CF" w:rsidSect="004D1E69">
          <w:type w:val="continuous"/>
          <w:pgSz w:w="11907" w:h="16840" w:code="9"/>
          <w:pgMar w:top="1440" w:right="1440" w:bottom="1440" w:left="1440" w:header="788" w:footer="471" w:gutter="0"/>
          <w:cols w:space="708"/>
          <w:docGrid w:linePitch="360"/>
        </w:sectPr>
      </w:pPr>
      <w:r>
        <w:t xml:space="preserve">More information on the CRG, including its </w:t>
      </w:r>
      <w:r w:rsidR="00553C07">
        <w:t>members</w:t>
      </w:r>
      <w:r>
        <w:t xml:space="preserve">, terms of reference and previous minutes, can be found on the </w:t>
      </w:r>
      <w:hyperlink r:id="rId29" w:history="1">
        <w:r w:rsidRPr="00CC0831">
          <w:rPr>
            <w:rStyle w:val="Hyperlink"/>
          </w:rPr>
          <w:t>TCV website</w:t>
        </w:r>
      </w:hyperlink>
      <w:r>
        <w:t xml:space="preserve">. </w:t>
      </w:r>
    </w:p>
    <w:p w14:paraId="68F9CC19" w14:textId="401BDC06" w:rsidR="00EC38EB" w:rsidRPr="00EC38EB" w:rsidRDefault="00EC38EB" w:rsidP="004850E7">
      <w:pPr>
        <w:pStyle w:val="Heading1"/>
        <w:spacing w:line="240" w:lineRule="auto"/>
      </w:pPr>
      <w:bookmarkStart w:id="31" w:name="_Toc172041905"/>
      <w:r w:rsidRPr="00EC38EB">
        <w:lastRenderedPageBreak/>
        <w:t>Approach</w:t>
      </w:r>
      <w:bookmarkEnd w:id="27"/>
      <w:bookmarkEnd w:id="31"/>
    </w:p>
    <w:p w14:paraId="661C9100" w14:textId="77777777" w:rsidR="00EC38EB" w:rsidRPr="00EC38EB" w:rsidRDefault="00EC38EB" w:rsidP="00E901D1">
      <w:pPr>
        <w:pStyle w:val="Heading2"/>
        <w:tabs>
          <w:tab w:val="left" w:pos="567"/>
        </w:tabs>
        <w:ind w:hanging="2411"/>
      </w:pPr>
      <w:bookmarkStart w:id="32" w:name="_Toc172041906"/>
      <w:r w:rsidRPr="00EC38EB">
        <w:t>IAP2 Spectrum</w:t>
      </w:r>
      <w:bookmarkEnd w:id="32"/>
    </w:p>
    <w:p w14:paraId="70F38F87" w14:textId="03E596F2" w:rsidR="00A02747" w:rsidRDefault="00EC38EB" w:rsidP="0055156F">
      <w:pPr>
        <w:pStyle w:val="BodyText"/>
        <w:ind w:right="170"/>
      </w:pPr>
      <w:r w:rsidRPr="00EC38EB">
        <w:t xml:space="preserve">The IAP2 Spectrum of Public Participation is a globally recognised and accepted good practice approach to engagement. We have broadly outlined our application of the IAP2 Spectrum in </w:t>
      </w:r>
      <w:r w:rsidR="00375110">
        <w:t>the t</w:t>
      </w:r>
      <w:r w:rsidRPr="00EC38EB">
        <w:t>able</w:t>
      </w:r>
      <w:r w:rsidR="007E66D0" w:rsidRPr="00EC38EB">
        <w:t xml:space="preserve"> </w:t>
      </w:r>
      <w:r w:rsidR="00375110">
        <w:t xml:space="preserve">below </w:t>
      </w:r>
      <w:r w:rsidRPr="00EC38EB">
        <w:t xml:space="preserve">and indicated that we intend to engage primarily at the </w:t>
      </w:r>
      <w:r w:rsidR="002E6081">
        <w:t>“Involve” part</w:t>
      </w:r>
      <w:r w:rsidRPr="00EC38EB">
        <w:t xml:space="preserve"> of the Spectrum for this engagement. </w:t>
      </w:r>
    </w:p>
    <w:p w14:paraId="0D1AA0E2" w14:textId="789F56B2" w:rsidR="0003409D" w:rsidRDefault="0003409D" w:rsidP="0055156F">
      <w:pPr>
        <w:pStyle w:val="Caption"/>
        <w:ind w:left="567" w:right="170" w:hanging="567"/>
      </w:pPr>
      <w:r>
        <w:t xml:space="preserve">Table </w:t>
      </w:r>
      <w:r>
        <w:fldChar w:fldCharType="begin"/>
      </w:r>
      <w:r>
        <w:instrText>SEQ Table \* ARABIC</w:instrText>
      </w:r>
      <w:r>
        <w:fldChar w:fldCharType="separate"/>
      </w:r>
      <w:r w:rsidR="004D1E69">
        <w:rPr>
          <w:noProof/>
        </w:rPr>
        <w:t>3</w:t>
      </w:r>
      <w:r>
        <w:fldChar w:fldCharType="end"/>
      </w:r>
      <w:r>
        <w:t xml:space="preserve"> IAP2 Spectrum</w:t>
      </w:r>
    </w:p>
    <w:tbl>
      <w:tblPr>
        <w:tblStyle w:val="TableGrid"/>
        <w:tblW w:w="5000" w:type="pct"/>
        <w:tblLook w:val="02A0" w:firstRow="1" w:lastRow="0" w:firstColumn="1" w:lastColumn="0" w:noHBand="1" w:noVBand="0"/>
      </w:tblPr>
      <w:tblGrid>
        <w:gridCol w:w="1759"/>
        <w:gridCol w:w="2439"/>
        <w:gridCol w:w="2438"/>
        <w:gridCol w:w="2438"/>
        <w:gridCol w:w="2438"/>
        <w:gridCol w:w="2438"/>
      </w:tblGrid>
      <w:tr w:rsidR="0055156F" w:rsidRPr="00A02747" w14:paraId="196996EF" w14:textId="77777777" w:rsidTr="00C17DF1">
        <w:trPr>
          <w:trHeight w:val="189"/>
        </w:trPr>
        <w:tc>
          <w:tcPr>
            <w:tcW w:w="630" w:type="pct"/>
            <w:shd w:val="clear" w:color="auto" w:fill="003B5C"/>
          </w:tcPr>
          <w:p w14:paraId="14E72227" w14:textId="77777777" w:rsidR="00EC38EB" w:rsidRPr="00EC38EB" w:rsidRDefault="00EC38EB" w:rsidP="0055156F">
            <w:pPr>
              <w:pStyle w:val="BodyText"/>
              <w:ind w:left="567" w:right="170"/>
              <w:rPr>
                <w:b/>
                <w:color w:val="FFFFFF" w:themeColor="background1"/>
              </w:rPr>
            </w:pPr>
          </w:p>
        </w:tc>
        <w:tc>
          <w:tcPr>
            <w:tcW w:w="874" w:type="pct"/>
            <w:shd w:val="clear" w:color="auto" w:fill="003B5C"/>
          </w:tcPr>
          <w:p w14:paraId="0215ED11" w14:textId="77777777" w:rsidR="00EC38EB" w:rsidRPr="00EC38EB" w:rsidRDefault="00EC38EB" w:rsidP="0055156F">
            <w:pPr>
              <w:pStyle w:val="BodyText"/>
              <w:ind w:left="-152" w:right="170"/>
              <w:jc w:val="center"/>
              <w:rPr>
                <w:b/>
                <w:color w:val="FFFFFF" w:themeColor="background1"/>
              </w:rPr>
            </w:pPr>
            <w:r w:rsidRPr="00EC38EB">
              <w:rPr>
                <w:b/>
                <w:color w:val="FFFFFF" w:themeColor="background1"/>
              </w:rPr>
              <w:t>Inform</w:t>
            </w:r>
          </w:p>
        </w:tc>
        <w:tc>
          <w:tcPr>
            <w:tcW w:w="874" w:type="pct"/>
            <w:shd w:val="clear" w:color="auto" w:fill="003B5C"/>
          </w:tcPr>
          <w:p w14:paraId="1E344FD0" w14:textId="77777777" w:rsidR="00EC38EB" w:rsidRPr="00EC38EB" w:rsidRDefault="00EC38EB" w:rsidP="0055156F">
            <w:pPr>
              <w:pStyle w:val="BodyText"/>
              <w:ind w:left="-152" w:right="170"/>
              <w:jc w:val="center"/>
              <w:rPr>
                <w:b/>
                <w:color w:val="FFFFFF" w:themeColor="background1"/>
              </w:rPr>
            </w:pPr>
            <w:r w:rsidRPr="00EC38EB">
              <w:rPr>
                <w:b/>
                <w:color w:val="FFFFFF" w:themeColor="background1"/>
              </w:rPr>
              <w:t>Consult</w:t>
            </w:r>
          </w:p>
        </w:tc>
        <w:tc>
          <w:tcPr>
            <w:tcW w:w="874" w:type="pct"/>
            <w:shd w:val="clear" w:color="auto" w:fill="003B5C"/>
          </w:tcPr>
          <w:p w14:paraId="57E69F9A" w14:textId="77777777" w:rsidR="00EC38EB" w:rsidRPr="00EC38EB" w:rsidRDefault="00EC38EB" w:rsidP="0055156F">
            <w:pPr>
              <w:pStyle w:val="BodyText"/>
              <w:ind w:left="-152" w:right="170"/>
              <w:jc w:val="center"/>
              <w:rPr>
                <w:b/>
                <w:color w:val="FFFFFF" w:themeColor="background1"/>
              </w:rPr>
            </w:pPr>
            <w:r w:rsidRPr="00EC38EB">
              <w:rPr>
                <w:b/>
                <w:color w:val="FFFFFF" w:themeColor="background1"/>
              </w:rPr>
              <w:t>Involve</w:t>
            </w:r>
          </w:p>
        </w:tc>
        <w:tc>
          <w:tcPr>
            <w:tcW w:w="874" w:type="pct"/>
            <w:shd w:val="clear" w:color="auto" w:fill="003B5C"/>
          </w:tcPr>
          <w:p w14:paraId="4585BAE6" w14:textId="77777777" w:rsidR="00EC38EB" w:rsidRPr="00EC38EB" w:rsidRDefault="00EC38EB" w:rsidP="0055156F">
            <w:pPr>
              <w:pStyle w:val="BodyText"/>
              <w:ind w:left="-152" w:right="170"/>
              <w:jc w:val="center"/>
              <w:rPr>
                <w:b/>
                <w:color w:val="FFFFFF" w:themeColor="background1"/>
              </w:rPr>
            </w:pPr>
            <w:r w:rsidRPr="00EC38EB">
              <w:rPr>
                <w:b/>
                <w:color w:val="FFFFFF" w:themeColor="background1"/>
              </w:rPr>
              <w:t>Collaborate</w:t>
            </w:r>
          </w:p>
        </w:tc>
        <w:tc>
          <w:tcPr>
            <w:tcW w:w="874" w:type="pct"/>
            <w:shd w:val="clear" w:color="auto" w:fill="003B5C"/>
          </w:tcPr>
          <w:p w14:paraId="365FEF3C" w14:textId="52F46B14" w:rsidR="00EC38EB" w:rsidRPr="00EC38EB" w:rsidRDefault="00EC38EB" w:rsidP="0055156F">
            <w:pPr>
              <w:pStyle w:val="BodyText"/>
              <w:ind w:left="-152" w:right="170"/>
              <w:jc w:val="center"/>
              <w:rPr>
                <w:b/>
                <w:color w:val="FFFFFF" w:themeColor="background1"/>
              </w:rPr>
            </w:pPr>
            <w:r w:rsidRPr="00EC38EB">
              <w:rPr>
                <w:b/>
                <w:color w:val="FFFFFF" w:themeColor="background1"/>
              </w:rPr>
              <w:t>Empower</w:t>
            </w:r>
          </w:p>
        </w:tc>
      </w:tr>
      <w:tr w:rsidR="0055156F" w:rsidRPr="00A02747" w14:paraId="6A35D630" w14:textId="77777777" w:rsidTr="00A02747">
        <w:tc>
          <w:tcPr>
            <w:tcW w:w="630" w:type="pct"/>
            <w:shd w:val="clear" w:color="auto" w:fill="EBF8FF"/>
            <w:vAlign w:val="center"/>
          </w:tcPr>
          <w:p w14:paraId="02D002E7" w14:textId="77777777" w:rsidR="00EC38EB" w:rsidRPr="00C17DF1" w:rsidRDefault="00EC38EB" w:rsidP="00A02747">
            <w:pPr>
              <w:pStyle w:val="BodyText"/>
              <w:ind w:right="170"/>
              <w:rPr>
                <w:b/>
              </w:rPr>
            </w:pPr>
            <w:r w:rsidRPr="00C17DF1">
              <w:rPr>
                <w:b/>
              </w:rPr>
              <w:t>Engagement goal</w:t>
            </w:r>
          </w:p>
        </w:tc>
        <w:tc>
          <w:tcPr>
            <w:tcW w:w="874" w:type="pct"/>
          </w:tcPr>
          <w:p w14:paraId="010C149D" w14:textId="77777777" w:rsidR="00EC38EB" w:rsidRPr="00C17DF1" w:rsidRDefault="00EC38EB" w:rsidP="0055156F">
            <w:pPr>
              <w:pStyle w:val="BodyText"/>
              <w:ind w:right="170"/>
              <w:rPr>
                <w:sz w:val="18"/>
                <w:szCs w:val="20"/>
              </w:rPr>
            </w:pPr>
            <w:r w:rsidRPr="00C17DF1">
              <w:rPr>
                <w:sz w:val="18"/>
                <w:szCs w:val="20"/>
              </w:rPr>
              <w:t>Provide balanced and objective information to assist stakeholder understanding of the problem, alternatives, opportunities and solutions.</w:t>
            </w:r>
          </w:p>
        </w:tc>
        <w:tc>
          <w:tcPr>
            <w:tcW w:w="874" w:type="pct"/>
          </w:tcPr>
          <w:p w14:paraId="477F8375" w14:textId="77777777" w:rsidR="00EC38EB" w:rsidRPr="00C17DF1" w:rsidRDefault="00EC38EB" w:rsidP="0055156F">
            <w:pPr>
              <w:pStyle w:val="BodyText"/>
              <w:ind w:right="170"/>
              <w:rPr>
                <w:sz w:val="18"/>
                <w:szCs w:val="20"/>
              </w:rPr>
            </w:pPr>
            <w:r w:rsidRPr="00C17DF1">
              <w:rPr>
                <w:sz w:val="18"/>
                <w:szCs w:val="20"/>
              </w:rPr>
              <w:t>Obtain feedback on analysis, alternatives and/or decisions.</w:t>
            </w:r>
          </w:p>
        </w:tc>
        <w:tc>
          <w:tcPr>
            <w:tcW w:w="874" w:type="pct"/>
          </w:tcPr>
          <w:p w14:paraId="01E307BA" w14:textId="77777777" w:rsidR="00EC38EB" w:rsidRPr="00C17DF1" w:rsidRDefault="00EC38EB" w:rsidP="0055156F">
            <w:pPr>
              <w:pStyle w:val="BodyText"/>
              <w:ind w:right="170"/>
              <w:rPr>
                <w:sz w:val="18"/>
                <w:szCs w:val="20"/>
              </w:rPr>
            </w:pPr>
            <w:r w:rsidRPr="00C17DF1">
              <w:rPr>
                <w:sz w:val="18"/>
                <w:szCs w:val="20"/>
              </w:rPr>
              <w:t>Work directly with stakeholders throughout the process to ensure concerns and aspirations are consistently understood and considered.</w:t>
            </w:r>
          </w:p>
        </w:tc>
        <w:tc>
          <w:tcPr>
            <w:tcW w:w="874" w:type="pct"/>
          </w:tcPr>
          <w:p w14:paraId="7DAC2456" w14:textId="77777777" w:rsidR="00EC38EB" w:rsidRPr="00C17DF1" w:rsidRDefault="00EC38EB" w:rsidP="0055156F">
            <w:pPr>
              <w:pStyle w:val="BodyText"/>
              <w:ind w:right="170"/>
              <w:rPr>
                <w:sz w:val="18"/>
                <w:szCs w:val="20"/>
              </w:rPr>
            </w:pPr>
            <w:r w:rsidRPr="00C17DF1">
              <w:rPr>
                <w:sz w:val="18"/>
                <w:szCs w:val="20"/>
              </w:rPr>
              <w:t>Partner with stakeholders in each aspect of the decision, including development of alternatives and the identification of the preferred solution.</w:t>
            </w:r>
          </w:p>
        </w:tc>
        <w:tc>
          <w:tcPr>
            <w:tcW w:w="874" w:type="pct"/>
          </w:tcPr>
          <w:p w14:paraId="4FFAF92B" w14:textId="77777777" w:rsidR="00EC38EB" w:rsidRPr="00C17DF1" w:rsidRDefault="00EC38EB" w:rsidP="0055156F">
            <w:pPr>
              <w:pStyle w:val="BodyText"/>
              <w:ind w:right="170"/>
              <w:rPr>
                <w:sz w:val="18"/>
                <w:szCs w:val="20"/>
              </w:rPr>
            </w:pPr>
            <w:r w:rsidRPr="00C17DF1">
              <w:rPr>
                <w:sz w:val="18"/>
                <w:szCs w:val="20"/>
              </w:rPr>
              <w:t>The final decision is made by stakeholders.</w:t>
            </w:r>
          </w:p>
        </w:tc>
      </w:tr>
      <w:tr w:rsidR="0055156F" w:rsidRPr="00A02747" w14:paraId="4F7F44DC" w14:textId="77777777" w:rsidTr="00A02747">
        <w:tc>
          <w:tcPr>
            <w:tcW w:w="630" w:type="pct"/>
            <w:shd w:val="clear" w:color="auto" w:fill="EBF8FF"/>
            <w:vAlign w:val="center"/>
          </w:tcPr>
          <w:p w14:paraId="2E66DB09" w14:textId="77777777" w:rsidR="00EC38EB" w:rsidRPr="00C17DF1" w:rsidRDefault="00EC38EB" w:rsidP="00A02747">
            <w:pPr>
              <w:pStyle w:val="BodyText"/>
              <w:ind w:right="170"/>
              <w:rPr>
                <w:b/>
              </w:rPr>
            </w:pPr>
            <w:r w:rsidRPr="00C17DF1">
              <w:rPr>
                <w:b/>
              </w:rPr>
              <w:t>Engagement promise</w:t>
            </w:r>
          </w:p>
        </w:tc>
        <w:tc>
          <w:tcPr>
            <w:tcW w:w="874" w:type="pct"/>
          </w:tcPr>
          <w:p w14:paraId="3AEDBBD1" w14:textId="77777777" w:rsidR="00EC38EB" w:rsidRPr="00C17DF1" w:rsidRDefault="00EC38EB" w:rsidP="0055156F">
            <w:pPr>
              <w:pStyle w:val="BodyText"/>
              <w:ind w:right="170"/>
              <w:rPr>
                <w:sz w:val="18"/>
                <w:szCs w:val="20"/>
              </w:rPr>
            </w:pPr>
            <w:r w:rsidRPr="00C17DF1">
              <w:rPr>
                <w:sz w:val="18"/>
                <w:szCs w:val="20"/>
              </w:rPr>
              <w:t>We will keep you informed.</w:t>
            </w:r>
          </w:p>
        </w:tc>
        <w:tc>
          <w:tcPr>
            <w:tcW w:w="874" w:type="pct"/>
          </w:tcPr>
          <w:p w14:paraId="4D4B08B5" w14:textId="43B61A81" w:rsidR="00EC38EB" w:rsidRPr="00C17DF1" w:rsidRDefault="00EC38EB" w:rsidP="0055156F">
            <w:pPr>
              <w:pStyle w:val="BodyText"/>
              <w:ind w:right="170"/>
              <w:rPr>
                <w:sz w:val="18"/>
                <w:szCs w:val="20"/>
              </w:rPr>
            </w:pPr>
            <w:r w:rsidRPr="00C17DF1">
              <w:rPr>
                <w:sz w:val="18"/>
                <w:szCs w:val="20"/>
              </w:rPr>
              <w:t xml:space="preserve">We will listen to and acknowledge </w:t>
            </w:r>
            <w:r w:rsidR="0001753C" w:rsidRPr="00C17DF1">
              <w:rPr>
                <w:sz w:val="18"/>
                <w:szCs w:val="20"/>
              </w:rPr>
              <w:t xml:space="preserve">your </w:t>
            </w:r>
            <w:r w:rsidRPr="00C17DF1">
              <w:rPr>
                <w:sz w:val="18"/>
                <w:szCs w:val="20"/>
              </w:rPr>
              <w:t xml:space="preserve">concerns and aspirations and provide feedback on how </w:t>
            </w:r>
            <w:r w:rsidR="0001753C" w:rsidRPr="00C17DF1">
              <w:rPr>
                <w:sz w:val="18"/>
                <w:szCs w:val="20"/>
              </w:rPr>
              <w:t xml:space="preserve">your </w:t>
            </w:r>
            <w:r w:rsidRPr="00C17DF1">
              <w:rPr>
                <w:sz w:val="18"/>
                <w:szCs w:val="20"/>
              </w:rPr>
              <w:t xml:space="preserve">input influenced </w:t>
            </w:r>
            <w:r w:rsidR="0001753C" w:rsidRPr="00C17DF1">
              <w:rPr>
                <w:sz w:val="18"/>
                <w:szCs w:val="20"/>
              </w:rPr>
              <w:t>the</w:t>
            </w:r>
            <w:r w:rsidRPr="00C17DF1">
              <w:rPr>
                <w:sz w:val="18"/>
                <w:szCs w:val="20"/>
              </w:rPr>
              <w:t xml:space="preserve"> decision.</w:t>
            </w:r>
            <w:r w:rsidR="0001753C" w:rsidRPr="00C17DF1">
              <w:rPr>
                <w:sz w:val="18"/>
                <w:szCs w:val="20"/>
              </w:rPr>
              <w:t xml:space="preserve"> </w:t>
            </w:r>
          </w:p>
        </w:tc>
        <w:tc>
          <w:tcPr>
            <w:tcW w:w="874" w:type="pct"/>
          </w:tcPr>
          <w:p w14:paraId="5299E20B" w14:textId="77777777" w:rsidR="00EC38EB" w:rsidRPr="00C17DF1" w:rsidRDefault="00EC38EB" w:rsidP="0055156F">
            <w:pPr>
              <w:pStyle w:val="BodyText"/>
              <w:ind w:right="170"/>
              <w:rPr>
                <w:sz w:val="18"/>
                <w:szCs w:val="20"/>
              </w:rPr>
            </w:pPr>
            <w:r w:rsidRPr="00C17DF1">
              <w:rPr>
                <w:sz w:val="18"/>
                <w:szCs w:val="20"/>
              </w:rPr>
              <w:t>We will work with you to ensure that your concerns and aspirations are directly reflected in the alternatives developed and provide feedback on how your input influenced the decision.</w:t>
            </w:r>
          </w:p>
        </w:tc>
        <w:tc>
          <w:tcPr>
            <w:tcW w:w="874" w:type="pct"/>
          </w:tcPr>
          <w:p w14:paraId="7481951D" w14:textId="77777777" w:rsidR="00EC38EB" w:rsidRPr="00C17DF1" w:rsidRDefault="00EC38EB" w:rsidP="0055156F">
            <w:pPr>
              <w:pStyle w:val="BodyText"/>
              <w:ind w:right="170"/>
              <w:rPr>
                <w:sz w:val="18"/>
                <w:szCs w:val="20"/>
              </w:rPr>
            </w:pPr>
            <w:r w:rsidRPr="00C17DF1">
              <w:rPr>
                <w:sz w:val="18"/>
                <w:szCs w:val="20"/>
              </w:rPr>
              <w:t>We will look to you for advice and innovation in formulating solutions and incorporate your advice and recommendations into the decisions to the maximum extent possible.</w:t>
            </w:r>
          </w:p>
        </w:tc>
        <w:tc>
          <w:tcPr>
            <w:tcW w:w="874" w:type="pct"/>
          </w:tcPr>
          <w:p w14:paraId="2A426090" w14:textId="69E25EE6" w:rsidR="00EC38EB" w:rsidRPr="00C17DF1" w:rsidRDefault="00EC38EB" w:rsidP="0055156F">
            <w:pPr>
              <w:pStyle w:val="BodyText"/>
              <w:ind w:right="170"/>
              <w:rPr>
                <w:sz w:val="18"/>
                <w:szCs w:val="20"/>
              </w:rPr>
            </w:pPr>
            <w:r w:rsidRPr="000241A3">
              <w:rPr>
                <w:sz w:val="18"/>
                <w:szCs w:val="20"/>
              </w:rPr>
              <w:t>We will implement what you decide.</w:t>
            </w:r>
          </w:p>
        </w:tc>
      </w:tr>
    </w:tbl>
    <w:p w14:paraId="7C4D7AEC" w14:textId="7E03E551" w:rsidR="00B42247" w:rsidRPr="00B42247" w:rsidRDefault="00A02747" w:rsidP="00DC5AA4">
      <w:pPr>
        <w:pStyle w:val="BodyText"/>
        <w:ind w:right="170"/>
      </w:pPr>
      <w:r w:rsidRPr="00EC38EB">
        <w:rPr>
          <w:noProof/>
        </w:rPr>
        <mc:AlternateContent>
          <mc:Choice Requires="wps">
            <w:drawing>
              <wp:anchor distT="0" distB="0" distL="114300" distR="114300" simplePos="0" relativeHeight="251637248" behindDoc="0" locked="0" layoutInCell="1" allowOverlap="1" wp14:anchorId="5CB78FE4" wp14:editId="37344213">
                <wp:simplePos x="0" y="0"/>
                <wp:positionH relativeFrom="margin">
                  <wp:posOffset>3085465</wp:posOffset>
                </wp:positionH>
                <wp:positionV relativeFrom="paragraph">
                  <wp:posOffset>247650</wp:posOffset>
                </wp:positionV>
                <wp:extent cx="2712085" cy="364490"/>
                <wp:effectExtent l="0" t="0" r="0" b="0"/>
                <wp:wrapNone/>
                <wp:docPr id="20" name="Text Box 20">
                  <a:extLst xmlns:a="http://schemas.openxmlformats.org/drawingml/2006/main">
                    <a:ext uri="{FF2B5EF4-FFF2-40B4-BE49-F238E27FC236}">
                      <a16:creationId xmlns:a16="http://schemas.microsoft.com/office/drawing/2014/main" id="{67A8A186-DA27-4608-823A-FB232AA0F1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085" cy="364490"/>
                        </a:xfrm>
                        <a:prstGeom prst="rect">
                          <a:avLst/>
                        </a:prstGeom>
                      </wps:spPr>
                      <wps:txbx>
                        <w:txbxContent>
                          <w:p w14:paraId="2D3CB507" w14:textId="77777777" w:rsidR="00A02747" w:rsidRPr="0003409D" w:rsidRDefault="00A02747" w:rsidP="00A02747">
                            <w:pPr>
                              <w:spacing w:before="0" w:after="0" w:line="240" w:lineRule="auto"/>
                              <w:jc w:val="center"/>
                              <w:rPr>
                                <w:rFonts w:hAnsi="Arial Nova" w:cs="Arial"/>
                                <w:b/>
                                <w:bCs/>
                                <w:color w:val="003B5C"/>
                                <w:kern w:val="24"/>
                                <w:sz w:val="22"/>
                              </w:rPr>
                            </w:pPr>
                            <w:r w:rsidRPr="0003409D">
                              <w:rPr>
                                <w:rFonts w:hAnsi="Arial Nova" w:cs="Arial"/>
                                <w:b/>
                                <w:bCs/>
                                <w:color w:val="003B5C"/>
                                <w:kern w:val="24"/>
                                <w:sz w:val="22"/>
                              </w:rPr>
                              <w:t>Increasing level of stakeholder influence</w:t>
                            </w:r>
                          </w:p>
                        </w:txbxContent>
                      </wps:txbx>
                      <wps:bodyPr vert="horz" lIns="91440" tIns="45720" rIns="91440" bIns="45720" rtlCol="0" anchor="ctr">
                        <a:normAutofit/>
                      </wps:bodyPr>
                    </wps:wsp>
                  </a:graphicData>
                </a:graphic>
                <wp14:sizeRelH relativeFrom="margin">
                  <wp14:pctWidth>0</wp14:pctWidth>
                </wp14:sizeRelH>
                <wp14:sizeRelV relativeFrom="margin">
                  <wp14:pctHeight>0</wp14:pctHeight>
                </wp14:sizeRelV>
              </wp:anchor>
            </w:drawing>
          </mc:Choice>
          <mc:Fallback>
            <w:pict>
              <v:shapetype w14:anchorId="5CB78FE4" id="_x0000_t202" coordsize="21600,21600" o:spt="202" path="m,l,21600r21600,l21600,xe">
                <v:stroke joinstyle="miter"/>
                <v:path gradientshapeok="t" o:connecttype="rect"/>
              </v:shapetype>
              <v:shape id="Text Box 20" o:spid="_x0000_s1027" type="#_x0000_t202" style="position:absolute;margin-left:242.95pt;margin-top:19.5pt;width:213.55pt;height:28.7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3vfqgEAAD8DAAAOAAAAZHJzL2Uyb0RvYy54bWysUttu2zAMfR/QfxD03tjx3JsRp1hbbBhQ&#10;bAO6foAiS7EwSxRENXb29aMUL+m2t2IvsilSh+cccnU72YHtVEADruXLRcmZchI647Ytf/7+8fya&#10;M4zCdWIAp1q+V8hv12fvVqNvVAU9DJ0KjEAcNqNveR+jb4oCZa+swAV45SipIVgRKQzbogtiJHQ7&#10;FFVZXhYjhM4HkAqRbh8OSb7O+ForGb9qjSqyoeXELeYz5HOTzmK9Es02CN8bOdMQb2BhhXHU9Aj1&#10;IKJgL8H8A2WNDICg40KCLUBrI1XWQGqW5V9qnnrhVdZC5qA/2oT/D1Z+2T35b4HF6Q4mGmAWgf4R&#10;5A8kb4rRYzPXJE+xQapOQicdbPqSBEYPydv90U81RSbpsrpaVuX1BWeScu8v6/omG16cXvuA8ZMC&#10;y9JPywPNKzMQu0eMqb9ofpfMZA79E5M4bSZmukSaKtPNBro9aaF1JKwewk/Ohs+O3LpZ1nWafg7q&#10;i6uKgvA6s/kjE4d7OOyLcJJwWi5jyLwcLeKHlwjaZHanpjM7mlImPW9UWoPXca467f36FwAAAP//&#10;AwBQSwMEFAAGAAgAAAAhANDTO1TfAAAACQEAAA8AAABkcnMvZG93bnJldi54bWxMj8FOwzAQRO9I&#10;/IO1SFwQdUpLaEKcCiFVQlU50PYDNrEbR43XUeym4e9ZTnCb0T7NzhTryXViNENoPSmYzxIQhmqv&#10;W2oUHA+bxxWIEJE0dp6Mgm8TYF3e3hSYa3+lLzPuYyM4hEKOCmyMfS5lqK1xGGa+N8S3kx8cRrZD&#10;I/WAVw53nXxKklQ6bIk/WOzNuzX1eX9xCh5sn3zuTh/VRqe1PW8Dvrhxq9T93fT2CiKaKf7B8Fuf&#10;q0PJnSp/IR1Ep2C5es4YVbDIeBMD2XzBomKRLkGWhfy/oPwBAAD//wMAUEsBAi0AFAAGAAgAAAAh&#10;ALaDOJL+AAAA4QEAABMAAAAAAAAAAAAAAAAAAAAAAFtDb250ZW50X1R5cGVzXS54bWxQSwECLQAU&#10;AAYACAAAACEAOP0h/9YAAACUAQAACwAAAAAAAAAAAAAAAAAvAQAAX3JlbHMvLnJlbHNQSwECLQAU&#10;AAYACAAAACEAafN736oBAAA/AwAADgAAAAAAAAAAAAAAAAAuAgAAZHJzL2Uyb0RvYy54bWxQSwEC&#10;LQAUAAYACAAAACEA0NM7VN8AAAAJAQAADwAAAAAAAAAAAAAAAAAEBAAAZHJzL2Rvd25yZXYueG1s&#10;UEsFBgAAAAAEAAQA8wAAABAFAAAAAA==&#10;" filled="f" stroked="f">
                <v:textbox>
                  <w:txbxContent>
                    <w:p w14:paraId="2D3CB507" w14:textId="77777777" w:rsidR="00A02747" w:rsidRPr="0003409D" w:rsidRDefault="00A02747" w:rsidP="00A02747">
                      <w:pPr>
                        <w:spacing w:before="0" w:after="0" w:line="240" w:lineRule="auto"/>
                        <w:jc w:val="center"/>
                        <w:rPr>
                          <w:rFonts w:hAnsi="Arial Nova" w:cs="Arial"/>
                          <w:b/>
                          <w:bCs/>
                          <w:color w:val="003B5C"/>
                          <w:kern w:val="24"/>
                          <w:sz w:val="22"/>
                        </w:rPr>
                      </w:pPr>
                      <w:r w:rsidRPr="0003409D">
                        <w:rPr>
                          <w:rFonts w:hAnsi="Arial Nova" w:cs="Arial"/>
                          <w:b/>
                          <w:bCs/>
                          <w:color w:val="003B5C"/>
                          <w:kern w:val="24"/>
                          <w:sz w:val="22"/>
                        </w:rPr>
                        <w:t>Increasing level of stakeholder influence</w:t>
                      </w:r>
                    </w:p>
                  </w:txbxContent>
                </v:textbox>
                <w10:wrap anchorx="margin"/>
              </v:shape>
            </w:pict>
          </mc:Fallback>
        </mc:AlternateContent>
      </w:r>
      <w:r w:rsidRPr="00EC38EB">
        <w:rPr>
          <w:noProof/>
        </w:rPr>
        <mc:AlternateContent>
          <mc:Choice Requires="wps">
            <w:drawing>
              <wp:anchor distT="0" distB="0" distL="114300" distR="114300" simplePos="0" relativeHeight="251627008" behindDoc="0" locked="0" layoutInCell="1" allowOverlap="1" wp14:anchorId="0C9B6614" wp14:editId="6C4403AC">
                <wp:simplePos x="0" y="0"/>
                <wp:positionH relativeFrom="margin">
                  <wp:align>left</wp:align>
                </wp:positionH>
                <wp:positionV relativeFrom="paragraph">
                  <wp:posOffset>218882</wp:posOffset>
                </wp:positionV>
                <wp:extent cx="8833816" cy="57067"/>
                <wp:effectExtent l="19050" t="57150" r="81915" b="95885"/>
                <wp:wrapNone/>
                <wp:docPr id="21" name="Straight Arrow Connector 21">
                  <a:extLst xmlns:a="http://schemas.openxmlformats.org/drawingml/2006/main">
                    <a:ext uri="{FF2B5EF4-FFF2-40B4-BE49-F238E27FC236}">
                      <a16:creationId xmlns:a16="http://schemas.microsoft.com/office/drawing/2014/main" id="{05A5C51B-F0AC-4A7C-B784-7941B95EF6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3816" cy="57067"/>
                        </a:xfrm>
                        <a:prstGeom prst="straightConnector1">
                          <a:avLst/>
                        </a:prstGeom>
                        <a:ln w="38100">
                          <a:solidFill>
                            <a:srgbClr val="00206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FCD75E" id="_x0000_t32" coordsize="21600,21600" o:spt="32" o:oned="t" path="m,l21600,21600e" filled="f">
                <v:path arrowok="t" fillok="f" o:connecttype="none"/>
                <o:lock v:ext="edit" shapetype="t"/>
              </v:shapetype>
              <v:shape id="Straight Arrow Connector 21" o:spid="_x0000_s1026" type="#_x0000_t32" style="position:absolute;margin-left:0;margin-top:17.25pt;width:695.6pt;height:4.5pt;z-index:25162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WYAwIAAGUEAAAOAAAAZHJzL2Uyb0RvYy54bWysVMtu1DAU3SPxD5b3TDJTMR1FzXQxpWwq&#10;qCh8gMe+Tiz8km0mmb/n2smkFNQFiI0V+55zH8fHubkdjSYnCFE529L1qqYELHdC2a6l377ev9tR&#10;EhOzgmlnoaVniPR2//bNzeAb2LjeaQGBYBIbm8G3tE/JN1UVeQ+GxZXzYDEoXTAs4TZ0lQhswOxG&#10;V5u63laDC8IHxyFGPL2bgnRf8ksJPH2WMkIiuqXYWyprKOsxr9X+hjVdYL5XfG6D/UMXhimLRZdU&#10;dywx8iOoP1IZxYOLTqYVd6ZyUioOZQacZl3/Ns1TzzyUWVCc6BeZ4v9Lyz+dDvYx5Nb5aJ/8g+Pf&#10;I4pSDT42SzBvop9gowwmw7F3MhYhz4uQMCbC8XC3u7rarbeUcIy9v66311noijUXsg8xfQRnSP5o&#10;aUyBqa5PB2ctXpkL6yImOz3ENBEvhFxZWzK0FAvUdYFFp5W4V1rnYAzd8aADObF84/Wm3pZLxtov&#10;YD0w8cEKks4eXWnRmzQnNSAo0YBWzl/FHIkp/YxMQTHb6VfQWEXbWbxJr6JcOmuYGv8CkiiBCk0D&#10;FpvD0i7jHGxaz1ppi+hMkzjaQpxHzu/jNeKMz1QoT+BvyAujVHY2LWSjrAuT4C+rp/HSspzwFwWm&#10;ubMERyfOj+HiK/RyccP87vJj+XVf6M9/h/1PAAAA//8DAFBLAwQUAAYACAAAACEALxdpgt4AAAAH&#10;AQAADwAAAGRycy9kb3ducmV2LnhtbEyPQUvDQBSE74L/YXmCN7tp00iNeSkiFkGpYCqKt032mQSz&#10;b0N2m8R/7/akx2GGmW+y7Ww6MdLgWssIy0UEgriyuuUa4e2wu9qAcF6xVp1lQvghB9v8/CxTqbYT&#10;v9JY+FqEEnapQmi871MpXdWQUW5he+LgfdnBKB/kUEs9qCmUm06uouhaGtVyWGhUT/cNVd/F0SAk&#10;76XeUUHj9PApX/ZP+vFZ9x+Ilxfz3S0IT7P/C8MJP6BDHphKe2TtRIcQjniEeJ2AOLnxzXIFokRY&#10;xwnIPJP/+fNfAAAA//8DAFBLAQItABQABgAIAAAAIQC2gziS/gAAAOEBAAATAAAAAAAAAAAAAAAA&#10;AAAAAABbQ29udGVudF9UeXBlc10ueG1sUEsBAi0AFAAGAAgAAAAhADj9If/WAAAAlAEAAAsAAAAA&#10;AAAAAAAAAAAALwEAAF9yZWxzLy5yZWxzUEsBAi0AFAAGAAgAAAAhAOXMRZgDAgAAZQQAAA4AAAAA&#10;AAAAAAAAAAAALgIAAGRycy9lMm9Eb2MueG1sUEsBAi0AFAAGAAgAAAAhAC8XaYLeAAAABwEAAA8A&#10;AAAAAAAAAAAAAAAAXQQAAGRycy9kb3ducmV2LnhtbFBLBQYAAAAABAAEAPMAAABoBQAAAAA=&#10;" strokecolor="#002060" strokeweight="3pt">
                <v:stroke endarrow="block" joinstyle="miter"/>
                <o:lock v:ext="edit" shapetype="f"/>
                <w10:wrap anchorx="margin"/>
              </v:shape>
            </w:pict>
          </mc:Fallback>
        </mc:AlternateContent>
      </w:r>
    </w:p>
    <w:p w14:paraId="4FA8B910" w14:textId="7681615D" w:rsidR="00B42247" w:rsidRDefault="00B42247" w:rsidP="005D5DFF">
      <w:pPr>
        <w:pStyle w:val="BodyText"/>
        <w:ind w:left="567" w:right="170"/>
        <w:sectPr w:rsidR="00B42247" w:rsidSect="004D1E69">
          <w:pgSz w:w="16840" w:h="11907" w:orient="landscape" w:code="9"/>
          <w:pgMar w:top="1440" w:right="1440" w:bottom="1440" w:left="1440" w:header="788" w:footer="471" w:gutter="0"/>
          <w:cols w:space="708"/>
          <w:docGrid w:linePitch="360"/>
        </w:sectPr>
      </w:pPr>
    </w:p>
    <w:p w14:paraId="16D08A3C" w14:textId="5698EE04" w:rsidR="00B42247" w:rsidRPr="00EC38EB" w:rsidRDefault="00B42247" w:rsidP="002175DB">
      <w:pPr>
        <w:pStyle w:val="Heading2"/>
        <w:ind w:left="0" w:right="170" w:firstLine="0"/>
      </w:pPr>
      <w:bookmarkStart w:id="33" w:name="_Toc133699769"/>
      <w:bookmarkStart w:id="34" w:name="_Toc172041907"/>
      <w:r w:rsidRPr="00EC38EB">
        <w:lastRenderedPageBreak/>
        <w:t xml:space="preserve">Engagement and </w:t>
      </w:r>
      <w:r>
        <w:t>C</w:t>
      </w:r>
      <w:r w:rsidRPr="00EC38EB">
        <w:t xml:space="preserve">ommunication </w:t>
      </w:r>
      <w:bookmarkEnd w:id="33"/>
      <w:r w:rsidR="00136DEB">
        <w:t>Channels</w:t>
      </w:r>
      <w:bookmarkEnd w:id="34"/>
    </w:p>
    <w:p w14:paraId="2362E100" w14:textId="77777777" w:rsidR="00E470D0" w:rsidRDefault="00B42247" w:rsidP="002175DB">
      <w:pPr>
        <w:pStyle w:val="BodyText"/>
        <w:ind w:right="170"/>
      </w:pPr>
      <w:r w:rsidRPr="00EC38EB">
        <w:t xml:space="preserve">The </w:t>
      </w:r>
      <w:r w:rsidR="00BA4614">
        <w:t xml:space="preserve">formal </w:t>
      </w:r>
      <w:r w:rsidRPr="00EC38EB">
        <w:t xml:space="preserve">engagement and communication </w:t>
      </w:r>
      <w:r w:rsidR="13D0CE0C">
        <w:t>channels</w:t>
      </w:r>
      <w:r w:rsidRPr="00EC38EB">
        <w:t xml:space="preserve"> to be utilised for this program are summarised in</w:t>
      </w:r>
      <w:r w:rsidR="00136DEB">
        <w:t xml:space="preserve"> </w:t>
      </w:r>
      <w:r w:rsidR="00E470D0">
        <w:t xml:space="preserve">the tables below. </w:t>
      </w:r>
    </w:p>
    <w:p w14:paraId="5953D718" w14:textId="45544B89" w:rsidR="00B42247" w:rsidRPr="00EC38EB" w:rsidRDefault="00136DEB" w:rsidP="002175DB">
      <w:pPr>
        <w:pStyle w:val="BodyText"/>
        <w:ind w:right="170"/>
      </w:pPr>
      <w:r w:rsidRPr="00E1380C">
        <w:t>Section</w:t>
      </w:r>
      <w:r w:rsidR="00B42247" w:rsidRPr="00E1380C" w:rsidDel="00E1380C">
        <w:t xml:space="preserve"> </w:t>
      </w:r>
      <w:r w:rsidR="005D4D83">
        <w:t>10</w:t>
      </w:r>
      <w:r w:rsidR="00E1380C" w:rsidRPr="00EC38EB">
        <w:t xml:space="preserve"> </w:t>
      </w:r>
      <w:r w:rsidR="00E470D0">
        <w:t xml:space="preserve">of this document </w:t>
      </w:r>
      <w:r w:rsidR="00B42247" w:rsidRPr="00EC38EB">
        <w:t>provides a schedule of key engagement activities and consultation milestones.</w:t>
      </w:r>
    </w:p>
    <w:p w14:paraId="7B5872E5" w14:textId="117CC8B0" w:rsidR="00136DEB" w:rsidRDefault="00136DEB" w:rsidP="00136DEB">
      <w:pPr>
        <w:pStyle w:val="Caption"/>
      </w:pPr>
      <w:bookmarkStart w:id="35" w:name="_Ref140147085"/>
      <w:r>
        <w:t xml:space="preserve">Table </w:t>
      </w:r>
      <w:r>
        <w:fldChar w:fldCharType="begin"/>
      </w:r>
      <w:r>
        <w:instrText>SEQ Table \* ARABIC</w:instrText>
      </w:r>
      <w:r>
        <w:fldChar w:fldCharType="separate"/>
      </w:r>
      <w:r w:rsidR="004D1E69">
        <w:rPr>
          <w:noProof/>
        </w:rPr>
        <w:t>4</w:t>
      </w:r>
      <w:r>
        <w:fldChar w:fldCharType="end"/>
      </w:r>
      <w:bookmarkEnd w:id="35"/>
      <w:r>
        <w:t xml:space="preserve"> </w:t>
      </w:r>
      <w:r w:rsidRPr="006A0F8B">
        <w:t xml:space="preserve">Engagement </w:t>
      </w:r>
      <w:r w:rsidR="6124F533">
        <w:t>Channels</w:t>
      </w:r>
    </w:p>
    <w:tbl>
      <w:tblPr>
        <w:tblStyle w:val="TableGrid"/>
        <w:tblW w:w="5000" w:type="pct"/>
        <w:tblLook w:val="02A0" w:firstRow="1" w:lastRow="0" w:firstColumn="1" w:lastColumn="0" w:noHBand="1" w:noVBand="0"/>
      </w:tblPr>
      <w:tblGrid>
        <w:gridCol w:w="1448"/>
        <w:gridCol w:w="4325"/>
        <w:gridCol w:w="1623"/>
        <w:gridCol w:w="1621"/>
      </w:tblGrid>
      <w:tr w:rsidR="00EF5E42" w:rsidRPr="00EC38EB" w14:paraId="358FE821" w14:textId="38BFFBC3" w:rsidTr="004D1E69">
        <w:trPr>
          <w:tblHeader/>
        </w:trPr>
        <w:tc>
          <w:tcPr>
            <w:tcW w:w="803" w:type="pct"/>
            <w:shd w:val="clear" w:color="auto" w:fill="003B5C"/>
          </w:tcPr>
          <w:p w14:paraId="52E13542" w14:textId="77777777" w:rsidR="00EF5E42" w:rsidRPr="00EC38EB" w:rsidRDefault="00EF5E42" w:rsidP="74C03B87">
            <w:pPr>
              <w:pStyle w:val="BodyText"/>
              <w:ind w:right="170"/>
              <w:rPr>
                <w:b/>
                <w:bCs/>
                <w:color w:val="FFFFFF" w:themeColor="background1"/>
              </w:rPr>
            </w:pPr>
            <w:r w:rsidRPr="74C03B87">
              <w:rPr>
                <w:b/>
                <w:bCs/>
                <w:color w:val="FFFFFF" w:themeColor="background1"/>
              </w:rPr>
              <w:t>Method</w:t>
            </w:r>
          </w:p>
        </w:tc>
        <w:tc>
          <w:tcPr>
            <w:tcW w:w="2398" w:type="pct"/>
            <w:shd w:val="clear" w:color="auto" w:fill="003B5C"/>
          </w:tcPr>
          <w:p w14:paraId="24C50650" w14:textId="77777777" w:rsidR="00EF5E42" w:rsidRPr="00EC38EB" w:rsidRDefault="00EF5E42">
            <w:pPr>
              <w:pStyle w:val="BodyText"/>
              <w:ind w:right="170"/>
              <w:rPr>
                <w:b/>
                <w:color w:val="FFFFFF" w:themeColor="background1"/>
              </w:rPr>
            </w:pPr>
            <w:r w:rsidRPr="00EC38EB">
              <w:rPr>
                <w:b/>
                <w:color w:val="FFFFFF" w:themeColor="background1"/>
              </w:rPr>
              <w:t>Intent &amp; Audience</w:t>
            </w:r>
          </w:p>
        </w:tc>
        <w:tc>
          <w:tcPr>
            <w:tcW w:w="900" w:type="pct"/>
            <w:shd w:val="clear" w:color="auto" w:fill="003B5C"/>
          </w:tcPr>
          <w:p w14:paraId="4F5650CD" w14:textId="52F32AE0" w:rsidR="00EF5E42" w:rsidRDefault="00EF5E42">
            <w:pPr>
              <w:pStyle w:val="BodyText"/>
              <w:ind w:right="170"/>
              <w:rPr>
                <w:b/>
                <w:color w:val="FFFFFF" w:themeColor="background1"/>
              </w:rPr>
            </w:pPr>
            <w:r w:rsidRPr="00563E3D">
              <w:rPr>
                <w:b/>
                <w:color w:val="FFFFFF" w:themeColor="background1"/>
              </w:rPr>
              <w:t>Delivery method</w:t>
            </w:r>
          </w:p>
        </w:tc>
        <w:tc>
          <w:tcPr>
            <w:tcW w:w="899" w:type="pct"/>
            <w:shd w:val="clear" w:color="auto" w:fill="003B5C"/>
          </w:tcPr>
          <w:p w14:paraId="382A3132" w14:textId="0B18BEA4" w:rsidR="00EF5E42" w:rsidRPr="00EC38EB" w:rsidRDefault="00EF5E42">
            <w:pPr>
              <w:pStyle w:val="BodyText"/>
              <w:ind w:right="170"/>
              <w:rPr>
                <w:b/>
                <w:color w:val="FFFFFF" w:themeColor="background1"/>
              </w:rPr>
            </w:pPr>
            <w:r>
              <w:rPr>
                <w:b/>
                <w:color w:val="FFFFFF" w:themeColor="background1"/>
              </w:rPr>
              <w:t>IAP2</w:t>
            </w:r>
          </w:p>
        </w:tc>
      </w:tr>
      <w:tr w:rsidR="00EF5E42" w:rsidRPr="00EC38EB" w14:paraId="7C37E754" w14:textId="5AF3433A" w:rsidTr="003017CE">
        <w:trPr>
          <w:trHeight w:val="737"/>
        </w:trPr>
        <w:tc>
          <w:tcPr>
            <w:tcW w:w="803" w:type="pct"/>
            <w:shd w:val="clear" w:color="auto" w:fill="EBF8FF"/>
            <w:vAlign w:val="center"/>
          </w:tcPr>
          <w:p w14:paraId="0B9E8687" w14:textId="73320CD9" w:rsidR="00EF5E42" w:rsidRPr="00EC38EB" w:rsidRDefault="00EF5E42">
            <w:pPr>
              <w:pStyle w:val="BodyText"/>
              <w:ind w:right="170"/>
              <w:rPr>
                <w:b/>
              </w:rPr>
            </w:pPr>
            <w:r w:rsidRPr="222AE16F">
              <w:rPr>
                <w:b/>
                <w:bCs/>
              </w:rPr>
              <w:t>Stakeholder</w:t>
            </w:r>
            <w:r>
              <w:rPr>
                <w:b/>
              </w:rPr>
              <w:t xml:space="preserve"> briefings</w:t>
            </w:r>
          </w:p>
        </w:tc>
        <w:tc>
          <w:tcPr>
            <w:tcW w:w="2398" w:type="pct"/>
          </w:tcPr>
          <w:p w14:paraId="5B9B9F37" w14:textId="5EB10668" w:rsidR="00EF5E42" w:rsidRDefault="00EF5E42" w:rsidP="007D2594">
            <w:pPr>
              <w:pStyle w:val="BodyText"/>
              <w:ind w:right="170"/>
            </w:pPr>
            <w:r>
              <w:t xml:space="preserve">Briefings with local </w:t>
            </w:r>
            <w:r w:rsidR="00E470D0">
              <w:t>c</w:t>
            </w:r>
            <w:r>
              <w:t xml:space="preserve">ouncils, State Government, </w:t>
            </w:r>
            <w:r w:rsidR="00E470D0">
              <w:t>re</w:t>
            </w:r>
            <w:r>
              <w:t>gulators and other stakeholders to provide project updates, respond to enquiries and consult on engagement activities.</w:t>
            </w:r>
          </w:p>
        </w:tc>
        <w:tc>
          <w:tcPr>
            <w:tcW w:w="900" w:type="pct"/>
          </w:tcPr>
          <w:p w14:paraId="62F3E993" w14:textId="33A07471" w:rsidR="00EF5E42" w:rsidRDefault="00EF5E42" w:rsidP="00F104E4">
            <w:pPr>
              <w:pStyle w:val="BodyText"/>
              <w:ind w:right="170"/>
            </w:pPr>
            <w:r>
              <w:t>In</w:t>
            </w:r>
            <w:r w:rsidR="00E470D0">
              <w:t xml:space="preserve"> </w:t>
            </w:r>
            <w:r>
              <w:t>person, online or hybrid</w:t>
            </w:r>
          </w:p>
        </w:tc>
        <w:tc>
          <w:tcPr>
            <w:tcW w:w="899" w:type="pct"/>
          </w:tcPr>
          <w:p w14:paraId="4166EC2D" w14:textId="1E815704" w:rsidR="00EF5E42" w:rsidRDefault="00EF5E42" w:rsidP="00F104E4">
            <w:pPr>
              <w:pStyle w:val="BodyText"/>
              <w:ind w:right="170"/>
            </w:pPr>
            <w:r>
              <w:t>Consult</w:t>
            </w:r>
          </w:p>
        </w:tc>
      </w:tr>
      <w:tr w:rsidR="00EF5E42" w:rsidRPr="00EC38EB" w14:paraId="51BE7E53" w14:textId="608F98EE" w:rsidTr="003017CE">
        <w:trPr>
          <w:trHeight w:val="737"/>
        </w:trPr>
        <w:tc>
          <w:tcPr>
            <w:tcW w:w="803" w:type="pct"/>
            <w:shd w:val="clear" w:color="auto" w:fill="EBF8FF"/>
            <w:vAlign w:val="center"/>
          </w:tcPr>
          <w:p w14:paraId="6CC91540" w14:textId="6D43B0DD" w:rsidR="00EF5E42" w:rsidRPr="00EC38EB" w:rsidRDefault="00EF5E42">
            <w:pPr>
              <w:pStyle w:val="BodyText"/>
              <w:ind w:right="170"/>
              <w:rPr>
                <w:b/>
              </w:rPr>
            </w:pPr>
            <w:r>
              <w:rPr>
                <w:b/>
              </w:rPr>
              <w:t>Stakeholder interviews</w:t>
            </w:r>
            <w:r w:rsidRPr="00EC38EB">
              <w:rPr>
                <w:b/>
              </w:rPr>
              <w:t xml:space="preserve"> </w:t>
            </w:r>
          </w:p>
        </w:tc>
        <w:tc>
          <w:tcPr>
            <w:tcW w:w="2398" w:type="pct"/>
          </w:tcPr>
          <w:p w14:paraId="79411B3A" w14:textId="3B975A2E" w:rsidR="00EF5E42" w:rsidRPr="00EC38EB" w:rsidRDefault="00EF5E42" w:rsidP="007D2594">
            <w:pPr>
              <w:pStyle w:val="BodyText"/>
              <w:ind w:right="170"/>
            </w:pPr>
            <w:r>
              <w:t xml:space="preserve">Targeted stakeholder interviews to inform specific EES technical studies. </w:t>
            </w:r>
          </w:p>
        </w:tc>
        <w:tc>
          <w:tcPr>
            <w:tcW w:w="900" w:type="pct"/>
          </w:tcPr>
          <w:p w14:paraId="6257EC1E" w14:textId="67D78076" w:rsidR="00EF5E42" w:rsidRDefault="00EF5E42" w:rsidP="007C56FF">
            <w:pPr>
              <w:pStyle w:val="BodyText"/>
              <w:ind w:right="170"/>
            </w:pPr>
            <w:r>
              <w:t>In</w:t>
            </w:r>
            <w:r w:rsidR="00E470D0">
              <w:t xml:space="preserve"> </w:t>
            </w:r>
            <w:r>
              <w:t>person, online or hybrid</w:t>
            </w:r>
          </w:p>
        </w:tc>
        <w:tc>
          <w:tcPr>
            <w:tcW w:w="899" w:type="pct"/>
          </w:tcPr>
          <w:p w14:paraId="7FEABE78" w14:textId="6BDB97B5" w:rsidR="00EF5E42" w:rsidRDefault="00EF5E42" w:rsidP="007C56FF">
            <w:pPr>
              <w:pStyle w:val="BodyText"/>
              <w:ind w:right="170"/>
            </w:pPr>
            <w:r>
              <w:t>Involve</w:t>
            </w:r>
          </w:p>
        </w:tc>
      </w:tr>
      <w:tr w:rsidR="00EF5E42" w:rsidRPr="00EC38EB" w14:paraId="5D54B196" w14:textId="67FE06EE" w:rsidTr="003017CE">
        <w:trPr>
          <w:trHeight w:val="737"/>
        </w:trPr>
        <w:tc>
          <w:tcPr>
            <w:tcW w:w="803" w:type="pct"/>
            <w:shd w:val="clear" w:color="auto" w:fill="EBF8FF"/>
            <w:vAlign w:val="center"/>
          </w:tcPr>
          <w:p w14:paraId="1401128B" w14:textId="718CA5E6" w:rsidR="00EF5E42" w:rsidRPr="00EC38EB" w:rsidRDefault="00EF5E42">
            <w:pPr>
              <w:pStyle w:val="BodyText"/>
              <w:ind w:right="170"/>
              <w:rPr>
                <w:b/>
              </w:rPr>
            </w:pPr>
            <w:r>
              <w:rPr>
                <w:b/>
              </w:rPr>
              <w:t>Community events</w:t>
            </w:r>
          </w:p>
        </w:tc>
        <w:tc>
          <w:tcPr>
            <w:tcW w:w="2398" w:type="pct"/>
          </w:tcPr>
          <w:p w14:paraId="0831108D" w14:textId="6236072E" w:rsidR="00EF5E42" w:rsidRPr="00EC38EB" w:rsidRDefault="00EF5E42" w:rsidP="007D2594">
            <w:pPr>
              <w:pStyle w:val="BodyText"/>
              <w:ind w:right="170"/>
              <w:rPr>
                <w:bCs/>
              </w:rPr>
            </w:pPr>
            <w:r w:rsidRPr="00EC38EB">
              <w:rPr>
                <w:bCs/>
              </w:rPr>
              <w:t>Forums for discussion between the project team and local community members, landholder</w:t>
            </w:r>
            <w:r>
              <w:rPr>
                <w:bCs/>
              </w:rPr>
              <w:t>s</w:t>
            </w:r>
            <w:r w:rsidRPr="00EC38EB">
              <w:rPr>
                <w:bCs/>
              </w:rPr>
              <w:t xml:space="preserve"> and other local stakeholders. Independent subject matter experts </w:t>
            </w:r>
            <w:r>
              <w:rPr>
                <w:bCs/>
              </w:rPr>
              <w:t xml:space="preserve">may </w:t>
            </w:r>
            <w:r w:rsidRPr="00EC38EB">
              <w:rPr>
                <w:bCs/>
              </w:rPr>
              <w:t>present to provide information on specific topics</w:t>
            </w:r>
            <w:r>
              <w:rPr>
                <w:bCs/>
              </w:rPr>
              <w:t>.</w:t>
            </w:r>
          </w:p>
        </w:tc>
        <w:tc>
          <w:tcPr>
            <w:tcW w:w="900" w:type="pct"/>
          </w:tcPr>
          <w:p w14:paraId="042680DD" w14:textId="0FEAF1FF" w:rsidR="00EF5E42" w:rsidRDefault="004A56C2" w:rsidP="007C56FF">
            <w:pPr>
              <w:pStyle w:val="BodyText"/>
              <w:ind w:right="170"/>
              <w:rPr>
                <w:bCs/>
              </w:rPr>
            </w:pPr>
            <w:r>
              <w:rPr>
                <w:bCs/>
              </w:rPr>
              <w:t>In</w:t>
            </w:r>
            <w:r w:rsidR="00E470D0">
              <w:rPr>
                <w:bCs/>
              </w:rPr>
              <w:t xml:space="preserve"> </w:t>
            </w:r>
            <w:r>
              <w:rPr>
                <w:bCs/>
              </w:rPr>
              <w:t>person</w:t>
            </w:r>
          </w:p>
        </w:tc>
        <w:tc>
          <w:tcPr>
            <w:tcW w:w="899" w:type="pct"/>
          </w:tcPr>
          <w:p w14:paraId="175CB407" w14:textId="3323EC21" w:rsidR="00EF5E42" w:rsidRPr="00EC38EB" w:rsidRDefault="00EF5E42" w:rsidP="007C56FF">
            <w:pPr>
              <w:pStyle w:val="BodyText"/>
              <w:ind w:right="170"/>
              <w:rPr>
                <w:bCs/>
              </w:rPr>
            </w:pPr>
            <w:r>
              <w:rPr>
                <w:bCs/>
              </w:rPr>
              <w:t xml:space="preserve">Consult </w:t>
            </w:r>
          </w:p>
        </w:tc>
      </w:tr>
      <w:tr w:rsidR="00B61343" w:rsidRPr="00EC38EB" w14:paraId="49523EFF" w14:textId="77777777" w:rsidTr="003017CE">
        <w:trPr>
          <w:trHeight w:val="737"/>
        </w:trPr>
        <w:tc>
          <w:tcPr>
            <w:tcW w:w="803" w:type="pct"/>
            <w:shd w:val="clear" w:color="auto" w:fill="EBF8FF"/>
          </w:tcPr>
          <w:p w14:paraId="1D06AC83" w14:textId="3A84FBE1" w:rsidR="00B61343" w:rsidRDefault="00B61343" w:rsidP="00B61343">
            <w:pPr>
              <w:pStyle w:val="BodyText"/>
              <w:ind w:right="170"/>
              <w:rPr>
                <w:b/>
              </w:rPr>
            </w:pPr>
            <w:r w:rsidRPr="00B61343">
              <w:rPr>
                <w:b/>
              </w:rPr>
              <w:t>Pop-up events</w:t>
            </w:r>
          </w:p>
        </w:tc>
        <w:tc>
          <w:tcPr>
            <w:tcW w:w="2398" w:type="pct"/>
          </w:tcPr>
          <w:p w14:paraId="2414CD65" w14:textId="46D63BC2" w:rsidR="00B61343" w:rsidRPr="00EC38EB" w:rsidRDefault="00B61343" w:rsidP="007D2594">
            <w:pPr>
              <w:pStyle w:val="BodyText"/>
              <w:ind w:right="170"/>
              <w:rPr>
                <w:bCs/>
              </w:rPr>
            </w:pPr>
            <w:r w:rsidRPr="00B61343">
              <w:t xml:space="preserve">TCV attendance at existing community events such as field days and markets to maintain a presence in the area and answer questions. </w:t>
            </w:r>
          </w:p>
        </w:tc>
        <w:tc>
          <w:tcPr>
            <w:tcW w:w="900" w:type="pct"/>
          </w:tcPr>
          <w:p w14:paraId="4D18712F" w14:textId="23BF6F06" w:rsidR="00B61343" w:rsidRDefault="00B61343" w:rsidP="00B61343">
            <w:pPr>
              <w:pStyle w:val="BodyText"/>
              <w:ind w:right="170"/>
              <w:rPr>
                <w:bCs/>
              </w:rPr>
            </w:pPr>
            <w:r w:rsidRPr="00B61343">
              <w:t>In person</w:t>
            </w:r>
          </w:p>
        </w:tc>
        <w:tc>
          <w:tcPr>
            <w:tcW w:w="899" w:type="pct"/>
          </w:tcPr>
          <w:p w14:paraId="3DBAFB94" w14:textId="02130217" w:rsidR="00B61343" w:rsidRDefault="00B61343" w:rsidP="00B61343">
            <w:pPr>
              <w:pStyle w:val="BodyText"/>
              <w:ind w:right="170"/>
              <w:rPr>
                <w:bCs/>
              </w:rPr>
            </w:pPr>
            <w:r w:rsidRPr="00B61343">
              <w:t xml:space="preserve">Consult </w:t>
            </w:r>
          </w:p>
        </w:tc>
      </w:tr>
      <w:tr w:rsidR="00EF5E42" w:rsidRPr="00EC38EB" w14:paraId="244F2DF9" w14:textId="139B13C5" w:rsidTr="003017CE">
        <w:trPr>
          <w:trHeight w:val="737"/>
        </w:trPr>
        <w:tc>
          <w:tcPr>
            <w:tcW w:w="803" w:type="pct"/>
            <w:shd w:val="clear" w:color="auto" w:fill="EBF8FF"/>
            <w:vAlign w:val="center"/>
          </w:tcPr>
          <w:p w14:paraId="152DA275" w14:textId="16B23E7F" w:rsidR="00EF5E42" w:rsidRDefault="00EF5E42">
            <w:pPr>
              <w:pStyle w:val="BodyText"/>
              <w:ind w:right="170"/>
              <w:rPr>
                <w:b/>
              </w:rPr>
            </w:pPr>
            <w:r w:rsidRPr="00EC38EB">
              <w:rPr>
                <w:b/>
              </w:rPr>
              <w:t>Workshops and roundtable</w:t>
            </w:r>
            <w:r w:rsidR="006269EC">
              <w:rPr>
                <w:b/>
              </w:rPr>
              <w:t xml:space="preserve"> </w:t>
            </w:r>
            <w:r w:rsidR="006269EC" w:rsidRPr="006C0377">
              <w:rPr>
                <w:b/>
              </w:rPr>
              <w:t>meetings</w:t>
            </w:r>
          </w:p>
        </w:tc>
        <w:tc>
          <w:tcPr>
            <w:tcW w:w="2398" w:type="pct"/>
          </w:tcPr>
          <w:p w14:paraId="12BE299D" w14:textId="69AE988E" w:rsidR="00EF5E42" w:rsidRPr="00EC38EB" w:rsidRDefault="00EF5E42" w:rsidP="007D2594">
            <w:pPr>
              <w:pStyle w:val="BodyText"/>
              <w:ind w:right="170"/>
              <w:rPr>
                <w:bCs/>
              </w:rPr>
            </w:pPr>
            <w:r w:rsidRPr="00EC38EB">
              <w:rPr>
                <w:bCs/>
              </w:rPr>
              <w:t xml:space="preserve">Workshops and roundtables with key stakeholders </w:t>
            </w:r>
            <w:r>
              <w:t xml:space="preserve">including </w:t>
            </w:r>
            <w:r w:rsidR="006941F1" w:rsidRPr="006C0377">
              <w:t>the CRG</w:t>
            </w:r>
            <w:r w:rsidR="006941F1">
              <w:t xml:space="preserve">, </w:t>
            </w:r>
            <w:r>
              <w:t xml:space="preserve">landholders, communities and Traditional Owner groups </w:t>
            </w:r>
            <w:r w:rsidRPr="00EC38EB">
              <w:rPr>
                <w:bCs/>
              </w:rPr>
              <w:t>to discuss a broad range o</w:t>
            </w:r>
            <w:r>
              <w:rPr>
                <w:bCs/>
              </w:rPr>
              <w:t>f</w:t>
            </w:r>
            <w:r w:rsidRPr="00EC38EB">
              <w:rPr>
                <w:bCs/>
              </w:rPr>
              <w:t xml:space="preserve"> project issues including route selection, </w:t>
            </w:r>
            <w:r>
              <w:rPr>
                <w:bCs/>
              </w:rPr>
              <w:t xml:space="preserve">the EES process, </w:t>
            </w:r>
            <w:r w:rsidRPr="00EC38EB">
              <w:rPr>
                <w:bCs/>
              </w:rPr>
              <w:t>delivery considerations and local constraints and opportunities.</w:t>
            </w:r>
          </w:p>
        </w:tc>
        <w:tc>
          <w:tcPr>
            <w:tcW w:w="900" w:type="pct"/>
          </w:tcPr>
          <w:p w14:paraId="60814188" w14:textId="202E2D67" w:rsidR="00EF5E42" w:rsidRDefault="004A56C2" w:rsidP="002F2949">
            <w:pPr>
              <w:pStyle w:val="BodyText"/>
              <w:ind w:right="170"/>
              <w:rPr>
                <w:bCs/>
              </w:rPr>
            </w:pPr>
            <w:r>
              <w:t>In</w:t>
            </w:r>
            <w:r w:rsidR="00E470D0">
              <w:t xml:space="preserve"> </w:t>
            </w:r>
            <w:r>
              <w:t>person, online or hybrid</w:t>
            </w:r>
          </w:p>
        </w:tc>
        <w:tc>
          <w:tcPr>
            <w:tcW w:w="899" w:type="pct"/>
          </w:tcPr>
          <w:p w14:paraId="3F52340C" w14:textId="360E5FE2" w:rsidR="00EF5E42" w:rsidRPr="00EC38EB" w:rsidRDefault="00EF5E42" w:rsidP="002F2949">
            <w:pPr>
              <w:pStyle w:val="BodyText"/>
              <w:ind w:right="170"/>
              <w:rPr>
                <w:bCs/>
              </w:rPr>
            </w:pPr>
            <w:r>
              <w:rPr>
                <w:bCs/>
              </w:rPr>
              <w:t>Involve</w:t>
            </w:r>
          </w:p>
        </w:tc>
      </w:tr>
      <w:tr w:rsidR="008E005E" w:rsidRPr="00EC38EB" w14:paraId="003221E8" w14:textId="77777777" w:rsidTr="00995E33">
        <w:trPr>
          <w:trHeight w:val="737"/>
        </w:trPr>
        <w:tc>
          <w:tcPr>
            <w:tcW w:w="803" w:type="pct"/>
            <w:shd w:val="clear" w:color="auto" w:fill="EBF8FF"/>
          </w:tcPr>
          <w:p w14:paraId="50A27430" w14:textId="3ACA4905" w:rsidR="008E005E" w:rsidRPr="008E005E" w:rsidRDefault="008E005E" w:rsidP="008E005E">
            <w:pPr>
              <w:pStyle w:val="BodyText"/>
              <w:ind w:right="170"/>
              <w:rPr>
                <w:b/>
                <w:bCs/>
              </w:rPr>
            </w:pPr>
            <w:r w:rsidRPr="008E005E">
              <w:rPr>
                <w:b/>
                <w:bCs/>
              </w:rPr>
              <w:t>On Country Days</w:t>
            </w:r>
          </w:p>
        </w:tc>
        <w:tc>
          <w:tcPr>
            <w:tcW w:w="2398" w:type="pct"/>
          </w:tcPr>
          <w:p w14:paraId="0350277D" w14:textId="6CB876DD" w:rsidR="008E005E" w:rsidRPr="008E005E" w:rsidRDefault="008E005E" w:rsidP="008E005E">
            <w:pPr>
              <w:pStyle w:val="BodyText"/>
              <w:ind w:right="170"/>
              <w:rPr>
                <w:bCs/>
              </w:rPr>
            </w:pPr>
            <w:r w:rsidRPr="008871B4">
              <w:t xml:space="preserve">Meeting with Traditional Owners on their traditional lands to share knowledge, practices, and stories to support greater </w:t>
            </w:r>
            <w:r w:rsidRPr="008871B4">
              <w:lastRenderedPageBreak/>
              <w:t xml:space="preserve">understanding and respect for their culture and heritage. </w:t>
            </w:r>
          </w:p>
        </w:tc>
        <w:tc>
          <w:tcPr>
            <w:tcW w:w="900" w:type="pct"/>
          </w:tcPr>
          <w:p w14:paraId="350795EA" w14:textId="66617A85" w:rsidR="008E005E" w:rsidRPr="008E005E" w:rsidRDefault="008E005E" w:rsidP="008E005E">
            <w:pPr>
              <w:pStyle w:val="BodyText"/>
              <w:ind w:right="170"/>
            </w:pPr>
            <w:r w:rsidRPr="008871B4">
              <w:lastRenderedPageBreak/>
              <w:t>In person</w:t>
            </w:r>
          </w:p>
        </w:tc>
        <w:tc>
          <w:tcPr>
            <w:tcW w:w="899" w:type="pct"/>
          </w:tcPr>
          <w:p w14:paraId="7F0F11FD" w14:textId="385F477D" w:rsidR="008E005E" w:rsidRPr="008E005E" w:rsidRDefault="008E005E" w:rsidP="008E005E">
            <w:pPr>
              <w:pStyle w:val="BodyText"/>
              <w:ind w:right="170"/>
              <w:rPr>
                <w:bCs/>
              </w:rPr>
            </w:pPr>
            <w:r w:rsidRPr="008871B4">
              <w:t xml:space="preserve">Involve </w:t>
            </w:r>
          </w:p>
        </w:tc>
      </w:tr>
      <w:tr w:rsidR="00EF5E42" w:rsidRPr="00EC38EB" w14:paraId="75D8A84A" w14:textId="197919F5" w:rsidTr="003017CE">
        <w:trPr>
          <w:trHeight w:val="624"/>
        </w:trPr>
        <w:tc>
          <w:tcPr>
            <w:tcW w:w="803" w:type="pct"/>
            <w:shd w:val="clear" w:color="auto" w:fill="EBF8FF"/>
            <w:vAlign w:val="center"/>
          </w:tcPr>
          <w:p w14:paraId="0CA37D4E" w14:textId="5802347E" w:rsidR="00EF5E42" w:rsidRPr="00960CEF" w:rsidRDefault="00553C07">
            <w:pPr>
              <w:pStyle w:val="BodyText"/>
              <w:ind w:right="170"/>
              <w:rPr>
                <w:b/>
              </w:rPr>
            </w:pPr>
            <w:r w:rsidRPr="00960CEF">
              <w:rPr>
                <w:b/>
              </w:rPr>
              <w:t>Interactive</w:t>
            </w:r>
            <w:r w:rsidR="00EF5E42" w:rsidRPr="00960CEF">
              <w:rPr>
                <w:b/>
              </w:rPr>
              <w:t xml:space="preserve"> digital tools</w:t>
            </w:r>
          </w:p>
        </w:tc>
        <w:tc>
          <w:tcPr>
            <w:tcW w:w="2398" w:type="pct"/>
          </w:tcPr>
          <w:p w14:paraId="770AD6A0" w14:textId="02CD3D28" w:rsidR="00EF5E42" w:rsidRPr="00960CEF" w:rsidRDefault="00764C05">
            <w:pPr>
              <w:pStyle w:val="BodyText"/>
              <w:ind w:left="115" w:right="170"/>
            </w:pPr>
            <w:r>
              <w:t>Interactive digital tools</w:t>
            </w:r>
            <w:r w:rsidR="00602A73">
              <w:t xml:space="preserve"> </w:t>
            </w:r>
            <w:r w:rsidR="00BD12EC">
              <w:t>p</w:t>
            </w:r>
            <w:r w:rsidR="00E470D0" w:rsidRPr="00960CEF">
              <w:t>rovided via t</w:t>
            </w:r>
            <w:r w:rsidR="00EF5E42" w:rsidRPr="00960CEF">
              <w:t>he TCV website</w:t>
            </w:r>
            <w:r w:rsidR="00E470D0" w:rsidRPr="00960CEF">
              <w:t>.</w:t>
            </w:r>
            <w:r w:rsidR="00EF5E42" w:rsidRPr="00960CEF">
              <w:t xml:space="preserve"> In previous rounds of engagement, TCV has utilised an interactive map which was open for comment</w:t>
            </w:r>
            <w:r w:rsidR="00525D5A" w:rsidRPr="00960CEF">
              <w:t xml:space="preserve"> </w:t>
            </w:r>
            <w:r w:rsidR="003766D4" w:rsidRPr="00960CEF">
              <w:t xml:space="preserve">(now closed for comment, viewing </w:t>
            </w:r>
            <w:r w:rsidR="00E470D0" w:rsidRPr="00960CEF">
              <w:t>still</w:t>
            </w:r>
            <w:r w:rsidR="003766D4" w:rsidRPr="00960CEF">
              <w:t xml:space="preserve"> </w:t>
            </w:r>
            <w:r w:rsidR="00553C07" w:rsidRPr="00960CEF">
              <w:t>available</w:t>
            </w:r>
            <w:r w:rsidR="003766D4" w:rsidRPr="00960CEF">
              <w:t>)</w:t>
            </w:r>
            <w:r w:rsidR="00EF5E42" w:rsidRPr="00960CEF">
              <w:t xml:space="preserve">. </w:t>
            </w:r>
          </w:p>
        </w:tc>
        <w:tc>
          <w:tcPr>
            <w:tcW w:w="900" w:type="pct"/>
          </w:tcPr>
          <w:p w14:paraId="1E766CED" w14:textId="4E3D3EDF" w:rsidR="00EF5E42" w:rsidRDefault="004A56C2" w:rsidP="00DF763A">
            <w:pPr>
              <w:pStyle w:val="BodyText"/>
              <w:ind w:right="170"/>
            </w:pPr>
            <w:r>
              <w:t>Online or facilitated in</w:t>
            </w:r>
            <w:r w:rsidR="00E470D0">
              <w:t xml:space="preserve"> </w:t>
            </w:r>
            <w:r>
              <w:t>person</w:t>
            </w:r>
          </w:p>
        </w:tc>
        <w:tc>
          <w:tcPr>
            <w:tcW w:w="899" w:type="pct"/>
          </w:tcPr>
          <w:p w14:paraId="55E58433" w14:textId="31BDB7AD" w:rsidR="00EF5E42" w:rsidRDefault="00F16AF6" w:rsidP="00DF763A">
            <w:pPr>
              <w:pStyle w:val="BodyText"/>
              <w:ind w:right="170"/>
            </w:pPr>
            <w:r>
              <w:t>C</w:t>
            </w:r>
            <w:r w:rsidR="00EF5E42">
              <w:t xml:space="preserve">onsult </w:t>
            </w:r>
          </w:p>
        </w:tc>
      </w:tr>
      <w:tr w:rsidR="00EF5E42" w:rsidRPr="00EC38EB" w14:paraId="040B4869" w14:textId="75698DC6" w:rsidTr="003017CE">
        <w:trPr>
          <w:trHeight w:val="624"/>
        </w:trPr>
        <w:tc>
          <w:tcPr>
            <w:tcW w:w="803" w:type="pct"/>
            <w:shd w:val="clear" w:color="auto" w:fill="EBF8FF"/>
            <w:vAlign w:val="center"/>
          </w:tcPr>
          <w:p w14:paraId="13BD1BF1" w14:textId="37478EAF" w:rsidR="00EF5E42" w:rsidRDefault="00EF5E42">
            <w:pPr>
              <w:pStyle w:val="BodyText"/>
              <w:ind w:right="170"/>
              <w:rPr>
                <w:b/>
              </w:rPr>
            </w:pPr>
            <w:r>
              <w:rPr>
                <w:b/>
              </w:rPr>
              <w:t>1800 824 221</w:t>
            </w:r>
          </w:p>
        </w:tc>
        <w:tc>
          <w:tcPr>
            <w:tcW w:w="2398" w:type="pct"/>
          </w:tcPr>
          <w:p w14:paraId="58E5A62B" w14:textId="51DAFCE5" w:rsidR="00EF5E42" w:rsidRPr="006B3CE4" w:rsidRDefault="00EF5E42" w:rsidP="30C46754">
            <w:pPr>
              <w:pStyle w:val="BodyText"/>
              <w:ind w:left="115" w:right="170"/>
            </w:pPr>
            <w:r>
              <w:t>This telephone line will provide a service for community members looking for further information about the project on a broad range of issues.</w:t>
            </w:r>
          </w:p>
          <w:p w14:paraId="7D24B39B" w14:textId="49B42554" w:rsidR="00EF5E42" w:rsidRPr="00EC38EB" w:rsidRDefault="00EF5E42">
            <w:pPr>
              <w:pStyle w:val="BodyText"/>
              <w:ind w:left="115" w:right="170"/>
              <w:rPr>
                <w:bCs/>
              </w:rPr>
            </w:pPr>
            <w:r w:rsidRPr="006B3CE4">
              <w:rPr>
                <w:bCs/>
              </w:rPr>
              <w:t xml:space="preserve">The number </w:t>
            </w:r>
            <w:r>
              <w:rPr>
                <w:bCs/>
              </w:rPr>
              <w:t>is advertised on the TCV</w:t>
            </w:r>
            <w:r w:rsidRPr="006B3CE4">
              <w:rPr>
                <w:bCs/>
              </w:rPr>
              <w:t xml:space="preserve"> website and all collateral both digital and print.</w:t>
            </w:r>
          </w:p>
        </w:tc>
        <w:tc>
          <w:tcPr>
            <w:tcW w:w="900" w:type="pct"/>
          </w:tcPr>
          <w:p w14:paraId="35C42C33" w14:textId="0C2EB0B1" w:rsidR="00EF5E42" w:rsidRDefault="000E17C0" w:rsidP="002D5EBC">
            <w:pPr>
              <w:pStyle w:val="BodyText"/>
              <w:ind w:right="170"/>
            </w:pPr>
            <w:r>
              <w:t xml:space="preserve">Phone </w:t>
            </w:r>
          </w:p>
        </w:tc>
        <w:tc>
          <w:tcPr>
            <w:tcW w:w="899" w:type="pct"/>
          </w:tcPr>
          <w:p w14:paraId="6D70DF5C" w14:textId="049DD36A" w:rsidR="00EF5E42" w:rsidRDefault="00EF5E42" w:rsidP="002D5EBC">
            <w:pPr>
              <w:pStyle w:val="BodyText"/>
              <w:ind w:right="170"/>
            </w:pPr>
            <w:r>
              <w:t>Consult</w:t>
            </w:r>
          </w:p>
        </w:tc>
      </w:tr>
      <w:tr w:rsidR="00EF5E42" w:rsidRPr="00EC38EB" w14:paraId="046E7676" w14:textId="7E05D94D" w:rsidTr="003017CE">
        <w:trPr>
          <w:trHeight w:val="624"/>
        </w:trPr>
        <w:tc>
          <w:tcPr>
            <w:tcW w:w="803" w:type="pct"/>
            <w:shd w:val="clear" w:color="auto" w:fill="EBF8FF"/>
            <w:vAlign w:val="center"/>
          </w:tcPr>
          <w:p w14:paraId="0836DECD" w14:textId="1AD9CFE5" w:rsidR="00EF5E42" w:rsidRDefault="00EF5E42">
            <w:pPr>
              <w:pStyle w:val="BodyText"/>
              <w:ind w:right="170"/>
              <w:rPr>
                <w:b/>
              </w:rPr>
            </w:pPr>
            <w:r>
              <w:rPr>
                <w:b/>
              </w:rPr>
              <w:t>Project e-mail</w:t>
            </w:r>
          </w:p>
        </w:tc>
        <w:tc>
          <w:tcPr>
            <w:tcW w:w="2398" w:type="pct"/>
          </w:tcPr>
          <w:p w14:paraId="59DA1EED" w14:textId="1815A699" w:rsidR="00EF5E42" w:rsidRDefault="00EF5E42" w:rsidP="30C46754">
            <w:pPr>
              <w:pStyle w:val="BodyText"/>
              <w:ind w:left="115" w:right="170"/>
            </w:pPr>
            <w:r>
              <w:t>This e-mail address will provide community members with a channel to</w:t>
            </w:r>
            <w:r w:rsidDel="007E66D0">
              <w:t xml:space="preserve"> </w:t>
            </w:r>
            <w:r>
              <w:t xml:space="preserve">provide feedback, make an enquiry and/or lodge a complaint. </w:t>
            </w:r>
          </w:p>
          <w:p w14:paraId="3C0E1CAA" w14:textId="76B726F4" w:rsidR="00EF5E42" w:rsidRDefault="00E470D0" w:rsidP="30C46754">
            <w:pPr>
              <w:pStyle w:val="BodyText"/>
              <w:ind w:left="115" w:right="170"/>
            </w:pPr>
            <w:r>
              <w:t>A</w:t>
            </w:r>
            <w:r w:rsidR="00EF5E42">
              <w:t xml:space="preserve">ddress advertised on the </w:t>
            </w:r>
            <w:r w:rsidR="00EF5E42">
              <w:rPr>
                <w:bCs/>
              </w:rPr>
              <w:t>TCV</w:t>
            </w:r>
            <w:r w:rsidR="00EF5E42" w:rsidRPr="006B3CE4">
              <w:rPr>
                <w:bCs/>
              </w:rPr>
              <w:t xml:space="preserve"> website, and </w:t>
            </w:r>
            <w:r>
              <w:rPr>
                <w:bCs/>
              </w:rPr>
              <w:t>on</w:t>
            </w:r>
            <w:r w:rsidR="00EF5E42" w:rsidRPr="006B3CE4">
              <w:rPr>
                <w:bCs/>
              </w:rPr>
              <w:t xml:space="preserve"> all </w:t>
            </w:r>
            <w:r>
              <w:rPr>
                <w:bCs/>
              </w:rPr>
              <w:t xml:space="preserve">print and digital </w:t>
            </w:r>
            <w:r w:rsidR="00EF5E42" w:rsidRPr="006B3CE4">
              <w:rPr>
                <w:bCs/>
              </w:rPr>
              <w:t>collateral.</w:t>
            </w:r>
          </w:p>
        </w:tc>
        <w:tc>
          <w:tcPr>
            <w:tcW w:w="900" w:type="pct"/>
          </w:tcPr>
          <w:p w14:paraId="6AD709C6" w14:textId="67C1C2F2" w:rsidR="00EF5E42" w:rsidRDefault="000E17C0" w:rsidP="002D5EBC">
            <w:pPr>
              <w:pStyle w:val="BodyText"/>
              <w:ind w:right="170"/>
            </w:pPr>
            <w:r>
              <w:t>Online</w:t>
            </w:r>
          </w:p>
        </w:tc>
        <w:tc>
          <w:tcPr>
            <w:tcW w:w="899" w:type="pct"/>
          </w:tcPr>
          <w:p w14:paraId="416E5057" w14:textId="63951F1A" w:rsidR="00EF5E42" w:rsidRDefault="00EF5E42" w:rsidP="002D5EBC">
            <w:pPr>
              <w:pStyle w:val="BodyText"/>
              <w:ind w:right="170"/>
            </w:pPr>
            <w:r>
              <w:t xml:space="preserve">Inform </w:t>
            </w:r>
          </w:p>
        </w:tc>
      </w:tr>
      <w:tr w:rsidR="00EF5E42" w:rsidRPr="00EC38EB" w14:paraId="6FBE7B2C" w14:textId="0B37E3D4" w:rsidTr="003017CE">
        <w:trPr>
          <w:trHeight w:val="680"/>
        </w:trPr>
        <w:tc>
          <w:tcPr>
            <w:tcW w:w="803" w:type="pct"/>
            <w:shd w:val="clear" w:color="auto" w:fill="EBF8FF"/>
            <w:vAlign w:val="center"/>
          </w:tcPr>
          <w:p w14:paraId="594ADF3B" w14:textId="77777777" w:rsidR="00EF5E42" w:rsidRPr="00EC38EB" w:rsidRDefault="00EF5E42">
            <w:pPr>
              <w:pStyle w:val="BodyText"/>
              <w:ind w:right="170"/>
              <w:rPr>
                <w:b/>
              </w:rPr>
            </w:pPr>
            <w:r w:rsidRPr="00EC38EB">
              <w:rPr>
                <w:b/>
              </w:rPr>
              <w:t>Feedback forms/online surveys</w:t>
            </w:r>
          </w:p>
        </w:tc>
        <w:tc>
          <w:tcPr>
            <w:tcW w:w="2398" w:type="pct"/>
          </w:tcPr>
          <w:p w14:paraId="2862C223" w14:textId="0067C733" w:rsidR="00EF5E42" w:rsidRPr="00EC38EB" w:rsidRDefault="00E470D0">
            <w:pPr>
              <w:pStyle w:val="BodyText"/>
              <w:ind w:left="115" w:right="170"/>
            </w:pPr>
            <w:r>
              <w:rPr>
                <w:bCs/>
              </w:rPr>
              <w:t>Tool</w:t>
            </w:r>
            <w:r w:rsidR="00EF5E42">
              <w:rPr>
                <w:bCs/>
              </w:rPr>
              <w:t xml:space="preserve"> to </w:t>
            </w:r>
            <w:r w:rsidR="00EF5E42" w:rsidRPr="00EC38EB">
              <w:rPr>
                <w:bCs/>
              </w:rPr>
              <w:t>capture general community</w:t>
            </w:r>
            <w:r>
              <w:rPr>
                <w:bCs/>
              </w:rPr>
              <w:t xml:space="preserve"> and/or </w:t>
            </w:r>
            <w:r w:rsidR="00EF5E42" w:rsidRPr="00EC38EB">
              <w:rPr>
                <w:bCs/>
              </w:rPr>
              <w:t xml:space="preserve">stakeholder feedback and specific inputs on </w:t>
            </w:r>
            <w:r w:rsidR="00EF5E42">
              <w:rPr>
                <w:bCs/>
              </w:rPr>
              <w:t xml:space="preserve">topics such as EES studies or </w:t>
            </w:r>
            <w:r w:rsidR="00EF5E42" w:rsidRPr="00EC38EB">
              <w:rPr>
                <w:bCs/>
              </w:rPr>
              <w:t>route selection considerations.</w:t>
            </w:r>
          </w:p>
        </w:tc>
        <w:tc>
          <w:tcPr>
            <w:tcW w:w="900" w:type="pct"/>
          </w:tcPr>
          <w:p w14:paraId="14C97FFB" w14:textId="3E5A911A" w:rsidR="00EF5E42" w:rsidRDefault="000E17C0" w:rsidP="002415A6">
            <w:pPr>
              <w:pStyle w:val="BodyText"/>
              <w:ind w:right="170"/>
              <w:rPr>
                <w:bCs/>
              </w:rPr>
            </w:pPr>
            <w:r>
              <w:t>Online or facilitated in</w:t>
            </w:r>
            <w:r w:rsidR="00E470D0">
              <w:t xml:space="preserve"> </w:t>
            </w:r>
            <w:r>
              <w:t>person</w:t>
            </w:r>
          </w:p>
        </w:tc>
        <w:tc>
          <w:tcPr>
            <w:tcW w:w="899" w:type="pct"/>
          </w:tcPr>
          <w:p w14:paraId="7A2BE2C0" w14:textId="7E29630A" w:rsidR="00EF5E42" w:rsidRDefault="00EF5E42" w:rsidP="002415A6">
            <w:pPr>
              <w:pStyle w:val="BodyText"/>
              <w:ind w:right="170"/>
              <w:rPr>
                <w:bCs/>
              </w:rPr>
            </w:pPr>
            <w:r>
              <w:rPr>
                <w:bCs/>
              </w:rPr>
              <w:t>Consult</w:t>
            </w:r>
          </w:p>
        </w:tc>
      </w:tr>
      <w:tr w:rsidR="00EF5E42" w:rsidRPr="00EC38EB" w14:paraId="712649AA" w14:textId="3D4BF70D" w:rsidTr="003017CE">
        <w:trPr>
          <w:trHeight w:val="680"/>
        </w:trPr>
        <w:tc>
          <w:tcPr>
            <w:tcW w:w="803" w:type="pct"/>
            <w:shd w:val="clear" w:color="auto" w:fill="EBF8FF"/>
          </w:tcPr>
          <w:p w14:paraId="0B04D4BD" w14:textId="43E94ECE" w:rsidR="00EF5E42" w:rsidRPr="00EC38EB" w:rsidRDefault="00EF5E42" w:rsidP="74C03B87">
            <w:pPr>
              <w:pStyle w:val="BodyText"/>
              <w:ind w:right="170"/>
              <w:rPr>
                <w:b/>
                <w:bCs/>
              </w:rPr>
            </w:pPr>
            <w:r w:rsidRPr="74C03B87">
              <w:rPr>
                <w:b/>
                <w:bCs/>
              </w:rPr>
              <w:t xml:space="preserve">Regional </w:t>
            </w:r>
            <w:r w:rsidR="00176962">
              <w:rPr>
                <w:b/>
                <w:bCs/>
              </w:rPr>
              <w:t>office</w:t>
            </w:r>
          </w:p>
        </w:tc>
        <w:tc>
          <w:tcPr>
            <w:tcW w:w="2398" w:type="pct"/>
          </w:tcPr>
          <w:p w14:paraId="4A4BC7E8" w14:textId="320F5F69" w:rsidR="00EF5E42" w:rsidRDefault="00EF5E42" w:rsidP="004811B9">
            <w:pPr>
              <w:pStyle w:val="BodyText"/>
              <w:ind w:left="115" w:right="170"/>
            </w:pPr>
            <w:r w:rsidRPr="004811B9">
              <w:t xml:space="preserve">TCV </w:t>
            </w:r>
            <w:r w:rsidR="00E470D0">
              <w:t>maintains a project</w:t>
            </w:r>
            <w:r w:rsidRPr="004811B9">
              <w:t xml:space="preserve"> office in Kerang</w:t>
            </w:r>
            <w:r>
              <w:t xml:space="preserve"> to provide</w:t>
            </w:r>
            <w:r w:rsidRPr="00031EBF">
              <w:t xml:space="preserve"> landholders and communit</w:t>
            </w:r>
            <w:r w:rsidR="00E470D0">
              <w:t xml:space="preserve">y members with a location for </w:t>
            </w:r>
            <w:r>
              <w:t xml:space="preserve">face-to-face </w:t>
            </w:r>
            <w:r w:rsidRPr="00031EBF">
              <w:t xml:space="preserve">conversations </w:t>
            </w:r>
            <w:r w:rsidR="00E470D0">
              <w:t>with</w:t>
            </w:r>
            <w:r>
              <w:t xml:space="preserve"> </w:t>
            </w:r>
            <w:r w:rsidRPr="00031EBF">
              <w:t xml:space="preserve">TCV team </w:t>
            </w:r>
            <w:r w:rsidR="00E470D0">
              <w:t>representatives including l</w:t>
            </w:r>
            <w:r w:rsidRPr="00031EBF">
              <w:t xml:space="preserve">andholder </w:t>
            </w:r>
            <w:r w:rsidR="00E470D0">
              <w:t>l</w:t>
            </w:r>
            <w:r w:rsidRPr="00031EBF">
              <w:t>iaisons</w:t>
            </w:r>
            <w:r>
              <w:t>.</w:t>
            </w:r>
          </w:p>
          <w:p w14:paraId="5361FCA6" w14:textId="6114FA3C" w:rsidR="00EF5E42" w:rsidRPr="004811B9" w:rsidRDefault="00E470D0" w:rsidP="004811B9">
            <w:pPr>
              <w:pStyle w:val="BodyText"/>
              <w:ind w:left="115" w:right="170"/>
            </w:pPr>
            <w:r>
              <w:t xml:space="preserve">A second location is under development in Donald. </w:t>
            </w:r>
            <w:r w:rsidR="00EF5E42">
              <w:t xml:space="preserve"> </w:t>
            </w:r>
          </w:p>
        </w:tc>
        <w:tc>
          <w:tcPr>
            <w:tcW w:w="900" w:type="pct"/>
          </w:tcPr>
          <w:p w14:paraId="295160A1" w14:textId="6E765544" w:rsidR="00EF5E42" w:rsidRDefault="000E17C0" w:rsidP="000B5A94">
            <w:pPr>
              <w:pStyle w:val="BodyText"/>
              <w:ind w:right="170"/>
            </w:pPr>
            <w:r>
              <w:t>In</w:t>
            </w:r>
            <w:r w:rsidR="00E470D0">
              <w:t xml:space="preserve"> </w:t>
            </w:r>
            <w:r>
              <w:t>person</w:t>
            </w:r>
          </w:p>
        </w:tc>
        <w:tc>
          <w:tcPr>
            <w:tcW w:w="899" w:type="pct"/>
          </w:tcPr>
          <w:p w14:paraId="26518BFC" w14:textId="1DFA6069" w:rsidR="00EF5E42" w:rsidRPr="004811B9" w:rsidRDefault="00EF5E42" w:rsidP="000B5A94">
            <w:pPr>
              <w:pStyle w:val="BodyText"/>
              <w:ind w:right="170"/>
            </w:pPr>
            <w:r>
              <w:t xml:space="preserve">Consult </w:t>
            </w:r>
          </w:p>
        </w:tc>
      </w:tr>
      <w:tr w:rsidR="00EF5E42" w:rsidRPr="00EC38EB" w14:paraId="5CE6C000" w14:textId="62E6CBB1" w:rsidTr="003017CE">
        <w:trPr>
          <w:trHeight w:val="794"/>
        </w:trPr>
        <w:tc>
          <w:tcPr>
            <w:tcW w:w="803" w:type="pct"/>
            <w:shd w:val="clear" w:color="auto" w:fill="EBF8FF"/>
          </w:tcPr>
          <w:p w14:paraId="079741AF" w14:textId="566CF797" w:rsidR="00EF5E42" w:rsidRPr="00B65CBD" w:rsidRDefault="00EF5E42">
            <w:pPr>
              <w:pStyle w:val="BodyText"/>
              <w:ind w:right="170"/>
              <w:rPr>
                <w:b/>
              </w:rPr>
            </w:pPr>
            <w:r>
              <w:rPr>
                <w:b/>
              </w:rPr>
              <w:t xml:space="preserve">Webinars </w:t>
            </w:r>
          </w:p>
        </w:tc>
        <w:tc>
          <w:tcPr>
            <w:tcW w:w="2398" w:type="pct"/>
          </w:tcPr>
          <w:p w14:paraId="50BF7B37" w14:textId="444ACD7A" w:rsidR="00EF5E42" w:rsidRPr="00B65CBD" w:rsidRDefault="00EF5E42" w:rsidP="00B65CBD">
            <w:pPr>
              <w:pStyle w:val="BodyText"/>
              <w:ind w:left="115" w:right="170"/>
            </w:pPr>
            <w:r>
              <w:t>Online information sessions to present project information</w:t>
            </w:r>
            <w:r w:rsidR="00B77FB4">
              <w:t xml:space="preserve"> </w:t>
            </w:r>
            <w:r w:rsidR="00B77FB4" w:rsidRPr="00B61343">
              <w:t xml:space="preserve">including </w:t>
            </w:r>
            <w:r w:rsidR="002F46D3" w:rsidRPr="00B61343">
              <w:t>EES studies, seek feedback</w:t>
            </w:r>
            <w:r w:rsidR="00E470D0" w:rsidRPr="00B61343">
              <w:t>,</w:t>
            </w:r>
            <w:r w:rsidR="002F46D3" w:rsidRPr="00B61343">
              <w:t xml:space="preserve"> and</w:t>
            </w:r>
            <w:r w:rsidRPr="00B61343">
              <w:t xml:space="preserve"> answer questions</w:t>
            </w:r>
            <w:r w:rsidR="002F46D3">
              <w:t>.</w:t>
            </w:r>
            <w:r>
              <w:t xml:space="preserve"> </w:t>
            </w:r>
          </w:p>
        </w:tc>
        <w:tc>
          <w:tcPr>
            <w:tcW w:w="900" w:type="pct"/>
          </w:tcPr>
          <w:p w14:paraId="1EBE4145" w14:textId="5631EC54" w:rsidR="00EF5E42" w:rsidRDefault="000E17C0" w:rsidP="002F701E">
            <w:pPr>
              <w:pStyle w:val="BodyText"/>
              <w:ind w:right="170"/>
            </w:pPr>
            <w:r>
              <w:t>Online</w:t>
            </w:r>
          </w:p>
        </w:tc>
        <w:tc>
          <w:tcPr>
            <w:tcW w:w="899" w:type="pct"/>
          </w:tcPr>
          <w:p w14:paraId="4B212E20" w14:textId="2BB01FBC" w:rsidR="00EF5E42" w:rsidRDefault="00EF5E42" w:rsidP="002F701E">
            <w:pPr>
              <w:pStyle w:val="BodyText"/>
              <w:ind w:right="170"/>
            </w:pPr>
            <w:r>
              <w:t xml:space="preserve">Consult </w:t>
            </w:r>
          </w:p>
        </w:tc>
      </w:tr>
    </w:tbl>
    <w:p w14:paraId="6954716B" w14:textId="370D01F1" w:rsidR="004D56CE" w:rsidRDefault="004D56CE" w:rsidP="004D56CE">
      <w:pPr>
        <w:pStyle w:val="Caption"/>
        <w:ind w:left="0" w:firstLine="0"/>
      </w:pPr>
      <w:bookmarkStart w:id="36" w:name="_Toc133699767"/>
      <w:r>
        <w:lastRenderedPageBreak/>
        <w:t xml:space="preserve">Table </w:t>
      </w:r>
      <w:r>
        <w:fldChar w:fldCharType="begin"/>
      </w:r>
      <w:r>
        <w:instrText>SEQ Table \* ARABIC</w:instrText>
      </w:r>
      <w:r>
        <w:fldChar w:fldCharType="separate"/>
      </w:r>
      <w:r w:rsidR="004D1E69">
        <w:rPr>
          <w:noProof/>
        </w:rPr>
        <w:t>5</w:t>
      </w:r>
      <w:r>
        <w:fldChar w:fldCharType="end"/>
      </w:r>
      <w:r>
        <w:t xml:space="preserve"> - Communication channels</w:t>
      </w:r>
    </w:p>
    <w:tbl>
      <w:tblPr>
        <w:tblStyle w:val="TableGrid"/>
        <w:tblW w:w="4989" w:type="pct"/>
        <w:tblLook w:val="02A0" w:firstRow="1" w:lastRow="0" w:firstColumn="1" w:lastColumn="0" w:noHBand="1" w:noVBand="0"/>
      </w:tblPr>
      <w:tblGrid>
        <w:gridCol w:w="1695"/>
        <w:gridCol w:w="7302"/>
      </w:tblGrid>
      <w:tr w:rsidR="00ED38DB" w:rsidRPr="00EC38EB" w14:paraId="70F4F317" w14:textId="77777777" w:rsidTr="00ED38DB">
        <w:tc>
          <w:tcPr>
            <w:tcW w:w="892" w:type="pct"/>
            <w:shd w:val="clear" w:color="auto" w:fill="003B5C"/>
          </w:tcPr>
          <w:p w14:paraId="4D730CB7" w14:textId="77777777" w:rsidR="00ED38DB" w:rsidRPr="00EC38EB" w:rsidRDefault="00ED38DB">
            <w:pPr>
              <w:pStyle w:val="BodyText"/>
              <w:ind w:right="170"/>
              <w:rPr>
                <w:b/>
                <w:color w:val="FFFFFF" w:themeColor="background1"/>
              </w:rPr>
            </w:pPr>
            <w:r w:rsidRPr="00EC38EB">
              <w:rPr>
                <w:b/>
                <w:color w:val="FFFFFF" w:themeColor="background1"/>
              </w:rPr>
              <w:t>Method</w:t>
            </w:r>
          </w:p>
        </w:tc>
        <w:tc>
          <w:tcPr>
            <w:tcW w:w="4108" w:type="pct"/>
            <w:shd w:val="clear" w:color="auto" w:fill="003B5C"/>
          </w:tcPr>
          <w:p w14:paraId="51BBB2E1" w14:textId="77777777" w:rsidR="00ED38DB" w:rsidRPr="00EC38EB" w:rsidRDefault="00ED38DB">
            <w:pPr>
              <w:pStyle w:val="BodyText"/>
              <w:ind w:right="170"/>
              <w:rPr>
                <w:b/>
                <w:color w:val="FFFFFF" w:themeColor="background1"/>
              </w:rPr>
            </w:pPr>
            <w:r w:rsidRPr="00EC38EB">
              <w:rPr>
                <w:b/>
                <w:color w:val="FFFFFF" w:themeColor="background1"/>
              </w:rPr>
              <w:t>Intent &amp; Audience</w:t>
            </w:r>
          </w:p>
        </w:tc>
      </w:tr>
      <w:tr w:rsidR="00ED38DB" w:rsidRPr="00EC38EB" w14:paraId="6283E173" w14:textId="77777777" w:rsidTr="00ED38DB">
        <w:trPr>
          <w:trHeight w:val="624"/>
        </w:trPr>
        <w:tc>
          <w:tcPr>
            <w:tcW w:w="892" w:type="pct"/>
            <w:shd w:val="clear" w:color="auto" w:fill="EBF8FF"/>
            <w:vAlign w:val="center"/>
          </w:tcPr>
          <w:p w14:paraId="5A64F986" w14:textId="2708FFE8" w:rsidR="00ED38DB" w:rsidRPr="00EC38EB" w:rsidRDefault="00ED38DB">
            <w:pPr>
              <w:pStyle w:val="BodyText"/>
              <w:ind w:right="170"/>
              <w:rPr>
                <w:b/>
              </w:rPr>
            </w:pPr>
            <w:r>
              <w:rPr>
                <w:b/>
              </w:rPr>
              <w:t>Project website</w:t>
            </w:r>
          </w:p>
        </w:tc>
        <w:tc>
          <w:tcPr>
            <w:tcW w:w="4108" w:type="pct"/>
          </w:tcPr>
          <w:p w14:paraId="6EC56384" w14:textId="3F85D202" w:rsidR="00ED38DB" w:rsidRPr="00EC38EB" w:rsidRDefault="00E470D0" w:rsidP="00E470D0">
            <w:pPr>
              <w:pStyle w:val="BodyText"/>
              <w:ind w:right="170"/>
            </w:pPr>
            <w:r>
              <w:t>U</w:t>
            </w:r>
            <w:r w:rsidR="00ED38DB">
              <w:t xml:space="preserve">sed to widely inform stakeholders including project updates and opportunities to be involved in engagement processes. </w:t>
            </w:r>
          </w:p>
        </w:tc>
      </w:tr>
      <w:tr w:rsidR="00ED38DB" w:rsidRPr="00EC38EB" w14:paraId="397C612E" w14:textId="77777777" w:rsidTr="00ED38DB">
        <w:trPr>
          <w:trHeight w:val="624"/>
        </w:trPr>
        <w:tc>
          <w:tcPr>
            <w:tcW w:w="892" w:type="pct"/>
            <w:shd w:val="clear" w:color="auto" w:fill="EBF8FF"/>
            <w:vAlign w:val="center"/>
          </w:tcPr>
          <w:p w14:paraId="7E78C40B" w14:textId="68811976" w:rsidR="00ED38DB" w:rsidRPr="00EC38EB" w:rsidRDefault="00ED38DB">
            <w:pPr>
              <w:pStyle w:val="BodyText"/>
              <w:ind w:right="170"/>
              <w:rPr>
                <w:b/>
              </w:rPr>
            </w:pPr>
            <w:r w:rsidRPr="00EC38EB">
              <w:rPr>
                <w:b/>
              </w:rPr>
              <w:t>Project</w:t>
            </w:r>
            <w:r>
              <w:rPr>
                <w:b/>
              </w:rPr>
              <w:t xml:space="preserve"> update</w:t>
            </w:r>
            <w:r w:rsidR="00176962">
              <w:rPr>
                <w:b/>
              </w:rPr>
              <w:t>s</w:t>
            </w:r>
          </w:p>
        </w:tc>
        <w:tc>
          <w:tcPr>
            <w:tcW w:w="4108" w:type="pct"/>
          </w:tcPr>
          <w:p w14:paraId="56513F47" w14:textId="6A80E66F" w:rsidR="00ED38DB" w:rsidRDefault="00ED38DB" w:rsidP="00E470D0">
            <w:pPr>
              <w:pStyle w:val="BodyText"/>
              <w:ind w:right="170"/>
            </w:pPr>
            <w:r>
              <w:t>Online project communications delivered via email to inform stakeholders more broadly about the project and opportunities for involvement in engagement processes.</w:t>
            </w:r>
          </w:p>
          <w:p w14:paraId="7A05E2E3" w14:textId="0925D329" w:rsidR="00ED38DB" w:rsidRPr="00EC38EB" w:rsidRDefault="00ED38DB">
            <w:pPr>
              <w:pStyle w:val="BodyText"/>
              <w:ind w:left="115" w:right="170"/>
            </w:pPr>
            <w:r w:rsidRPr="00B61343">
              <w:t xml:space="preserve">Stakeholders can register to receive project updates via the TCV website </w:t>
            </w:r>
            <w:hyperlink r:id="rId30" w:history="1">
              <w:r w:rsidRPr="00B61343">
                <w:rPr>
                  <w:rStyle w:val="Hyperlink"/>
                </w:rPr>
                <w:t>here</w:t>
              </w:r>
            </w:hyperlink>
            <w:r w:rsidRPr="00B61343">
              <w:t>.</w:t>
            </w:r>
            <w:r>
              <w:t xml:space="preserve"> </w:t>
            </w:r>
          </w:p>
        </w:tc>
      </w:tr>
      <w:tr w:rsidR="00ED38DB" w:rsidRPr="00EC38EB" w14:paraId="6C9ED349" w14:textId="77777777" w:rsidTr="00ED38DB">
        <w:trPr>
          <w:trHeight w:val="624"/>
        </w:trPr>
        <w:tc>
          <w:tcPr>
            <w:tcW w:w="892" w:type="pct"/>
            <w:shd w:val="clear" w:color="auto" w:fill="EBF8FF"/>
            <w:vAlign w:val="center"/>
          </w:tcPr>
          <w:p w14:paraId="73A8F7E0" w14:textId="77777777" w:rsidR="00ED38DB" w:rsidRPr="00EC38EB" w:rsidRDefault="00ED38DB">
            <w:pPr>
              <w:pStyle w:val="BodyText"/>
              <w:ind w:right="170"/>
              <w:rPr>
                <w:b/>
              </w:rPr>
            </w:pPr>
            <w:r>
              <w:rPr>
                <w:b/>
              </w:rPr>
              <w:t xml:space="preserve">Project collateral </w:t>
            </w:r>
          </w:p>
        </w:tc>
        <w:tc>
          <w:tcPr>
            <w:tcW w:w="4108" w:type="pct"/>
          </w:tcPr>
          <w:p w14:paraId="343A483C" w14:textId="77777777" w:rsidR="00ED38DB" w:rsidRDefault="00ED38DB">
            <w:pPr>
              <w:pStyle w:val="BodyText"/>
              <w:ind w:right="170"/>
            </w:pPr>
            <w:r>
              <w:t xml:space="preserve">Project collateral will be used consistently to provide information on various topics, for example booklets, fact sheets and FAQs. </w:t>
            </w:r>
          </w:p>
        </w:tc>
      </w:tr>
      <w:tr w:rsidR="00ED38DB" w:rsidRPr="00EC38EB" w14:paraId="3099E6B0" w14:textId="77777777" w:rsidTr="00ED38DB">
        <w:trPr>
          <w:trHeight w:val="624"/>
        </w:trPr>
        <w:tc>
          <w:tcPr>
            <w:tcW w:w="892" w:type="pct"/>
            <w:shd w:val="clear" w:color="auto" w:fill="EBF8FF"/>
            <w:vAlign w:val="center"/>
          </w:tcPr>
          <w:p w14:paraId="241C989F" w14:textId="77777777" w:rsidR="00ED38DB" w:rsidRPr="00EC38EB" w:rsidRDefault="00ED38DB">
            <w:pPr>
              <w:pStyle w:val="BodyText"/>
              <w:ind w:right="170"/>
              <w:rPr>
                <w:b/>
              </w:rPr>
            </w:pPr>
            <w:r w:rsidRPr="00EC38EB">
              <w:rPr>
                <w:b/>
              </w:rPr>
              <w:t>Media and advertisements</w:t>
            </w:r>
          </w:p>
        </w:tc>
        <w:tc>
          <w:tcPr>
            <w:tcW w:w="4108" w:type="pct"/>
          </w:tcPr>
          <w:p w14:paraId="7817E466" w14:textId="7A52C67B" w:rsidR="00ED38DB" w:rsidRPr="00EC38EB" w:rsidRDefault="00E470D0" w:rsidP="00E470D0">
            <w:pPr>
              <w:pStyle w:val="BodyText"/>
              <w:ind w:right="170"/>
            </w:pPr>
            <w:r>
              <w:t>Traditional and digital</w:t>
            </w:r>
            <w:r w:rsidR="00ED38DB">
              <w:t xml:space="preserve"> media including monthly columns in local papers, </w:t>
            </w:r>
            <w:r>
              <w:t>radio placements and</w:t>
            </w:r>
            <w:r w:rsidR="00ED38DB">
              <w:t xml:space="preserve"> online </w:t>
            </w:r>
            <w:r>
              <w:t>information sources</w:t>
            </w:r>
            <w:r w:rsidR="00ED38DB">
              <w:t xml:space="preserve"> used to increase awareness of the project, promote information sessions and/or meet </w:t>
            </w:r>
            <w:r>
              <w:t>the public notice</w:t>
            </w:r>
            <w:r w:rsidR="00ED38DB">
              <w:t xml:space="preserve"> requirements of any third-party approvals.  </w:t>
            </w:r>
          </w:p>
        </w:tc>
      </w:tr>
      <w:tr w:rsidR="00AA3DC8" w:rsidRPr="00EC38EB" w14:paraId="5DCE4978" w14:textId="77777777" w:rsidTr="00ED38DB">
        <w:trPr>
          <w:trHeight w:val="624"/>
        </w:trPr>
        <w:tc>
          <w:tcPr>
            <w:tcW w:w="892" w:type="pct"/>
            <w:shd w:val="clear" w:color="auto" w:fill="EBF8FF"/>
            <w:vAlign w:val="center"/>
          </w:tcPr>
          <w:p w14:paraId="072ADBDA" w14:textId="3FD23607" w:rsidR="00AA3DC8" w:rsidRPr="00CF5298" w:rsidRDefault="00AA3DC8">
            <w:pPr>
              <w:pStyle w:val="BodyText"/>
              <w:ind w:right="170"/>
              <w:rPr>
                <w:b/>
              </w:rPr>
            </w:pPr>
            <w:r w:rsidRPr="00CF5298">
              <w:rPr>
                <w:b/>
              </w:rPr>
              <w:t>Media releases</w:t>
            </w:r>
          </w:p>
        </w:tc>
        <w:tc>
          <w:tcPr>
            <w:tcW w:w="4108" w:type="pct"/>
          </w:tcPr>
          <w:p w14:paraId="1240DF96" w14:textId="09D45D6E" w:rsidR="00AA3DC8" w:rsidRPr="00CF5298" w:rsidRDefault="008901CE" w:rsidP="00E470D0">
            <w:pPr>
              <w:pStyle w:val="BodyText"/>
              <w:ind w:right="170"/>
            </w:pPr>
            <w:r w:rsidRPr="00CF5298">
              <w:t xml:space="preserve">Media releases on key </w:t>
            </w:r>
            <w:r w:rsidR="00297F89" w:rsidRPr="00CF5298">
              <w:t xml:space="preserve">project milestones or </w:t>
            </w:r>
            <w:r w:rsidR="004D222B" w:rsidRPr="00CF5298">
              <w:t>topics</w:t>
            </w:r>
            <w:r w:rsidR="00297F89" w:rsidRPr="00CF5298">
              <w:t xml:space="preserve"> will be issued to a </w:t>
            </w:r>
            <w:r w:rsidR="00F73864" w:rsidRPr="00CF5298">
              <w:t>wide range</w:t>
            </w:r>
            <w:r w:rsidR="00297F89" w:rsidRPr="00CF5298">
              <w:t xml:space="preserve"> of State and regional news outlets. </w:t>
            </w:r>
          </w:p>
        </w:tc>
      </w:tr>
      <w:tr w:rsidR="00AA3DC8" w:rsidRPr="00EC38EB" w14:paraId="5C67C0F3" w14:textId="77777777" w:rsidTr="00ED38DB">
        <w:trPr>
          <w:trHeight w:val="624"/>
        </w:trPr>
        <w:tc>
          <w:tcPr>
            <w:tcW w:w="892" w:type="pct"/>
            <w:shd w:val="clear" w:color="auto" w:fill="EBF8FF"/>
            <w:vAlign w:val="center"/>
          </w:tcPr>
          <w:p w14:paraId="745862BF" w14:textId="1164F472" w:rsidR="00AA3DC8" w:rsidRPr="00CF5298" w:rsidRDefault="00AA3DC8">
            <w:pPr>
              <w:pStyle w:val="BodyText"/>
              <w:ind w:right="170"/>
              <w:rPr>
                <w:b/>
              </w:rPr>
            </w:pPr>
            <w:r w:rsidRPr="00CF5298">
              <w:rPr>
                <w:b/>
              </w:rPr>
              <w:t xml:space="preserve">Media interviews </w:t>
            </w:r>
          </w:p>
        </w:tc>
        <w:tc>
          <w:tcPr>
            <w:tcW w:w="4108" w:type="pct"/>
          </w:tcPr>
          <w:p w14:paraId="7DD12AE6" w14:textId="0F697877" w:rsidR="00AA3DC8" w:rsidRPr="00CF5298" w:rsidRDefault="00F73864" w:rsidP="00E470D0">
            <w:pPr>
              <w:pStyle w:val="BodyText"/>
              <w:ind w:right="170"/>
            </w:pPr>
            <w:r w:rsidRPr="00CF5298">
              <w:t xml:space="preserve">Project spokespeople participate in interviews with media outlets at key project milestones or where requested. </w:t>
            </w:r>
          </w:p>
        </w:tc>
      </w:tr>
      <w:tr w:rsidR="00ED38DB" w:rsidRPr="00EC38EB" w14:paraId="4B1B399A" w14:textId="77777777" w:rsidTr="00ED38DB">
        <w:trPr>
          <w:trHeight w:val="624"/>
        </w:trPr>
        <w:tc>
          <w:tcPr>
            <w:tcW w:w="892" w:type="pct"/>
            <w:shd w:val="clear" w:color="auto" w:fill="EBF8FF"/>
            <w:vAlign w:val="center"/>
          </w:tcPr>
          <w:p w14:paraId="6AC301A6" w14:textId="2BE068BD" w:rsidR="00ED38DB" w:rsidRPr="00B61343" w:rsidRDefault="00ED38DB">
            <w:pPr>
              <w:pStyle w:val="BodyText"/>
              <w:ind w:right="170"/>
              <w:rPr>
                <w:b/>
              </w:rPr>
            </w:pPr>
            <w:r w:rsidRPr="00B61343">
              <w:rPr>
                <w:b/>
              </w:rPr>
              <w:t xml:space="preserve">Social media </w:t>
            </w:r>
          </w:p>
        </w:tc>
        <w:tc>
          <w:tcPr>
            <w:tcW w:w="4108" w:type="pct"/>
          </w:tcPr>
          <w:p w14:paraId="562320F5" w14:textId="1EF5DD4A" w:rsidR="00ED38DB" w:rsidRPr="00B61343" w:rsidRDefault="00ED38DB" w:rsidP="00DD2EA3">
            <w:pPr>
              <w:pStyle w:val="BodyText"/>
              <w:ind w:right="170"/>
            </w:pPr>
            <w:r w:rsidRPr="00B61343">
              <w:t xml:space="preserve">TCV’s Facebook and Twitter </w:t>
            </w:r>
            <w:r w:rsidR="00E470D0" w:rsidRPr="00B61343">
              <w:t xml:space="preserve">accounts </w:t>
            </w:r>
            <w:r w:rsidRPr="00B61343">
              <w:t xml:space="preserve">provide project information and </w:t>
            </w:r>
            <w:r w:rsidR="00553C07" w:rsidRPr="00B61343">
              <w:t>advertise</w:t>
            </w:r>
            <w:r w:rsidRPr="00B61343">
              <w:t xml:space="preserve"> engagement opportunities. </w:t>
            </w:r>
          </w:p>
        </w:tc>
      </w:tr>
      <w:tr w:rsidR="00ED38DB" w:rsidRPr="00EC38EB" w14:paraId="3C5C4490" w14:textId="77777777" w:rsidTr="00ED38DB">
        <w:trPr>
          <w:trHeight w:val="680"/>
        </w:trPr>
        <w:tc>
          <w:tcPr>
            <w:tcW w:w="892" w:type="pct"/>
            <w:shd w:val="clear" w:color="auto" w:fill="EBF8FF"/>
          </w:tcPr>
          <w:p w14:paraId="600EDE14" w14:textId="1F4E31FD" w:rsidR="00ED38DB" w:rsidRPr="00EC38EB" w:rsidRDefault="00ED38DB">
            <w:pPr>
              <w:pStyle w:val="BodyText"/>
              <w:ind w:right="170"/>
              <w:rPr>
                <w:b/>
              </w:rPr>
            </w:pPr>
            <w:r w:rsidRPr="00EC38EB">
              <w:rPr>
                <w:b/>
              </w:rPr>
              <w:t>Direct mailouts</w:t>
            </w:r>
          </w:p>
        </w:tc>
        <w:tc>
          <w:tcPr>
            <w:tcW w:w="4108" w:type="pct"/>
          </w:tcPr>
          <w:p w14:paraId="356A85A0" w14:textId="77777777" w:rsidR="00ED38DB" w:rsidRPr="00EC38EB" w:rsidRDefault="00ED38DB" w:rsidP="00DD2EA3">
            <w:pPr>
              <w:pStyle w:val="BodyText"/>
              <w:ind w:right="170"/>
            </w:pPr>
            <w:r>
              <w:t>Direct mailouts to potentially impacted community members to raise awareness of the project, promote community events, and provide project information.</w:t>
            </w:r>
          </w:p>
        </w:tc>
      </w:tr>
      <w:tr w:rsidR="003818D2" w:rsidRPr="00EC38EB" w14:paraId="3CAFC46F" w14:textId="77777777" w:rsidTr="00ED38DB">
        <w:trPr>
          <w:trHeight w:val="680"/>
        </w:trPr>
        <w:tc>
          <w:tcPr>
            <w:tcW w:w="892" w:type="pct"/>
            <w:shd w:val="clear" w:color="auto" w:fill="EBF8FF"/>
          </w:tcPr>
          <w:p w14:paraId="395B08E7" w14:textId="0BCE17E9" w:rsidR="003818D2" w:rsidRPr="00B61343" w:rsidRDefault="003818D2" w:rsidP="003818D2">
            <w:pPr>
              <w:pStyle w:val="BodyText"/>
              <w:ind w:right="170"/>
              <w:rPr>
                <w:b/>
              </w:rPr>
            </w:pPr>
            <w:r w:rsidRPr="00B61343">
              <w:rPr>
                <w:b/>
              </w:rPr>
              <w:t>Registered post</w:t>
            </w:r>
          </w:p>
        </w:tc>
        <w:tc>
          <w:tcPr>
            <w:tcW w:w="4108" w:type="pct"/>
          </w:tcPr>
          <w:p w14:paraId="74716154" w14:textId="24E3264A" w:rsidR="003818D2" w:rsidRPr="00B61343" w:rsidRDefault="000E4586" w:rsidP="003818D2">
            <w:pPr>
              <w:autoSpaceDE w:val="0"/>
              <w:autoSpaceDN w:val="0"/>
              <w:adjustRightInd w:val="0"/>
              <w:spacing w:before="0" w:after="0" w:line="240" w:lineRule="auto"/>
              <w:rPr>
                <w:rFonts w:ascii="ArialNova-Light" w:hAnsi="ArialNova-Light" w:cs="ArialNova-Light"/>
                <w:color w:val="424242"/>
                <w:szCs w:val="20"/>
              </w:rPr>
            </w:pPr>
            <w:r w:rsidRPr="00B61343">
              <w:t>U</w:t>
            </w:r>
            <w:r w:rsidR="003818D2" w:rsidRPr="00B61343">
              <w:t>sed when issuing notices or other formal correspondence to landholders. Registered post will also be used when landholders cannot be reached as part of title search process.</w:t>
            </w:r>
          </w:p>
        </w:tc>
      </w:tr>
    </w:tbl>
    <w:p w14:paraId="42424A60" w14:textId="550E83D1" w:rsidR="00F44265" w:rsidRPr="00F44265" w:rsidRDefault="00F44265" w:rsidP="00F44265">
      <w:pPr>
        <w:rPr>
          <w:rFonts w:ascii="Arial Nova" w:eastAsiaTheme="majorEastAsia" w:hAnsi="Arial Nova" w:cstheme="majorBidi"/>
          <w:sz w:val="48"/>
          <w:szCs w:val="32"/>
        </w:rPr>
        <w:sectPr w:rsidR="00F44265" w:rsidRPr="00F44265" w:rsidSect="004D1E69">
          <w:headerReference w:type="default" r:id="rId31"/>
          <w:pgSz w:w="11907" w:h="16840" w:code="9"/>
          <w:pgMar w:top="1440" w:right="1440" w:bottom="1440" w:left="1440" w:header="454" w:footer="170" w:gutter="0"/>
          <w:cols w:space="708"/>
          <w:docGrid w:linePitch="360"/>
        </w:sectPr>
      </w:pPr>
    </w:p>
    <w:p w14:paraId="077B02BB" w14:textId="1C5496C0" w:rsidR="00F96FE5" w:rsidRPr="00EC38EB" w:rsidRDefault="00F96FE5" w:rsidP="00073C31">
      <w:pPr>
        <w:pStyle w:val="Heading1"/>
        <w:spacing w:line="276" w:lineRule="auto"/>
      </w:pPr>
      <w:bookmarkStart w:id="37" w:name="_Toc133699772"/>
      <w:bookmarkStart w:id="38" w:name="_Toc133699770"/>
      <w:bookmarkStart w:id="39" w:name="_Toc172041908"/>
      <w:bookmarkEnd w:id="36"/>
      <w:r w:rsidRPr="00EC38EB">
        <w:lastRenderedPageBreak/>
        <w:t>Landholder Engagement</w:t>
      </w:r>
      <w:bookmarkEnd w:id="37"/>
      <w:bookmarkEnd w:id="39"/>
    </w:p>
    <w:p w14:paraId="15248313" w14:textId="146FD3CA" w:rsidR="00F96FE5" w:rsidRDefault="00F96FE5" w:rsidP="00F96FE5">
      <w:pPr>
        <w:pStyle w:val="BodyText"/>
        <w:ind w:right="170"/>
      </w:pPr>
      <w:r>
        <w:t>TCV</w:t>
      </w:r>
      <w:r w:rsidR="000D5F8E" w:rsidDel="0086051A">
        <w:t xml:space="preserve"> </w:t>
      </w:r>
      <w:r w:rsidR="000D5F8E">
        <w:t>will</w:t>
      </w:r>
      <w:r w:rsidR="00002746">
        <w:t xml:space="preserve"> engage with landholders </w:t>
      </w:r>
      <w:r>
        <w:t xml:space="preserve">guided by and in line with: </w:t>
      </w:r>
    </w:p>
    <w:p w14:paraId="34C519CA" w14:textId="0DF11A53" w:rsidR="00F96FE5" w:rsidRPr="0047261D" w:rsidRDefault="00F96FE5" w:rsidP="00C74039">
      <w:pPr>
        <w:pStyle w:val="BodyText"/>
        <w:numPr>
          <w:ilvl w:val="0"/>
          <w:numId w:val="21"/>
        </w:numPr>
        <w:ind w:right="170"/>
      </w:pPr>
      <w:r w:rsidRPr="0047261D">
        <w:t>The Essential Services Commission’s Electricity Transmission Company Land Access Statement of Expectations</w:t>
      </w:r>
      <w:r w:rsidR="006C0377">
        <w:t>.</w:t>
      </w:r>
    </w:p>
    <w:p w14:paraId="087B2278" w14:textId="549FE061" w:rsidR="00F96FE5" w:rsidRPr="0047261D" w:rsidRDefault="00F96FE5" w:rsidP="00C74039">
      <w:pPr>
        <w:pStyle w:val="BodyText"/>
        <w:numPr>
          <w:ilvl w:val="0"/>
          <w:numId w:val="21"/>
        </w:numPr>
        <w:ind w:right="170"/>
      </w:pPr>
      <w:r w:rsidRPr="0047261D">
        <w:t>The role of the Australian Energy Infrastructure Commissioner and the AEIC Terms of Reference 2021-25</w:t>
      </w:r>
      <w:r w:rsidR="006C0377">
        <w:t>.</w:t>
      </w:r>
    </w:p>
    <w:p w14:paraId="76E5FF07" w14:textId="77777777" w:rsidR="00F96FE5" w:rsidRPr="0047261D" w:rsidRDefault="00F96FE5" w:rsidP="00C74039">
      <w:pPr>
        <w:pStyle w:val="BodyText"/>
        <w:numPr>
          <w:ilvl w:val="0"/>
          <w:numId w:val="21"/>
        </w:numPr>
        <w:ind w:right="170"/>
      </w:pPr>
      <w:r w:rsidRPr="0047261D">
        <w:t>Recommendations made by The Energy Charter’s Better Practice Landholder and Community Engagement Guide</w:t>
      </w:r>
      <w:r>
        <w:t>.</w:t>
      </w:r>
    </w:p>
    <w:p w14:paraId="70759A8A" w14:textId="7E8B9A4D" w:rsidR="00F96FE5" w:rsidRDefault="002A753E" w:rsidP="00F96FE5">
      <w:pPr>
        <w:pStyle w:val="Heading2"/>
        <w:ind w:left="0" w:right="170" w:firstLine="0"/>
      </w:pPr>
      <w:bookmarkStart w:id="40" w:name="_Toc172041909"/>
      <w:r>
        <w:t xml:space="preserve">Landholder </w:t>
      </w:r>
      <w:r w:rsidR="000C4BD4">
        <w:t>E</w:t>
      </w:r>
      <w:r w:rsidR="00F96FE5">
        <w:t>ngagement Objectives</w:t>
      </w:r>
      <w:bookmarkEnd w:id="40"/>
    </w:p>
    <w:p w14:paraId="63DCB931" w14:textId="5F65E908" w:rsidR="006C0377" w:rsidRPr="006C0377" w:rsidRDefault="006C0377" w:rsidP="006C0377">
      <w:pPr>
        <w:pStyle w:val="BodyText"/>
      </w:pPr>
      <w:r>
        <w:t xml:space="preserve">TCV’s engagement with landholders seeks to achieve the following objectives. </w:t>
      </w:r>
    </w:p>
    <w:p w14:paraId="6AB688A8" w14:textId="006DDA0E" w:rsidR="00F96FE5" w:rsidRDefault="00F96FE5" w:rsidP="00C74039">
      <w:pPr>
        <w:pStyle w:val="BodyText"/>
        <w:numPr>
          <w:ilvl w:val="0"/>
          <w:numId w:val="21"/>
        </w:numPr>
        <w:ind w:right="170"/>
      </w:pPr>
      <w:r>
        <w:t>Provide a planned, consistent and professional approach to landholder engagement</w:t>
      </w:r>
      <w:r w:rsidR="006C0377">
        <w:t>.</w:t>
      </w:r>
    </w:p>
    <w:p w14:paraId="77A57DDA" w14:textId="3605A29E" w:rsidR="00F96FE5" w:rsidRDefault="00F96FE5" w:rsidP="00C74039">
      <w:pPr>
        <w:pStyle w:val="BodyText"/>
        <w:numPr>
          <w:ilvl w:val="0"/>
          <w:numId w:val="21"/>
        </w:numPr>
        <w:ind w:right="170"/>
      </w:pPr>
      <w:r>
        <w:t>Continue to engage with landholders on project design, environmental assessment and matters of tenure</w:t>
      </w:r>
      <w:r w:rsidR="006C0377">
        <w:t>.</w:t>
      </w:r>
    </w:p>
    <w:p w14:paraId="22DA18D2" w14:textId="54EB1D0A" w:rsidR="00F96FE5" w:rsidRDefault="00F96FE5" w:rsidP="00C74039">
      <w:pPr>
        <w:pStyle w:val="BodyText"/>
        <w:numPr>
          <w:ilvl w:val="0"/>
          <w:numId w:val="21"/>
        </w:numPr>
        <w:ind w:right="170"/>
      </w:pPr>
      <w:r>
        <w:t>Continue to minimise project risk by proactively identifying, documenting and managing landholder issues</w:t>
      </w:r>
      <w:r w:rsidR="006C0377">
        <w:t>.</w:t>
      </w:r>
    </w:p>
    <w:p w14:paraId="23F6F740" w14:textId="753A85DE" w:rsidR="00F96FE5" w:rsidRDefault="00F96FE5" w:rsidP="00C74039">
      <w:pPr>
        <w:pStyle w:val="BodyText"/>
        <w:numPr>
          <w:ilvl w:val="0"/>
          <w:numId w:val="21"/>
        </w:numPr>
        <w:ind w:right="170"/>
      </w:pPr>
      <w:r>
        <w:t>Ensure that all landholders are treated openly, honestly and with respect and use consultative methods appropriate to each landholder</w:t>
      </w:r>
      <w:r w:rsidR="006C0377">
        <w:t>.</w:t>
      </w:r>
    </w:p>
    <w:p w14:paraId="54780640" w14:textId="5096FC34" w:rsidR="00F96FE5" w:rsidRDefault="00F96FE5" w:rsidP="00C74039">
      <w:pPr>
        <w:pStyle w:val="BodyText"/>
        <w:numPr>
          <w:ilvl w:val="0"/>
          <w:numId w:val="21"/>
        </w:numPr>
        <w:ind w:right="170"/>
      </w:pPr>
      <w:r>
        <w:t>Provide and promote opportunities for landholders to meaningfully contribute to project decisions and technical studies that will impact them</w:t>
      </w:r>
      <w:r w:rsidR="006C0377">
        <w:t>.</w:t>
      </w:r>
    </w:p>
    <w:p w14:paraId="1B94A157" w14:textId="465B934D" w:rsidR="00F96FE5" w:rsidRDefault="00F96FE5" w:rsidP="00C74039">
      <w:pPr>
        <w:pStyle w:val="BodyText"/>
        <w:numPr>
          <w:ilvl w:val="0"/>
          <w:numId w:val="21"/>
        </w:numPr>
        <w:ind w:right="170"/>
      </w:pPr>
      <w:r>
        <w:t>Ensure that landholders are aware of their rights with respect to the project</w:t>
      </w:r>
      <w:r w:rsidR="006C0377">
        <w:t>.</w:t>
      </w:r>
    </w:p>
    <w:p w14:paraId="2FFE4326" w14:textId="18DC7717" w:rsidR="00F96FE5" w:rsidRDefault="00F96FE5" w:rsidP="00C74039">
      <w:pPr>
        <w:pStyle w:val="BodyText"/>
        <w:numPr>
          <w:ilvl w:val="0"/>
          <w:numId w:val="21"/>
        </w:numPr>
        <w:ind w:right="170"/>
      </w:pPr>
      <w:r>
        <w:t xml:space="preserve">Strengthen relationships with landholders and their communities to foster trust, awareness and understanding of the </w:t>
      </w:r>
      <w:r w:rsidR="00542A1F">
        <w:t>p</w:t>
      </w:r>
      <w:r>
        <w:t>roject</w:t>
      </w:r>
      <w:r w:rsidR="006C0377">
        <w:t>.</w:t>
      </w:r>
    </w:p>
    <w:p w14:paraId="4862D9A7" w14:textId="69388E9F" w:rsidR="00F96FE5" w:rsidRDefault="00F96FE5" w:rsidP="00C74039">
      <w:pPr>
        <w:pStyle w:val="BodyText"/>
        <w:numPr>
          <w:ilvl w:val="0"/>
          <w:numId w:val="21"/>
        </w:numPr>
        <w:ind w:right="170"/>
      </w:pPr>
      <w:r>
        <w:t>Understand landholder concerns and demonstrate that these have been addressed through project design</w:t>
      </w:r>
      <w:r w:rsidR="006C0377">
        <w:t>.</w:t>
      </w:r>
    </w:p>
    <w:p w14:paraId="1344B523" w14:textId="4F23B450" w:rsidR="00F96FE5" w:rsidRPr="006A048D" w:rsidRDefault="00F96FE5" w:rsidP="00C74039">
      <w:pPr>
        <w:pStyle w:val="BodyText"/>
        <w:numPr>
          <w:ilvl w:val="0"/>
          <w:numId w:val="21"/>
        </w:numPr>
        <w:ind w:right="170"/>
      </w:pPr>
      <w:r>
        <w:t xml:space="preserve">Ensure that landholders are fully </w:t>
      </w:r>
      <w:r w:rsidR="008D0852">
        <w:t>aware</w:t>
      </w:r>
      <w:r>
        <w:t xml:space="preserve"> of the engagement process, timelines and approvals gateways.</w:t>
      </w:r>
    </w:p>
    <w:p w14:paraId="6C2231AC" w14:textId="5CB73D9F" w:rsidR="00F96FE5" w:rsidRDefault="002A753E" w:rsidP="00F96FE5">
      <w:pPr>
        <w:pStyle w:val="Heading2"/>
        <w:ind w:left="0" w:right="170" w:firstLine="0"/>
      </w:pPr>
      <w:bookmarkStart w:id="41" w:name="_Toc172041910"/>
      <w:r>
        <w:t xml:space="preserve">Landholder </w:t>
      </w:r>
      <w:r w:rsidR="009F1F57">
        <w:t>E</w:t>
      </w:r>
      <w:r w:rsidR="00F96FE5">
        <w:t>ngagement Approach and Channels</w:t>
      </w:r>
      <w:bookmarkEnd w:id="41"/>
      <w:r w:rsidR="00F96FE5">
        <w:t xml:space="preserve"> </w:t>
      </w:r>
    </w:p>
    <w:p w14:paraId="0C31A1B2" w14:textId="327F9EA1" w:rsidR="00136DEB" w:rsidRDefault="00136DEB" w:rsidP="00136DEB">
      <w:pPr>
        <w:pStyle w:val="BodyText"/>
        <w:ind w:right="170"/>
      </w:pPr>
      <w:r>
        <w:t xml:space="preserve">Landholders in the identified study corridor </w:t>
      </w:r>
      <w:r w:rsidR="008A2C3A">
        <w:t xml:space="preserve">will have </w:t>
      </w:r>
      <w:r>
        <w:t>a</w:t>
      </w:r>
      <w:r w:rsidR="00B96878">
        <w:t xml:space="preserve"> dedicated</w:t>
      </w:r>
      <w:r>
        <w:t xml:space="preserve"> Landholder Liaison to discuss the unique characteristics of their properties and farms as well as other important issues, including compensation and other payments associated with the project. </w:t>
      </w:r>
    </w:p>
    <w:p w14:paraId="27B6DB14" w14:textId="3598D9C4" w:rsidR="00136DEB" w:rsidRDefault="00136DEB" w:rsidP="00136DEB">
      <w:pPr>
        <w:pStyle w:val="BodyText"/>
        <w:ind w:right="170"/>
      </w:pPr>
      <w:r w:rsidDel="0043160A">
        <w:t>TCV</w:t>
      </w:r>
      <w:r w:rsidR="0043160A" w:rsidRPr="00FF079D">
        <w:t>, its employees, contractors and representatives</w:t>
      </w:r>
      <w:r w:rsidR="0043160A">
        <w:t xml:space="preserve"> are </w:t>
      </w:r>
      <w:r>
        <w:t>committed to treating all landholders with respect and decency to ensure that all property owners and farmers are fairly recognised and compensated where transmission is required to be located on their land.</w:t>
      </w:r>
    </w:p>
    <w:p w14:paraId="517430D0" w14:textId="40082D35" w:rsidR="00136DEB" w:rsidRPr="00136DEB" w:rsidRDefault="008D0852" w:rsidP="00136DEB">
      <w:pPr>
        <w:pStyle w:val="Caption"/>
        <w:rPr>
          <w:rFonts w:ascii="Arial Nova Light" w:hAnsi="Arial Nova Light"/>
          <w:b w:val="0"/>
          <w:iCs w:val="0"/>
          <w:color w:val="424242" w:themeColor="text1"/>
          <w:sz w:val="20"/>
          <w:szCs w:val="22"/>
        </w:rPr>
      </w:pPr>
      <w:r>
        <w:rPr>
          <w:rFonts w:ascii="Arial Nova Light" w:hAnsi="Arial Nova Light"/>
          <w:b w:val="0"/>
          <w:iCs w:val="0"/>
          <w:color w:val="424242" w:themeColor="text1"/>
          <w:sz w:val="20"/>
          <w:szCs w:val="22"/>
        </w:rPr>
        <w:lastRenderedPageBreak/>
        <w:t>The table below</w:t>
      </w:r>
      <w:r w:rsidR="00136DEB">
        <w:rPr>
          <w:rFonts w:ascii="Arial Nova Light" w:hAnsi="Arial Nova Light"/>
          <w:b w:val="0"/>
          <w:iCs w:val="0"/>
          <w:color w:val="424242" w:themeColor="text1"/>
          <w:sz w:val="20"/>
          <w:szCs w:val="22"/>
        </w:rPr>
        <w:t xml:space="preserve"> outlines the channels that will be used to communicate and engage with landholders. </w:t>
      </w:r>
    </w:p>
    <w:tbl>
      <w:tblPr>
        <w:tblStyle w:val="TableGridLight"/>
        <w:tblpPr w:leftFromText="180" w:rightFromText="180" w:vertAnchor="text" w:horzAnchor="margin" w:tblpY="692"/>
        <w:tblW w:w="5000" w:type="pct"/>
        <w:tblLook w:val="04A0" w:firstRow="1" w:lastRow="0" w:firstColumn="1" w:lastColumn="0" w:noHBand="0" w:noVBand="1"/>
      </w:tblPr>
      <w:tblGrid>
        <w:gridCol w:w="1421"/>
        <w:gridCol w:w="7596"/>
      </w:tblGrid>
      <w:tr w:rsidR="00136DEB" w14:paraId="1463F5B4" w14:textId="77777777" w:rsidTr="30C46754">
        <w:tc>
          <w:tcPr>
            <w:tcW w:w="788" w:type="pct"/>
            <w:shd w:val="clear" w:color="auto" w:fill="003B5C"/>
          </w:tcPr>
          <w:p w14:paraId="16835178" w14:textId="77777777" w:rsidR="00136DEB" w:rsidRDefault="00136DEB" w:rsidP="00136DEB">
            <w:pPr>
              <w:pStyle w:val="BodyText"/>
              <w:ind w:right="170" w:firstLine="29"/>
            </w:pPr>
            <w:r w:rsidRPr="00EC38EB">
              <w:rPr>
                <w:b/>
                <w:color w:val="FFFFFF" w:themeColor="background1"/>
              </w:rPr>
              <w:t>Method</w:t>
            </w:r>
          </w:p>
        </w:tc>
        <w:tc>
          <w:tcPr>
            <w:tcW w:w="4212" w:type="pct"/>
            <w:shd w:val="clear" w:color="auto" w:fill="003B5C"/>
          </w:tcPr>
          <w:p w14:paraId="46D92B6E" w14:textId="77777777" w:rsidR="00136DEB" w:rsidRDefault="00136DEB" w:rsidP="00136DEB">
            <w:pPr>
              <w:pStyle w:val="BodyText"/>
              <w:ind w:left="33" w:right="170"/>
            </w:pPr>
            <w:r w:rsidRPr="00EC38EB">
              <w:rPr>
                <w:b/>
                <w:color w:val="FFFFFF" w:themeColor="background1"/>
              </w:rPr>
              <w:t>Intent &amp; Audience</w:t>
            </w:r>
          </w:p>
        </w:tc>
      </w:tr>
      <w:tr w:rsidR="00136DEB" w14:paraId="5BEBEE09" w14:textId="77777777" w:rsidTr="30C46754">
        <w:tc>
          <w:tcPr>
            <w:tcW w:w="788" w:type="pct"/>
            <w:shd w:val="clear" w:color="auto" w:fill="EBF8FF"/>
          </w:tcPr>
          <w:p w14:paraId="59D5AC97" w14:textId="77777777" w:rsidR="00136DEB" w:rsidRPr="00BC297A" w:rsidRDefault="00136DEB" w:rsidP="00136DEB">
            <w:pPr>
              <w:pStyle w:val="BodyText"/>
              <w:ind w:right="170" w:firstLine="29"/>
              <w:rPr>
                <w:b/>
                <w:bCs/>
              </w:rPr>
            </w:pPr>
            <w:r w:rsidRPr="00BC297A">
              <w:rPr>
                <w:b/>
                <w:bCs/>
              </w:rPr>
              <w:t>Email</w:t>
            </w:r>
          </w:p>
        </w:tc>
        <w:tc>
          <w:tcPr>
            <w:tcW w:w="4212" w:type="pct"/>
          </w:tcPr>
          <w:p w14:paraId="754B1184" w14:textId="650DA183" w:rsidR="00136DEB" w:rsidRDefault="00136DEB" w:rsidP="00136DEB">
            <w:pPr>
              <w:pStyle w:val="BodyText"/>
              <w:ind w:left="33" w:right="170"/>
            </w:pPr>
            <w:r>
              <w:t>Landholders will be provided with the email address of the dedicated Land</w:t>
            </w:r>
            <w:r w:rsidR="00256AFE">
              <w:t>holder</w:t>
            </w:r>
            <w:r>
              <w:t xml:space="preserve"> Liaison. This email address will be provided on the Land</w:t>
            </w:r>
            <w:r w:rsidR="00256AFE">
              <w:t>holder</w:t>
            </w:r>
            <w:r>
              <w:t xml:space="preserve"> Liaison’s contact information card issued to all landholders.</w:t>
            </w:r>
          </w:p>
        </w:tc>
      </w:tr>
      <w:tr w:rsidR="00136DEB" w14:paraId="2FF6821F" w14:textId="77777777" w:rsidTr="30C46754">
        <w:tc>
          <w:tcPr>
            <w:tcW w:w="788" w:type="pct"/>
            <w:shd w:val="clear" w:color="auto" w:fill="EBF8FF"/>
          </w:tcPr>
          <w:p w14:paraId="0517BD7E" w14:textId="34E6398F" w:rsidR="00136DEB" w:rsidRPr="00BC297A" w:rsidRDefault="003017CE" w:rsidP="003017CE">
            <w:pPr>
              <w:pStyle w:val="BodyText"/>
              <w:ind w:right="170"/>
              <w:rPr>
                <w:b/>
                <w:bCs/>
              </w:rPr>
            </w:pPr>
            <w:r w:rsidRPr="00CF5298">
              <w:rPr>
                <w:b/>
                <w:bCs/>
              </w:rPr>
              <w:t>Meetings with dedicated landholder liaison</w:t>
            </w:r>
            <w:r>
              <w:rPr>
                <w:b/>
                <w:bCs/>
              </w:rPr>
              <w:t xml:space="preserve"> </w:t>
            </w:r>
          </w:p>
        </w:tc>
        <w:tc>
          <w:tcPr>
            <w:tcW w:w="4212" w:type="pct"/>
          </w:tcPr>
          <w:p w14:paraId="7ACD45AA" w14:textId="58405DC2" w:rsidR="00136DEB" w:rsidRDefault="00136DEB" w:rsidP="00136DEB">
            <w:pPr>
              <w:pStyle w:val="BodyText"/>
              <w:ind w:left="33" w:right="170"/>
            </w:pPr>
            <w:r>
              <w:t>Meetings with landholders will take place in person, via Zoom/Teams or via telephone depending on landholder preference and depth of engagement required.</w:t>
            </w:r>
            <w:r w:rsidR="005B6760">
              <w:t xml:space="preserve"> Meetings are able to be held outside of business hours if required.</w:t>
            </w:r>
          </w:p>
        </w:tc>
      </w:tr>
      <w:tr w:rsidR="00136DEB" w14:paraId="5C69945E" w14:textId="77777777" w:rsidTr="30C46754">
        <w:tc>
          <w:tcPr>
            <w:tcW w:w="788" w:type="pct"/>
            <w:shd w:val="clear" w:color="auto" w:fill="EBF8FF"/>
          </w:tcPr>
          <w:p w14:paraId="1EEAA060" w14:textId="77777777" w:rsidR="00136DEB" w:rsidRPr="00BC297A" w:rsidRDefault="00136DEB" w:rsidP="00136DEB">
            <w:pPr>
              <w:pStyle w:val="BodyText"/>
              <w:ind w:right="170" w:firstLine="29"/>
              <w:rPr>
                <w:b/>
                <w:bCs/>
              </w:rPr>
            </w:pPr>
            <w:r w:rsidRPr="00BC297A">
              <w:rPr>
                <w:b/>
                <w:bCs/>
              </w:rPr>
              <w:t>Phone</w:t>
            </w:r>
          </w:p>
        </w:tc>
        <w:tc>
          <w:tcPr>
            <w:tcW w:w="4212" w:type="pct"/>
          </w:tcPr>
          <w:p w14:paraId="6F6E9056" w14:textId="60A8FFD7" w:rsidR="008E7D6F" w:rsidRDefault="00136DEB" w:rsidP="00136DEB">
            <w:pPr>
              <w:pStyle w:val="BodyText"/>
              <w:ind w:left="33" w:right="170"/>
            </w:pPr>
            <w:r>
              <w:t>Landholders will be provided with the mobile phone number of the</w:t>
            </w:r>
            <w:r w:rsidR="00256AFE">
              <w:t>ir</w:t>
            </w:r>
            <w:r>
              <w:t xml:space="preserve"> dedicated Land</w:t>
            </w:r>
            <w:r w:rsidR="00256AFE">
              <w:t>holder</w:t>
            </w:r>
            <w:r>
              <w:t xml:space="preserve"> Liaison</w:t>
            </w:r>
            <w:r w:rsidR="008E7D6F">
              <w:t xml:space="preserve"> to contact during business hours</w:t>
            </w:r>
            <w:r>
              <w:t xml:space="preserve">. </w:t>
            </w:r>
            <w:r w:rsidR="008E7D6F">
              <w:t xml:space="preserve">Outside business hours by appointment. </w:t>
            </w:r>
            <w:r w:rsidR="00D84895">
              <w:t>Landholder Liaisons will endeavour to respond in two business days</w:t>
            </w:r>
            <w:r w:rsidR="005B6760">
              <w:t>.</w:t>
            </w:r>
          </w:p>
          <w:p w14:paraId="2A1756CC" w14:textId="4B1B3FE2" w:rsidR="00136DEB" w:rsidRDefault="00136DEB" w:rsidP="00136DEB">
            <w:pPr>
              <w:pStyle w:val="BodyText"/>
              <w:ind w:left="33" w:right="170"/>
            </w:pPr>
            <w:r>
              <w:t>This mobile phone number will be provided on the Land</w:t>
            </w:r>
            <w:r w:rsidR="00256AFE">
              <w:t>holder</w:t>
            </w:r>
            <w:r>
              <w:t xml:space="preserve"> Lia</w:t>
            </w:r>
            <w:r w:rsidR="00F42969">
              <w:t>i</w:t>
            </w:r>
            <w:r>
              <w:t>son’s contact information card issued to all landholders.</w:t>
            </w:r>
          </w:p>
        </w:tc>
      </w:tr>
      <w:tr w:rsidR="00136DEB" w14:paraId="72722AF2" w14:textId="77777777" w:rsidTr="30C46754">
        <w:tc>
          <w:tcPr>
            <w:tcW w:w="788" w:type="pct"/>
            <w:shd w:val="clear" w:color="auto" w:fill="EBF8FF"/>
          </w:tcPr>
          <w:p w14:paraId="596DC632" w14:textId="77777777" w:rsidR="00136DEB" w:rsidRPr="00BC297A" w:rsidRDefault="00136DEB" w:rsidP="003818D2">
            <w:pPr>
              <w:pStyle w:val="BodyText"/>
              <w:ind w:right="170"/>
              <w:rPr>
                <w:b/>
                <w:bCs/>
              </w:rPr>
            </w:pPr>
            <w:r w:rsidRPr="00BC297A">
              <w:rPr>
                <w:b/>
                <w:bCs/>
              </w:rPr>
              <w:t>Registered post</w:t>
            </w:r>
          </w:p>
        </w:tc>
        <w:tc>
          <w:tcPr>
            <w:tcW w:w="4212" w:type="pct"/>
          </w:tcPr>
          <w:p w14:paraId="63594327" w14:textId="77777777" w:rsidR="00136DEB" w:rsidRDefault="00136DEB" w:rsidP="00136DEB">
            <w:pPr>
              <w:pStyle w:val="BodyText"/>
              <w:ind w:left="33" w:right="170"/>
            </w:pPr>
            <w:r>
              <w:t>Registered post will be used when issuing notices or other formal correspondence to landholders. Registered post will also be used when landholders cannot be reached as part of title search process.</w:t>
            </w:r>
          </w:p>
        </w:tc>
      </w:tr>
      <w:tr w:rsidR="00136DEB" w14:paraId="6B30FB60" w14:textId="77777777" w:rsidTr="30C46754">
        <w:tc>
          <w:tcPr>
            <w:tcW w:w="788" w:type="pct"/>
            <w:shd w:val="clear" w:color="auto" w:fill="EBF8FF"/>
          </w:tcPr>
          <w:p w14:paraId="20E688D1" w14:textId="439AE814" w:rsidR="00136DEB" w:rsidRPr="00BC297A" w:rsidRDefault="008D0852" w:rsidP="00136DEB">
            <w:pPr>
              <w:pStyle w:val="BodyText"/>
              <w:ind w:right="170" w:firstLine="29"/>
              <w:rPr>
                <w:b/>
                <w:bCs/>
              </w:rPr>
            </w:pPr>
            <w:r>
              <w:rPr>
                <w:b/>
                <w:bCs/>
              </w:rPr>
              <w:t>TCV website</w:t>
            </w:r>
          </w:p>
        </w:tc>
        <w:tc>
          <w:tcPr>
            <w:tcW w:w="4212" w:type="pct"/>
          </w:tcPr>
          <w:p w14:paraId="471B79FD" w14:textId="7D919AD4" w:rsidR="00136DEB" w:rsidRDefault="00136DEB" w:rsidP="00136DEB">
            <w:pPr>
              <w:pStyle w:val="BodyText"/>
              <w:ind w:left="33" w:right="170"/>
            </w:pPr>
            <w:r>
              <w:t xml:space="preserve">A dedicated section on the TCV website relating to engagement with landholders on the VNI West </w:t>
            </w:r>
            <w:r w:rsidR="00542A1F">
              <w:t>p</w:t>
            </w:r>
            <w:r>
              <w:t>roject will be established and provide further information and resources for impacted and interested landholders.</w:t>
            </w:r>
          </w:p>
          <w:p w14:paraId="0423C45E" w14:textId="77777777" w:rsidR="00136DEB" w:rsidRDefault="00136DEB" w:rsidP="00136DEB">
            <w:pPr>
              <w:pStyle w:val="BodyText"/>
              <w:ind w:left="33" w:right="170"/>
            </w:pPr>
            <w:r>
              <w:t>The webpage will be included on all printed and digital communications provided to landholders.</w:t>
            </w:r>
          </w:p>
        </w:tc>
      </w:tr>
    </w:tbl>
    <w:p w14:paraId="0A344A1B" w14:textId="6EA377DB" w:rsidR="00136DEB" w:rsidRDefault="00136DEB" w:rsidP="00136DEB">
      <w:pPr>
        <w:pStyle w:val="Caption"/>
      </w:pPr>
      <w:bookmarkStart w:id="42" w:name="_Ref140147243"/>
      <w:r>
        <w:t xml:space="preserve">Table </w:t>
      </w:r>
      <w:r>
        <w:fldChar w:fldCharType="begin"/>
      </w:r>
      <w:r>
        <w:instrText>SEQ Table \* ARABIC</w:instrText>
      </w:r>
      <w:r>
        <w:fldChar w:fldCharType="separate"/>
      </w:r>
      <w:r w:rsidR="004D1E69">
        <w:rPr>
          <w:noProof/>
        </w:rPr>
        <w:t>6</w:t>
      </w:r>
      <w:r>
        <w:fldChar w:fldCharType="end"/>
      </w:r>
      <w:bookmarkEnd w:id="42"/>
      <w:r>
        <w:t xml:space="preserve"> Landholder Engagement Channels</w:t>
      </w:r>
    </w:p>
    <w:p w14:paraId="603B9E03" w14:textId="77777777" w:rsidR="00136DEB" w:rsidRDefault="00136DEB" w:rsidP="00F96FE5">
      <w:pPr>
        <w:pStyle w:val="BodyText"/>
        <w:ind w:right="170"/>
      </w:pPr>
    </w:p>
    <w:p w14:paraId="4B3BD5B9" w14:textId="77777777" w:rsidR="006C1DC9" w:rsidRDefault="006C1DC9">
      <w:pPr>
        <w:spacing w:before="0" w:after="160" w:line="259" w:lineRule="auto"/>
        <w:rPr>
          <w:rFonts w:ascii="Arial Nova" w:eastAsiaTheme="majorEastAsia" w:hAnsi="Arial Nova" w:cstheme="majorBidi"/>
          <w:b/>
          <w:color w:val="003B5C"/>
          <w:sz w:val="48"/>
          <w:szCs w:val="32"/>
        </w:rPr>
      </w:pPr>
      <w:bookmarkStart w:id="43" w:name="_Toc133699773"/>
      <w:r>
        <w:br w:type="page"/>
      </w:r>
    </w:p>
    <w:p w14:paraId="3C9063CB" w14:textId="3931EC1D" w:rsidR="00F96FE5" w:rsidRPr="00EC38EB" w:rsidRDefault="00F96FE5" w:rsidP="00F6628F">
      <w:pPr>
        <w:pStyle w:val="Heading1"/>
        <w:spacing w:line="240" w:lineRule="auto"/>
        <w:ind w:left="0" w:right="170" w:firstLine="0"/>
      </w:pPr>
      <w:bookmarkStart w:id="44" w:name="_Toc172041911"/>
      <w:r w:rsidRPr="00EC38EB">
        <w:lastRenderedPageBreak/>
        <w:t>Traditional Owner Engagement</w:t>
      </w:r>
      <w:bookmarkEnd w:id="44"/>
      <w:r w:rsidRPr="00EC38EB">
        <w:t xml:space="preserve"> </w:t>
      </w:r>
      <w:bookmarkEnd w:id="43"/>
    </w:p>
    <w:p w14:paraId="229E58F6" w14:textId="56C05D6F" w:rsidR="008A7A47" w:rsidRDefault="008A7A47" w:rsidP="008A7A47">
      <w:pPr>
        <w:pStyle w:val="BodyText"/>
        <w:ind w:right="170"/>
      </w:pPr>
      <w:r>
        <w:t>TCV recognises the importance of engagement with Traditional Owner groups and Registered Aboriginal Parties across the project area. We will continue to work with these groups to seek feedback on a range of factors relevant to project planning and development including cultural heritage (both tangible and intangible), opportunities for direct involvement in project works, and other considerations which may arise throughout the project.</w:t>
      </w:r>
    </w:p>
    <w:p w14:paraId="2D241A06" w14:textId="77777777" w:rsidR="008A7A47" w:rsidRDefault="008A7A47" w:rsidP="008A7A47">
      <w:pPr>
        <w:pStyle w:val="BodyText"/>
        <w:ind w:right="170"/>
      </w:pPr>
      <w:r w:rsidRPr="0043160A">
        <w:t>TCV, its employees, contractors</w:t>
      </w:r>
      <w:r>
        <w:t>,</w:t>
      </w:r>
      <w:r w:rsidRPr="0043160A">
        <w:t xml:space="preserve"> and representatives</w:t>
      </w:r>
      <w:r>
        <w:t xml:space="preserve"> are committed to supporting Traditional Owner participation in the project and treating Traditional Owners with respect, decency, and by acknowledging their deep connections to Country. We will support Traditional Owner participation throughout the project and seek input from Traditional Owners on matters </w:t>
      </w:r>
      <w:r w:rsidRPr="00423039">
        <w:t>that impact their Country and communities</w:t>
      </w:r>
      <w:r>
        <w:t>. On the IAP2 spectrum, TCV’s engagement with Traditional Owners will incorporate the “Involve” and “Consult” parts of the Spectrum</w:t>
      </w:r>
      <w:r w:rsidDel="00D50C42">
        <w:t>.</w:t>
      </w:r>
    </w:p>
    <w:p w14:paraId="0A513C70" w14:textId="174CD016" w:rsidR="008A7A47" w:rsidRDefault="008A7A47" w:rsidP="008A7A47">
      <w:pPr>
        <w:pStyle w:val="Heading2"/>
        <w:ind w:left="0" w:right="170" w:firstLine="0"/>
      </w:pPr>
      <w:bookmarkStart w:id="45" w:name="_Toc169525526"/>
      <w:bookmarkStart w:id="46" w:name="_Toc172041912"/>
      <w:r>
        <w:t>Engagement Objectives</w:t>
      </w:r>
      <w:bookmarkEnd w:id="45"/>
      <w:bookmarkEnd w:id="46"/>
    </w:p>
    <w:p w14:paraId="77D1BE97" w14:textId="77777777" w:rsidR="008A7A47" w:rsidRPr="00175DE7" w:rsidRDefault="008A7A47" w:rsidP="008A7A47">
      <w:pPr>
        <w:pStyle w:val="ListParagraph"/>
        <w:numPr>
          <w:ilvl w:val="0"/>
          <w:numId w:val="19"/>
        </w:numPr>
        <w:spacing w:line="276" w:lineRule="auto"/>
        <w:ind w:right="170"/>
        <w:contextualSpacing w:val="0"/>
        <w:rPr>
          <w:szCs w:val="20"/>
        </w:rPr>
      </w:pPr>
      <w:r w:rsidRPr="00175DE7">
        <w:rPr>
          <w:b/>
          <w:bCs/>
          <w:szCs w:val="20"/>
        </w:rPr>
        <w:t>Provide meaningful opportunities</w:t>
      </w:r>
      <w:r w:rsidRPr="00175DE7">
        <w:rPr>
          <w:szCs w:val="20"/>
        </w:rPr>
        <w:t xml:space="preserve"> for Traditional Owners to </w:t>
      </w:r>
      <w:r>
        <w:rPr>
          <w:szCs w:val="20"/>
        </w:rPr>
        <w:t>inform</w:t>
      </w:r>
      <w:r w:rsidRPr="00175DE7">
        <w:rPr>
          <w:szCs w:val="20"/>
        </w:rPr>
        <w:t xml:space="preserve"> create and advocate for outcomes for the project</w:t>
      </w:r>
      <w:r>
        <w:rPr>
          <w:szCs w:val="20"/>
        </w:rPr>
        <w:t>;</w:t>
      </w:r>
    </w:p>
    <w:p w14:paraId="4489966C" w14:textId="77777777" w:rsidR="008A7A47" w:rsidRPr="00175DE7" w:rsidRDefault="008A7A47" w:rsidP="008A7A47">
      <w:pPr>
        <w:pStyle w:val="ListParagraph"/>
        <w:numPr>
          <w:ilvl w:val="0"/>
          <w:numId w:val="19"/>
        </w:numPr>
        <w:spacing w:line="276" w:lineRule="auto"/>
        <w:ind w:right="170"/>
        <w:contextualSpacing w:val="0"/>
        <w:rPr>
          <w:szCs w:val="20"/>
        </w:rPr>
      </w:pPr>
      <w:r w:rsidRPr="00175DE7">
        <w:rPr>
          <w:b/>
          <w:bCs/>
          <w:szCs w:val="20"/>
        </w:rPr>
        <w:t>Provide Traditional Owners with transparent, relevant and timely information</w:t>
      </w:r>
      <w:r w:rsidRPr="00175DE7">
        <w:rPr>
          <w:szCs w:val="20"/>
        </w:rPr>
        <w:t xml:space="preserve"> regarding the project</w:t>
      </w:r>
      <w:r>
        <w:rPr>
          <w:szCs w:val="20"/>
        </w:rPr>
        <w:t xml:space="preserve"> to enable effective decision-making and input into the project;</w:t>
      </w:r>
    </w:p>
    <w:p w14:paraId="6D5C98E7" w14:textId="77777777" w:rsidR="008A7A47" w:rsidRPr="00175DE7" w:rsidRDefault="008A7A47" w:rsidP="008A7A47">
      <w:pPr>
        <w:pStyle w:val="ListParagraph"/>
        <w:numPr>
          <w:ilvl w:val="0"/>
          <w:numId w:val="19"/>
        </w:numPr>
        <w:spacing w:line="276" w:lineRule="auto"/>
        <w:ind w:right="170"/>
        <w:contextualSpacing w:val="0"/>
        <w:rPr>
          <w:szCs w:val="20"/>
        </w:rPr>
      </w:pPr>
      <w:r w:rsidRPr="00175DE7">
        <w:rPr>
          <w:b/>
          <w:bCs/>
          <w:szCs w:val="20"/>
        </w:rPr>
        <w:t>Ensure multiple channels and consultations</w:t>
      </w:r>
      <w:r w:rsidRPr="00175DE7">
        <w:rPr>
          <w:szCs w:val="20"/>
        </w:rPr>
        <w:t xml:space="preserve"> through which Traditional Owners can provide input into the project</w:t>
      </w:r>
      <w:r>
        <w:rPr>
          <w:szCs w:val="20"/>
        </w:rPr>
        <w:t>; and</w:t>
      </w:r>
    </w:p>
    <w:p w14:paraId="45413037" w14:textId="78A76BBD" w:rsidR="008A7A47" w:rsidRPr="00175DE7" w:rsidRDefault="008A7A47" w:rsidP="008A7A47">
      <w:pPr>
        <w:pStyle w:val="ListParagraph"/>
        <w:numPr>
          <w:ilvl w:val="0"/>
          <w:numId w:val="19"/>
        </w:numPr>
        <w:spacing w:line="276" w:lineRule="auto"/>
        <w:ind w:right="170"/>
        <w:contextualSpacing w:val="0"/>
        <w:rPr>
          <w:szCs w:val="20"/>
        </w:rPr>
      </w:pPr>
      <w:r w:rsidRPr="00175DE7">
        <w:rPr>
          <w:b/>
          <w:bCs/>
          <w:szCs w:val="20"/>
        </w:rPr>
        <w:t xml:space="preserve">Ensure Traditional Owners are made aware </w:t>
      </w:r>
      <w:r w:rsidRPr="00175DE7">
        <w:rPr>
          <w:szCs w:val="20"/>
        </w:rPr>
        <w:t xml:space="preserve">of how their feedback on the transmission route will be used throughout the project. </w:t>
      </w:r>
    </w:p>
    <w:p w14:paraId="7320DF55" w14:textId="7E88D221" w:rsidR="008A7A47" w:rsidRDefault="008A7A47" w:rsidP="008A7A47">
      <w:pPr>
        <w:pStyle w:val="Heading2"/>
        <w:ind w:left="0" w:right="170" w:firstLine="0"/>
      </w:pPr>
      <w:bookmarkStart w:id="47" w:name="_Toc169525527"/>
      <w:bookmarkStart w:id="48" w:name="_Toc172041913"/>
      <w:r>
        <w:t>Engagement Approach</w:t>
      </w:r>
      <w:bookmarkEnd w:id="47"/>
      <w:bookmarkEnd w:id="48"/>
    </w:p>
    <w:p w14:paraId="0C1E473C" w14:textId="77777777" w:rsidR="008A7A47" w:rsidRDefault="008A7A47" w:rsidP="00B43895">
      <w:pPr>
        <w:pStyle w:val="BodyText"/>
        <w:ind w:right="170"/>
      </w:pPr>
      <w:r w:rsidRPr="00F94CD7">
        <w:t>TCV is committed to engaging with Traditional Owners and Registered Aboriginal Parties in a culturally appropriate manner which enables free, prior and informed consent</w:t>
      </w:r>
      <w:r>
        <w:t xml:space="preserve"> (FPIC)</w:t>
      </w:r>
      <w:r w:rsidRPr="00F94CD7">
        <w:t xml:space="preserve">. We are committed to working </w:t>
      </w:r>
      <w:r>
        <w:t xml:space="preserve">closely with </w:t>
      </w:r>
      <w:r w:rsidRPr="00F94CD7">
        <w:t xml:space="preserve">these </w:t>
      </w:r>
      <w:r>
        <w:t xml:space="preserve">groups </w:t>
      </w:r>
      <w:r w:rsidRPr="00F94CD7">
        <w:t>to understand how they would like to be engaged and implementing this feedback wherever possible. To ensure</w:t>
      </w:r>
      <w:r>
        <w:t xml:space="preserve"> our engagement activities with Traditional Owners and Registered Aboriginal Parties support FPIC, TCV will:</w:t>
      </w:r>
    </w:p>
    <w:p w14:paraId="009F7409" w14:textId="20541652" w:rsidR="008A7A47" w:rsidRDefault="008A7A47" w:rsidP="008A7A47">
      <w:pPr>
        <w:pStyle w:val="ListParagraph"/>
        <w:numPr>
          <w:ilvl w:val="0"/>
          <w:numId w:val="19"/>
        </w:numPr>
        <w:spacing w:line="276" w:lineRule="auto"/>
        <w:ind w:right="170"/>
        <w:contextualSpacing w:val="0"/>
        <w:rPr>
          <w:szCs w:val="20"/>
        </w:rPr>
      </w:pPr>
      <w:r w:rsidRPr="00492C5D">
        <w:rPr>
          <w:szCs w:val="20"/>
        </w:rPr>
        <w:t>Engage early and consistently throughout</w:t>
      </w:r>
      <w:r>
        <w:rPr>
          <w:szCs w:val="20"/>
        </w:rPr>
        <w:t xml:space="preserve"> and</w:t>
      </w:r>
      <w:r w:rsidRPr="00492C5D">
        <w:rPr>
          <w:szCs w:val="20"/>
        </w:rPr>
        <w:t xml:space="preserve"> provide necessary information on impacts</w:t>
      </w:r>
      <w:r w:rsidR="001422F9">
        <w:rPr>
          <w:szCs w:val="20"/>
        </w:rPr>
        <w:t>, for example</w:t>
      </w:r>
      <w:r>
        <w:rPr>
          <w:szCs w:val="20"/>
        </w:rPr>
        <w:t>;</w:t>
      </w:r>
    </w:p>
    <w:p w14:paraId="00332955" w14:textId="77E2E9D1" w:rsidR="008A7A47" w:rsidRDefault="001422F9" w:rsidP="008A7A47">
      <w:pPr>
        <w:pStyle w:val="ListParagraph"/>
        <w:numPr>
          <w:ilvl w:val="1"/>
          <w:numId w:val="19"/>
        </w:numPr>
        <w:spacing w:line="276" w:lineRule="auto"/>
        <w:ind w:right="170"/>
        <w:contextualSpacing w:val="0"/>
        <w:rPr>
          <w:szCs w:val="20"/>
        </w:rPr>
      </w:pPr>
      <w:r>
        <w:rPr>
          <w:szCs w:val="20"/>
        </w:rPr>
        <w:t>M</w:t>
      </w:r>
      <w:r w:rsidR="008A7A47">
        <w:rPr>
          <w:szCs w:val="20"/>
        </w:rPr>
        <w:t xml:space="preserve">eet with a range of potentially impacted Traditional Owner groups early in the planning stages, prior to the release of a draft area of interest, and ongoing meetings and On Country Days with Traditional Owners. </w:t>
      </w:r>
    </w:p>
    <w:p w14:paraId="45C54DDD" w14:textId="44F7C24F" w:rsidR="008A7A47" w:rsidRDefault="008A7A47" w:rsidP="008A7A47">
      <w:pPr>
        <w:pStyle w:val="ListParagraph"/>
        <w:numPr>
          <w:ilvl w:val="1"/>
          <w:numId w:val="19"/>
        </w:numPr>
        <w:spacing w:line="276" w:lineRule="auto"/>
        <w:ind w:right="170"/>
        <w:contextualSpacing w:val="0"/>
        <w:rPr>
          <w:szCs w:val="20"/>
        </w:rPr>
      </w:pPr>
      <w:r>
        <w:rPr>
          <w:szCs w:val="20"/>
        </w:rPr>
        <w:t>Listen</w:t>
      </w:r>
      <w:r w:rsidR="00A046A9">
        <w:rPr>
          <w:szCs w:val="20"/>
        </w:rPr>
        <w:t xml:space="preserve"> </w:t>
      </w:r>
      <w:r>
        <w:rPr>
          <w:szCs w:val="20"/>
        </w:rPr>
        <w:t>and respond to Traditional Owners re</w:t>
      </w:r>
      <w:r w:rsidR="00A046A9">
        <w:rPr>
          <w:szCs w:val="20"/>
        </w:rPr>
        <w:t>garding</w:t>
      </w:r>
      <w:r>
        <w:rPr>
          <w:szCs w:val="20"/>
        </w:rPr>
        <w:t xml:space="preserve"> the most appropriate methods of engagement and consultation</w:t>
      </w:r>
      <w:r w:rsidR="00642056">
        <w:rPr>
          <w:szCs w:val="20"/>
        </w:rPr>
        <w:t>.</w:t>
      </w:r>
    </w:p>
    <w:p w14:paraId="3D48EE2A" w14:textId="6FE63301" w:rsidR="008A7A47" w:rsidRDefault="008A7A47" w:rsidP="008A7A47">
      <w:pPr>
        <w:pStyle w:val="ListParagraph"/>
        <w:numPr>
          <w:ilvl w:val="1"/>
          <w:numId w:val="19"/>
        </w:numPr>
        <w:spacing w:line="276" w:lineRule="auto"/>
        <w:ind w:right="170"/>
        <w:contextualSpacing w:val="0"/>
        <w:rPr>
          <w:szCs w:val="20"/>
        </w:rPr>
      </w:pPr>
      <w:r>
        <w:rPr>
          <w:szCs w:val="20"/>
        </w:rPr>
        <w:t>Develop an understanding of each group’s governance processes and where possible, structure engagement and desired input around these</w:t>
      </w:r>
      <w:r w:rsidR="00642056">
        <w:rPr>
          <w:szCs w:val="20"/>
        </w:rPr>
        <w:t>.</w:t>
      </w:r>
      <w:r>
        <w:rPr>
          <w:szCs w:val="20"/>
        </w:rPr>
        <w:t xml:space="preserve"> </w:t>
      </w:r>
    </w:p>
    <w:p w14:paraId="31E58B4A" w14:textId="6D3F9330" w:rsidR="008A7A47" w:rsidRPr="00492C5D" w:rsidRDefault="008A7A47" w:rsidP="008A7A47">
      <w:pPr>
        <w:pStyle w:val="ListParagraph"/>
        <w:numPr>
          <w:ilvl w:val="1"/>
          <w:numId w:val="19"/>
        </w:numPr>
        <w:spacing w:line="276" w:lineRule="auto"/>
        <w:ind w:right="170"/>
        <w:contextualSpacing w:val="0"/>
        <w:rPr>
          <w:szCs w:val="20"/>
        </w:rPr>
      </w:pPr>
      <w:r>
        <w:rPr>
          <w:szCs w:val="20"/>
        </w:rPr>
        <w:lastRenderedPageBreak/>
        <w:t>In partnership with VicGrid, provide funding to ensure Traditional Owners can meaningfully engage with process</w:t>
      </w:r>
      <w:r w:rsidR="00642056">
        <w:rPr>
          <w:szCs w:val="20"/>
        </w:rPr>
        <w:t>.</w:t>
      </w:r>
    </w:p>
    <w:p w14:paraId="4E1D5B0B" w14:textId="77777777" w:rsidR="008A7A47" w:rsidRDefault="008A7A47" w:rsidP="008A7A47">
      <w:pPr>
        <w:pStyle w:val="ListParagraph"/>
        <w:numPr>
          <w:ilvl w:val="0"/>
          <w:numId w:val="19"/>
        </w:numPr>
        <w:spacing w:line="276" w:lineRule="auto"/>
        <w:ind w:right="170"/>
        <w:contextualSpacing w:val="0"/>
        <w:rPr>
          <w:szCs w:val="20"/>
        </w:rPr>
      </w:pPr>
      <w:r w:rsidRPr="00492C5D">
        <w:rPr>
          <w:szCs w:val="20"/>
        </w:rPr>
        <w:t>Raise awareness of the project and consultation program</w:t>
      </w:r>
      <w:r>
        <w:rPr>
          <w:szCs w:val="20"/>
        </w:rPr>
        <w:t>;</w:t>
      </w:r>
    </w:p>
    <w:p w14:paraId="573A8192" w14:textId="5730F148" w:rsidR="008A7A47" w:rsidRDefault="008A7A47" w:rsidP="008A7A47">
      <w:pPr>
        <w:pStyle w:val="ListParagraph"/>
        <w:numPr>
          <w:ilvl w:val="1"/>
          <w:numId w:val="19"/>
        </w:numPr>
        <w:spacing w:line="276" w:lineRule="auto"/>
        <w:ind w:right="170"/>
        <w:contextualSpacing w:val="0"/>
        <w:rPr>
          <w:szCs w:val="20"/>
        </w:rPr>
      </w:pPr>
      <w:r>
        <w:rPr>
          <w:szCs w:val="20"/>
        </w:rPr>
        <w:t>Wherever possible allow time and resources for Traditional Owners to disseminate information within community</w:t>
      </w:r>
      <w:r w:rsidR="00642056">
        <w:rPr>
          <w:szCs w:val="20"/>
        </w:rPr>
        <w:t>.</w:t>
      </w:r>
    </w:p>
    <w:p w14:paraId="7A89B04D" w14:textId="77777777" w:rsidR="008A7A47" w:rsidRPr="00492C5D" w:rsidRDefault="008A7A47" w:rsidP="008A7A47">
      <w:pPr>
        <w:pStyle w:val="ListParagraph"/>
        <w:numPr>
          <w:ilvl w:val="0"/>
          <w:numId w:val="19"/>
        </w:numPr>
        <w:spacing w:line="276" w:lineRule="auto"/>
        <w:ind w:right="170"/>
        <w:contextualSpacing w:val="0"/>
        <w:rPr>
          <w:szCs w:val="20"/>
        </w:rPr>
      </w:pPr>
      <w:r>
        <w:rPr>
          <w:szCs w:val="20"/>
        </w:rPr>
        <w:t>Be as inclusive as possible in our approach to engagement with Traditional Owners, including being guided by them as to who needs to be in meetings and which groups or organisations need to be engaged.</w:t>
      </w:r>
    </w:p>
    <w:p w14:paraId="0F3D7A41" w14:textId="0BA548D3" w:rsidR="008A7A47" w:rsidRDefault="008A7A47" w:rsidP="008A7A47">
      <w:pPr>
        <w:pStyle w:val="ListParagraph"/>
        <w:numPr>
          <w:ilvl w:val="0"/>
          <w:numId w:val="19"/>
        </w:numPr>
        <w:spacing w:line="276" w:lineRule="auto"/>
        <w:ind w:right="170"/>
        <w:contextualSpacing w:val="0"/>
        <w:rPr>
          <w:szCs w:val="20"/>
        </w:rPr>
      </w:pPr>
      <w:r>
        <w:rPr>
          <w:szCs w:val="20"/>
        </w:rPr>
        <w:t>Ensure engagement is culturally appropriate</w:t>
      </w:r>
      <w:r w:rsidR="00642056">
        <w:rPr>
          <w:szCs w:val="20"/>
        </w:rPr>
        <w:t>;</w:t>
      </w:r>
    </w:p>
    <w:p w14:paraId="4487C1E4" w14:textId="5EE78F2E" w:rsidR="008A7A47" w:rsidRDefault="008A7A47" w:rsidP="008A7A47">
      <w:pPr>
        <w:pStyle w:val="ListParagraph"/>
        <w:numPr>
          <w:ilvl w:val="1"/>
          <w:numId w:val="19"/>
        </w:numPr>
        <w:spacing w:line="276" w:lineRule="auto"/>
        <w:ind w:right="170"/>
        <w:contextualSpacing w:val="0"/>
        <w:rPr>
          <w:szCs w:val="20"/>
        </w:rPr>
      </w:pPr>
      <w:r>
        <w:rPr>
          <w:szCs w:val="20"/>
        </w:rPr>
        <w:t>Meet with Traditional Owners on Country</w:t>
      </w:r>
      <w:r w:rsidR="00642056">
        <w:rPr>
          <w:szCs w:val="20"/>
        </w:rPr>
        <w:t>.</w:t>
      </w:r>
    </w:p>
    <w:p w14:paraId="27261D19" w14:textId="746CD151" w:rsidR="008A7A47" w:rsidRPr="00492C5D" w:rsidRDefault="008A7A47" w:rsidP="008A7A47">
      <w:pPr>
        <w:pStyle w:val="ListParagraph"/>
        <w:numPr>
          <w:ilvl w:val="1"/>
          <w:numId w:val="19"/>
        </w:numPr>
        <w:spacing w:line="276" w:lineRule="auto"/>
        <w:ind w:right="170"/>
        <w:contextualSpacing w:val="0"/>
        <w:rPr>
          <w:szCs w:val="20"/>
        </w:rPr>
      </w:pPr>
      <w:r>
        <w:rPr>
          <w:szCs w:val="20"/>
        </w:rPr>
        <w:t>Support Welcomes to Country and Smoking ceremonies as part of engagement activities on Country</w:t>
      </w:r>
      <w:r w:rsidR="00642056">
        <w:rPr>
          <w:szCs w:val="20"/>
        </w:rPr>
        <w:t>.</w:t>
      </w:r>
      <w:r>
        <w:rPr>
          <w:szCs w:val="20"/>
        </w:rPr>
        <w:t xml:space="preserve"> </w:t>
      </w:r>
    </w:p>
    <w:p w14:paraId="7C3716AE" w14:textId="0DA70910" w:rsidR="008A7A47" w:rsidRDefault="008A7A47" w:rsidP="008A7A47">
      <w:pPr>
        <w:pStyle w:val="ListParagraph"/>
        <w:numPr>
          <w:ilvl w:val="0"/>
          <w:numId w:val="19"/>
        </w:numPr>
        <w:spacing w:line="276" w:lineRule="auto"/>
        <w:ind w:right="170"/>
        <w:contextualSpacing w:val="0"/>
        <w:rPr>
          <w:szCs w:val="20"/>
        </w:rPr>
      </w:pPr>
      <w:r>
        <w:rPr>
          <w:szCs w:val="20"/>
        </w:rPr>
        <w:t>Ensure the timely provision of information</w:t>
      </w:r>
      <w:r w:rsidR="00642056">
        <w:rPr>
          <w:szCs w:val="20"/>
        </w:rPr>
        <w:t>;</w:t>
      </w:r>
      <w:r>
        <w:rPr>
          <w:szCs w:val="20"/>
        </w:rPr>
        <w:t xml:space="preserve"> </w:t>
      </w:r>
    </w:p>
    <w:p w14:paraId="686DFFCE" w14:textId="70A47111" w:rsidR="008A7A47" w:rsidRDefault="008A7A47" w:rsidP="008A7A47">
      <w:pPr>
        <w:pStyle w:val="ListParagraph"/>
        <w:numPr>
          <w:ilvl w:val="1"/>
          <w:numId w:val="19"/>
        </w:numPr>
        <w:spacing w:line="276" w:lineRule="auto"/>
        <w:ind w:right="170"/>
        <w:contextualSpacing w:val="0"/>
        <w:rPr>
          <w:szCs w:val="20"/>
        </w:rPr>
      </w:pPr>
      <w:r>
        <w:rPr>
          <w:szCs w:val="20"/>
        </w:rPr>
        <w:t>Continue to work with Traditional Owners to provide the information the need to make informed decisions</w:t>
      </w:r>
      <w:r w:rsidR="00642056">
        <w:rPr>
          <w:szCs w:val="20"/>
        </w:rPr>
        <w:t>.</w:t>
      </w:r>
    </w:p>
    <w:p w14:paraId="5EFB5F92" w14:textId="6F92860B" w:rsidR="008A7A47" w:rsidRPr="00F94CD7" w:rsidRDefault="008A7A47" w:rsidP="008A7A47">
      <w:pPr>
        <w:pStyle w:val="ListParagraph"/>
        <w:numPr>
          <w:ilvl w:val="1"/>
          <w:numId w:val="19"/>
        </w:numPr>
        <w:spacing w:line="276" w:lineRule="auto"/>
        <w:ind w:right="170"/>
        <w:contextualSpacing w:val="0"/>
        <w:rPr>
          <w:szCs w:val="20"/>
        </w:rPr>
      </w:pPr>
      <w:r>
        <w:rPr>
          <w:szCs w:val="20"/>
        </w:rPr>
        <w:t>Acknowledge the challenges of providing information that may be confidential or not publicly available and work with Traditional Owners to develop an understanding of how best to manage this</w:t>
      </w:r>
      <w:r w:rsidR="00642056">
        <w:rPr>
          <w:szCs w:val="20"/>
        </w:rPr>
        <w:t>.</w:t>
      </w:r>
      <w:r w:rsidRPr="00F94CD7">
        <w:rPr>
          <w:szCs w:val="20"/>
        </w:rPr>
        <w:t xml:space="preserve"> </w:t>
      </w:r>
    </w:p>
    <w:p w14:paraId="6C8E46CB" w14:textId="77777777" w:rsidR="008A7A47" w:rsidRPr="00492C5D" w:rsidRDefault="008A7A47" w:rsidP="008A7A47">
      <w:pPr>
        <w:pStyle w:val="ListParagraph"/>
        <w:numPr>
          <w:ilvl w:val="0"/>
          <w:numId w:val="19"/>
        </w:numPr>
        <w:spacing w:line="276" w:lineRule="auto"/>
        <w:ind w:right="170"/>
        <w:contextualSpacing w:val="0"/>
        <w:rPr>
          <w:szCs w:val="20"/>
        </w:rPr>
      </w:pPr>
      <w:r w:rsidRPr="00492C5D">
        <w:rPr>
          <w:szCs w:val="20"/>
        </w:rPr>
        <w:t>Collaborate and co-design ways of working for the lifetime of the project</w:t>
      </w:r>
      <w:r>
        <w:rPr>
          <w:szCs w:val="20"/>
        </w:rPr>
        <w:t>; and</w:t>
      </w:r>
    </w:p>
    <w:p w14:paraId="7D204C40" w14:textId="69AC3A23" w:rsidR="008A7A47" w:rsidRPr="00E01BB6" w:rsidRDefault="008A7A47" w:rsidP="008A7A47">
      <w:pPr>
        <w:pStyle w:val="ListParagraph"/>
        <w:numPr>
          <w:ilvl w:val="0"/>
          <w:numId w:val="19"/>
        </w:numPr>
        <w:spacing w:line="276" w:lineRule="auto"/>
        <w:ind w:right="170"/>
        <w:contextualSpacing w:val="0"/>
      </w:pPr>
      <w:r w:rsidRPr="00492C5D">
        <w:rPr>
          <w:szCs w:val="20"/>
        </w:rPr>
        <w:t>Respond to enquiries and concerns in a timely manner.</w:t>
      </w:r>
    </w:p>
    <w:p w14:paraId="67CC7899" w14:textId="77777777" w:rsidR="008A7A47" w:rsidRDefault="008A7A47" w:rsidP="008A7A47">
      <w:pPr>
        <w:pStyle w:val="Heading2"/>
        <w:ind w:left="0" w:right="170" w:firstLine="0"/>
      </w:pPr>
      <w:bookmarkStart w:id="49" w:name="_Toc169525528"/>
      <w:bookmarkStart w:id="50" w:name="_Toc172041914"/>
      <w:r>
        <w:t>Traditional Owner Groups</w:t>
      </w:r>
      <w:bookmarkEnd w:id="49"/>
      <w:bookmarkEnd w:id="50"/>
    </w:p>
    <w:p w14:paraId="2A3B60FF" w14:textId="77777777" w:rsidR="008A7A47" w:rsidRDefault="008A7A47" w:rsidP="008A7A47">
      <w:pPr>
        <w:pStyle w:val="BodyText"/>
      </w:pPr>
      <w:r>
        <w:t>Known Traditional Owner groups within the project area include:</w:t>
      </w:r>
    </w:p>
    <w:p w14:paraId="4304E131" w14:textId="77777777" w:rsidR="008A7A47" w:rsidRPr="00D528F0" w:rsidRDefault="008A7A47" w:rsidP="008A7A47">
      <w:pPr>
        <w:pStyle w:val="ListParagraph"/>
        <w:numPr>
          <w:ilvl w:val="0"/>
          <w:numId w:val="19"/>
        </w:numPr>
        <w:spacing w:line="276" w:lineRule="auto"/>
        <w:ind w:right="170"/>
        <w:contextualSpacing w:val="0"/>
        <w:rPr>
          <w:szCs w:val="20"/>
        </w:rPr>
      </w:pPr>
      <w:r w:rsidRPr="00D528F0">
        <w:rPr>
          <w:szCs w:val="20"/>
        </w:rPr>
        <w:t>Barapa Barapa</w:t>
      </w:r>
      <w:r>
        <w:rPr>
          <w:szCs w:val="20"/>
        </w:rPr>
        <w:t xml:space="preserve"> (represented by Barapa Country Aboriginal Corporation and Barapa Barapa Elders and representatives who are not represented by this organisation)</w:t>
      </w:r>
    </w:p>
    <w:p w14:paraId="2D3FE460" w14:textId="77777777" w:rsidR="008A7A47" w:rsidRPr="00F94CD7" w:rsidRDefault="008A7A47" w:rsidP="008A7A47">
      <w:pPr>
        <w:pStyle w:val="ListParagraph"/>
        <w:numPr>
          <w:ilvl w:val="0"/>
          <w:numId w:val="19"/>
        </w:numPr>
        <w:spacing w:line="276" w:lineRule="auto"/>
        <w:ind w:right="170"/>
        <w:contextualSpacing w:val="0"/>
        <w:rPr>
          <w:szCs w:val="20"/>
        </w:rPr>
      </w:pPr>
      <w:r w:rsidRPr="00D528F0">
        <w:rPr>
          <w:szCs w:val="20"/>
        </w:rPr>
        <w:t>Wamba W</w:t>
      </w:r>
      <w:r>
        <w:rPr>
          <w:szCs w:val="20"/>
        </w:rPr>
        <w:t>e</w:t>
      </w:r>
      <w:r w:rsidRPr="00D528F0">
        <w:rPr>
          <w:szCs w:val="20"/>
        </w:rPr>
        <w:t>mba</w:t>
      </w:r>
      <w:r>
        <w:rPr>
          <w:szCs w:val="20"/>
        </w:rPr>
        <w:t xml:space="preserve"> (represented by Wamba Wemba Aboriginal Corporation and Wamba Wemba Elders and representatives who are not represented by this organisation)</w:t>
      </w:r>
    </w:p>
    <w:p w14:paraId="07290CF9" w14:textId="77777777" w:rsidR="008A7A47" w:rsidRDefault="008A7A47" w:rsidP="008A7A47">
      <w:pPr>
        <w:pStyle w:val="ListParagraph"/>
        <w:numPr>
          <w:ilvl w:val="0"/>
          <w:numId w:val="19"/>
        </w:numPr>
        <w:spacing w:line="276" w:lineRule="auto"/>
        <w:ind w:right="170"/>
      </w:pPr>
      <w:r>
        <w:t>Wotjobaluk, Jaadwa, Jadawadjali, Wergaia, and Jupagalk Nations (</w:t>
      </w:r>
      <w:r w:rsidRPr="00440976">
        <w:t>represented by the Barengi Gadjin Land Council</w:t>
      </w:r>
      <w:r>
        <w:t>)</w:t>
      </w:r>
    </w:p>
    <w:p w14:paraId="4CE3549E" w14:textId="77777777" w:rsidR="008A7A47" w:rsidRPr="000916E7" w:rsidRDefault="008A7A47" w:rsidP="008A7A47">
      <w:pPr>
        <w:pStyle w:val="ListParagraph"/>
        <w:numPr>
          <w:ilvl w:val="0"/>
          <w:numId w:val="19"/>
        </w:numPr>
        <w:spacing w:line="276" w:lineRule="auto"/>
        <w:ind w:right="170"/>
      </w:pPr>
      <w:r>
        <w:t>Dja Dja Wurrung (represented by the Dja Dja Wurrung Clans Aboriginal Corporation (DJAARA))</w:t>
      </w:r>
    </w:p>
    <w:p w14:paraId="24F47112" w14:textId="77777777" w:rsidR="00EF79AC" w:rsidRDefault="00EF79AC" w:rsidP="00EF79AC">
      <w:pPr>
        <w:pStyle w:val="BodyText"/>
        <w:spacing w:before="60" w:after="60" w:line="240" w:lineRule="auto"/>
        <w:ind w:right="170"/>
      </w:pPr>
    </w:p>
    <w:p w14:paraId="38C9D5EA" w14:textId="77777777" w:rsidR="00AF4D4A" w:rsidRDefault="00AF4D4A">
      <w:pPr>
        <w:spacing w:before="0" w:after="160" w:line="259" w:lineRule="auto"/>
        <w:rPr>
          <w:rFonts w:ascii="Arial Nova" w:eastAsiaTheme="majorEastAsia" w:hAnsi="Arial Nova" w:cstheme="majorBidi"/>
          <w:b/>
          <w:color w:val="003B5C"/>
          <w:sz w:val="48"/>
          <w:szCs w:val="32"/>
        </w:rPr>
      </w:pPr>
      <w:bookmarkStart w:id="51" w:name="_Toc149821084"/>
      <w:bookmarkEnd w:id="38"/>
      <w:r>
        <w:br w:type="page"/>
      </w:r>
    </w:p>
    <w:p w14:paraId="443D2469" w14:textId="163CE27F" w:rsidR="000823C3" w:rsidRPr="00EC38EB" w:rsidRDefault="000823C3" w:rsidP="00F6628F">
      <w:pPr>
        <w:pStyle w:val="Heading1"/>
        <w:spacing w:line="240" w:lineRule="auto"/>
        <w:ind w:left="0" w:right="170" w:firstLine="0"/>
      </w:pPr>
      <w:bookmarkStart w:id="52" w:name="_Toc172041915"/>
      <w:r w:rsidRPr="00EC38EB">
        <w:lastRenderedPageBreak/>
        <w:t>Engagement Schedule</w:t>
      </w:r>
      <w:bookmarkEnd w:id="51"/>
      <w:bookmarkEnd w:id="52"/>
    </w:p>
    <w:p w14:paraId="78AA9DC4" w14:textId="12472BA5" w:rsidR="007771D9" w:rsidRDefault="000823C3" w:rsidP="000823C3">
      <w:pPr>
        <w:pStyle w:val="Heading2"/>
        <w:ind w:left="0" w:right="170" w:firstLine="0"/>
      </w:pPr>
      <w:bookmarkStart w:id="53" w:name="_Toc149821085"/>
      <w:bookmarkStart w:id="54" w:name="_Toc172041916"/>
      <w:r w:rsidRPr="00EC38EB">
        <w:t>High Level Engagement Schedule</w:t>
      </w:r>
      <w:bookmarkEnd w:id="53"/>
      <w:bookmarkEnd w:id="54"/>
    </w:p>
    <w:p w14:paraId="31B86089" w14:textId="6AFD1D37" w:rsidR="006A2FA4" w:rsidRDefault="008D0852" w:rsidP="00573F83">
      <w:pPr>
        <w:pStyle w:val="BodyText"/>
      </w:pPr>
      <w:r>
        <w:t>The visual below</w:t>
      </w:r>
      <w:r w:rsidR="00227860">
        <w:t xml:space="preserve"> </w:t>
      </w:r>
      <w:r w:rsidR="007771D9">
        <w:t>provides an overview of the EES process</w:t>
      </w:r>
      <w:r w:rsidR="00B20D94">
        <w:t xml:space="preserve">, </w:t>
      </w:r>
      <w:r w:rsidR="00683640">
        <w:t xml:space="preserve">including </w:t>
      </w:r>
      <w:r w:rsidR="007771D9">
        <w:t>how engagement will inform the different phases of the EES</w:t>
      </w:r>
      <w:r w:rsidR="007771D9" w:rsidDel="00B20D94">
        <w:t xml:space="preserve"> and</w:t>
      </w:r>
      <w:r w:rsidR="0038300C" w:rsidRPr="0038300C">
        <w:t xml:space="preserve"> steps in the process when </w:t>
      </w:r>
      <w:r w:rsidR="0084559B">
        <w:t>stakeholders, landholders and other interested members of the public</w:t>
      </w:r>
      <w:r w:rsidR="007E50FB" w:rsidDel="0084559B">
        <w:t xml:space="preserve"> </w:t>
      </w:r>
      <w:r w:rsidR="00DC243C">
        <w:t>can</w:t>
      </w:r>
      <w:r w:rsidR="0038300C" w:rsidRPr="0038300C">
        <w:t xml:space="preserve"> provide input </w:t>
      </w:r>
      <w:r w:rsidR="00DC243C">
        <w:t>in</w:t>
      </w:r>
      <w:r w:rsidR="0038300C" w:rsidRPr="0038300C">
        <w:t>to the process</w:t>
      </w:r>
      <w:r w:rsidR="00B12D5A">
        <w:t xml:space="preserve"> (Figure 3)</w:t>
      </w:r>
      <w:r w:rsidR="0038300C" w:rsidRPr="0038300C">
        <w:t>.</w:t>
      </w:r>
      <w:r w:rsidR="007771D9">
        <w:t xml:space="preserve"> </w:t>
      </w:r>
      <w:r w:rsidR="004929E0">
        <w:t>T</w:t>
      </w:r>
      <w:r w:rsidR="007771D9">
        <w:t>he statutory consultation process as part of the EES will be managed by DTP</w:t>
      </w:r>
      <w:r w:rsidR="7BFEC725">
        <w:t>.</w:t>
      </w:r>
    </w:p>
    <w:p w14:paraId="62997709" w14:textId="77777777" w:rsidR="006A2FA4" w:rsidRDefault="006A2FA4" w:rsidP="006A2FA4">
      <w:pPr>
        <w:pStyle w:val="BodyText"/>
      </w:pPr>
      <w:r>
        <w:t xml:space="preserve">The table below </w:t>
      </w:r>
      <w:r w:rsidRPr="009A7AC4">
        <w:t xml:space="preserve">provides </w:t>
      </w:r>
      <w:r>
        <w:t>indicative timing of</w:t>
      </w:r>
      <w:r w:rsidRPr="009A7AC4">
        <w:t xml:space="preserve"> proposed engagement and communication activities to support consultation during the EES process. </w:t>
      </w:r>
      <w:r>
        <w:t xml:space="preserve">The </w:t>
      </w:r>
      <w:r w:rsidRPr="009A7AC4">
        <w:t>schedule</w:t>
      </w:r>
      <w:r>
        <w:t>, along with associated engagement and communication activities,</w:t>
      </w:r>
      <w:r w:rsidRPr="009A7AC4">
        <w:t xml:space="preserve"> will be reviewed </w:t>
      </w:r>
      <w:r>
        <w:t xml:space="preserve">and revised </w:t>
      </w:r>
      <w:r w:rsidRPr="009A7AC4">
        <w:t xml:space="preserve">as </w:t>
      </w:r>
      <w:r>
        <w:t>necessary (Table 7).</w:t>
      </w:r>
    </w:p>
    <w:p w14:paraId="34787381" w14:textId="6A5A597F" w:rsidR="006A2FA4" w:rsidRDefault="006A2FA4" w:rsidP="006A2FA4">
      <w:pPr>
        <w:pStyle w:val="BodyText"/>
      </w:pPr>
      <w:r w:rsidRPr="004F043A">
        <w:t>TCV will provide DTP with a detailed action plan each quarter as the project progresses.</w:t>
      </w:r>
      <w:r>
        <w:t xml:space="preserve"> </w:t>
      </w:r>
    </w:p>
    <w:p w14:paraId="0BF3F089" w14:textId="77777777" w:rsidR="006A2FA4" w:rsidRDefault="006A2FA4" w:rsidP="006A2FA4">
      <w:pPr>
        <w:pStyle w:val="BodyText"/>
      </w:pPr>
      <w:r>
        <w:t xml:space="preserve">Feedback received during the EES process can influence both the EES and project outcomes, including: </w:t>
      </w:r>
    </w:p>
    <w:p w14:paraId="285F74FD" w14:textId="77777777" w:rsidR="006A2FA4" w:rsidRDefault="006A2FA4" w:rsidP="006A2FA4">
      <w:pPr>
        <w:pStyle w:val="BodyText"/>
        <w:numPr>
          <w:ilvl w:val="0"/>
          <w:numId w:val="24"/>
        </w:numPr>
      </w:pPr>
      <w:r>
        <w:t xml:space="preserve">additional investigations; </w:t>
      </w:r>
    </w:p>
    <w:p w14:paraId="7117D0BE" w14:textId="77777777" w:rsidR="006A2FA4" w:rsidRDefault="006A2FA4" w:rsidP="006A2FA4">
      <w:pPr>
        <w:pStyle w:val="BodyText"/>
        <w:numPr>
          <w:ilvl w:val="0"/>
          <w:numId w:val="24"/>
        </w:numPr>
      </w:pPr>
      <w:r>
        <w:t>EES engagement approach and consultation activities; and</w:t>
      </w:r>
    </w:p>
    <w:p w14:paraId="39B00A20" w14:textId="77777777" w:rsidR="006A2FA4" w:rsidRDefault="006A2FA4" w:rsidP="006A2FA4">
      <w:pPr>
        <w:pStyle w:val="BodyText"/>
        <w:numPr>
          <w:ilvl w:val="0"/>
          <w:numId w:val="24"/>
        </w:numPr>
      </w:pPr>
      <w:r>
        <w:t>suggestions on how to avoid, minimise or manage impacts to individual properties.</w:t>
      </w:r>
    </w:p>
    <w:p w14:paraId="31814644" w14:textId="2728437E" w:rsidR="006A2FA4" w:rsidRDefault="006A2FA4" w:rsidP="006A2FA4">
      <w:pPr>
        <w:pStyle w:val="BodyText"/>
      </w:pPr>
      <w:r w:rsidRPr="004F043A">
        <w:t>During</w:t>
      </w:r>
      <w:r>
        <w:t xml:space="preserve"> each engagement phase TCV will collate and analyse feedback. </w:t>
      </w:r>
      <w:r w:rsidRPr="004F043A">
        <w:t>Feedback will be communicated as technical studies are being prepared to ensure insights are incorporated in the EES.</w:t>
      </w:r>
      <w:r>
        <w:t xml:space="preserve"> Public summaries will be prepared reporting on engagement activities, key themes received during consultation, and how feedback has been considered and/or informed project and design decisions. </w:t>
      </w:r>
      <w:r w:rsidRPr="004F043A">
        <w:t>This will be included as a chapter in the EES.</w:t>
      </w:r>
      <w:r>
        <w:t xml:space="preserve"> </w:t>
      </w:r>
    </w:p>
    <w:p w14:paraId="4471AB04" w14:textId="42FF155F" w:rsidR="006A2FA4" w:rsidRDefault="006A2FA4" w:rsidP="00573F83">
      <w:pPr>
        <w:pStyle w:val="BodyText"/>
        <w:sectPr w:rsidR="006A2FA4" w:rsidSect="004D1E69">
          <w:pgSz w:w="11907" w:h="16840" w:code="9"/>
          <w:pgMar w:top="1440" w:right="1440" w:bottom="1440" w:left="1440" w:header="454" w:footer="170" w:gutter="0"/>
          <w:cols w:space="708"/>
          <w:docGrid w:linePitch="360"/>
        </w:sectPr>
      </w:pPr>
    </w:p>
    <w:p w14:paraId="77B96C06" w14:textId="1F207BFD" w:rsidR="00573F83" w:rsidRDefault="007819E6" w:rsidP="007819E6">
      <w:pPr>
        <w:pStyle w:val="NormalWeb"/>
      </w:pPr>
      <w:r>
        <w:rPr>
          <w:noProof/>
        </w:rPr>
        <w:lastRenderedPageBreak/>
        <w:drawing>
          <wp:anchor distT="0" distB="0" distL="114300" distR="114300" simplePos="0" relativeHeight="251694592" behindDoc="0" locked="0" layoutInCell="1" allowOverlap="1" wp14:anchorId="53F0974E" wp14:editId="620BDFE7">
            <wp:simplePos x="0" y="0"/>
            <wp:positionH relativeFrom="column">
              <wp:posOffset>1576223</wp:posOffset>
            </wp:positionH>
            <wp:positionV relativeFrom="paragraph">
              <wp:posOffset>93980</wp:posOffset>
            </wp:positionV>
            <wp:extent cx="5952490" cy="4990465"/>
            <wp:effectExtent l="0" t="0" r="0" b="635"/>
            <wp:wrapTopAndBottom/>
            <wp:docPr id="1794212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25720" t="5933" r="3256" b="9816"/>
                    <a:stretch/>
                  </pic:blipFill>
                  <pic:spPr bwMode="auto">
                    <a:xfrm>
                      <a:off x="0" y="0"/>
                      <a:ext cx="5952490" cy="499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72DC65" w14:textId="0754AD0B" w:rsidR="00573F83" w:rsidRPr="00573F83" w:rsidRDefault="00573F83" w:rsidP="00573F83">
      <w:pPr>
        <w:pStyle w:val="Caption"/>
        <w:rPr>
          <w:rFonts w:ascii="Times New Roman" w:eastAsia="Times New Roman" w:hAnsi="Times New Roman" w:cs="Times New Roman"/>
          <w:color w:val="auto"/>
          <w:sz w:val="24"/>
          <w:szCs w:val="24"/>
          <w:lang w:eastAsia="en-AU"/>
        </w:rPr>
      </w:pPr>
      <w:r>
        <w:t xml:space="preserve">Figure </w:t>
      </w:r>
      <w:r>
        <w:fldChar w:fldCharType="begin"/>
      </w:r>
      <w:r>
        <w:instrText>SEQ Figure \* ARABIC</w:instrText>
      </w:r>
      <w:r>
        <w:fldChar w:fldCharType="separate"/>
      </w:r>
      <w:r w:rsidR="004D1E69">
        <w:rPr>
          <w:noProof/>
        </w:rPr>
        <w:t>3</w:t>
      </w:r>
      <w:r>
        <w:fldChar w:fldCharType="end"/>
      </w:r>
      <w:r>
        <w:t xml:space="preserve"> - Overview of EES Process and Engagement Activities</w:t>
      </w:r>
    </w:p>
    <w:p w14:paraId="0144ABDA" w14:textId="4C73F5E6" w:rsidR="00DD53E8" w:rsidRDefault="00DD53E8">
      <w:pPr>
        <w:spacing w:before="0" w:after="160" w:line="259" w:lineRule="auto"/>
        <w:sectPr w:rsidR="00DD53E8" w:rsidSect="004D1E69">
          <w:pgSz w:w="16840" w:h="11907" w:orient="landscape" w:code="9"/>
          <w:pgMar w:top="1440" w:right="1440" w:bottom="1440" w:left="1440" w:header="454" w:footer="170" w:gutter="0"/>
          <w:cols w:space="708"/>
          <w:docGrid w:linePitch="360"/>
        </w:sectPr>
      </w:pPr>
    </w:p>
    <w:p w14:paraId="41D00B85" w14:textId="67A562DB" w:rsidR="000823C3" w:rsidRDefault="000823C3" w:rsidP="000823C3">
      <w:pPr>
        <w:pStyle w:val="Caption"/>
      </w:pPr>
      <w:r w:rsidRPr="00381BB3">
        <w:lastRenderedPageBreak/>
        <w:t xml:space="preserve">Table </w:t>
      </w:r>
      <w:r>
        <w:fldChar w:fldCharType="begin"/>
      </w:r>
      <w:r>
        <w:instrText>SEQ Table \* ARABIC</w:instrText>
      </w:r>
      <w:r>
        <w:fldChar w:fldCharType="separate"/>
      </w:r>
      <w:r w:rsidR="004D1E69">
        <w:rPr>
          <w:noProof/>
        </w:rPr>
        <w:t>7</w:t>
      </w:r>
      <w:r>
        <w:fldChar w:fldCharType="end"/>
      </w:r>
      <w:r w:rsidRPr="00381BB3">
        <w:t xml:space="preserve"> </w:t>
      </w:r>
      <w:r w:rsidR="0046474F">
        <w:t xml:space="preserve">EES </w:t>
      </w:r>
      <w:r w:rsidRPr="00381BB3">
        <w:t>Engagement Schedule</w:t>
      </w:r>
    </w:p>
    <w:tbl>
      <w:tblPr>
        <w:tblStyle w:val="TableGrid"/>
        <w:tblW w:w="5277" w:type="pct"/>
        <w:tblLook w:val="04A0" w:firstRow="1" w:lastRow="0" w:firstColumn="1" w:lastColumn="0" w:noHBand="0" w:noVBand="1"/>
      </w:tblPr>
      <w:tblGrid>
        <w:gridCol w:w="1590"/>
        <w:gridCol w:w="992"/>
        <w:gridCol w:w="5365"/>
        <w:gridCol w:w="3416"/>
        <w:gridCol w:w="3360"/>
      </w:tblGrid>
      <w:tr w:rsidR="0046474F" w14:paraId="0C239E89" w14:textId="4D178908" w:rsidTr="006A32C4">
        <w:trPr>
          <w:tblHeader/>
        </w:trPr>
        <w:tc>
          <w:tcPr>
            <w:tcW w:w="540" w:type="pct"/>
            <w:shd w:val="clear" w:color="auto" w:fill="003B5C"/>
            <w:vAlign w:val="center"/>
          </w:tcPr>
          <w:p w14:paraId="6556BB04" w14:textId="2ABEEE88" w:rsidR="0046474F" w:rsidRPr="007D5B34" w:rsidRDefault="0046474F" w:rsidP="00B43895">
            <w:pPr>
              <w:pStyle w:val="BodyText"/>
              <w:spacing w:before="80" w:after="80"/>
              <w:ind w:right="170"/>
              <w:rPr>
                <w:b/>
                <w:bCs/>
                <w:color w:val="FFFFFF" w:themeColor="background1"/>
              </w:rPr>
            </w:pPr>
            <w:r>
              <w:rPr>
                <w:b/>
                <w:bCs/>
                <w:color w:val="FFFFFF" w:themeColor="background1"/>
              </w:rPr>
              <w:t>Engagement Phase</w:t>
            </w:r>
          </w:p>
        </w:tc>
        <w:tc>
          <w:tcPr>
            <w:tcW w:w="337" w:type="pct"/>
            <w:shd w:val="clear" w:color="auto" w:fill="003B5C"/>
            <w:vAlign w:val="center"/>
          </w:tcPr>
          <w:p w14:paraId="26F95985" w14:textId="6B4ACDE2" w:rsidR="0046474F" w:rsidRDefault="0046474F" w:rsidP="00B43895">
            <w:pPr>
              <w:pStyle w:val="BodyText"/>
              <w:spacing w:before="80" w:after="80"/>
              <w:ind w:right="170"/>
              <w:rPr>
                <w:b/>
                <w:bCs/>
                <w:color w:val="FFFFFF" w:themeColor="background1"/>
              </w:rPr>
            </w:pPr>
            <w:r w:rsidRPr="004F043A">
              <w:rPr>
                <w:b/>
                <w:color w:val="FFFFFF" w:themeColor="background1"/>
              </w:rPr>
              <w:t>Timing</w:t>
            </w:r>
          </w:p>
        </w:tc>
        <w:tc>
          <w:tcPr>
            <w:tcW w:w="1822" w:type="pct"/>
            <w:shd w:val="clear" w:color="auto" w:fill="003B5C"/>
            <w:vAlign w:val="center"/>
          </w:tcPr>
          <w:p w14:paraId="4B517027" w14:textId="32F61E68" w:rsidR="0046474F" w:rsidRPr="007D5B34" w:rsidRDefault="0046474F" w:rsidP="00B43895">
            <w:pPr>
              <w:pStyle w:val="BodyText"/>
              <w:spacing w:before="80" w:after="80"/>
              <w:ind w:right="170"/>
              <w:rPr>
                <w:b/>
                <w:bCs/>
                <w:color w:val="FFFFFF" w:themeColor="background1"/>
              </w:rPr>
            </w:pPr>
            <w:r>
              <w:rPr>
                <w:b/>
                <w:bCs/>
                <w:color w:val="FFFFFF" w:themeColor="background1"/>
              </w:rPr>
              <w:t>Proposed engagement activities</w:t>
            </w:r>
          </w:p>
        </w:tc>
        <w:tc>
          <w:tcPr>
            <w:tcW w:w="1160" w:type="pct"/>
            <w:shd w:val="clear" w:color="auto" w:fill="003B5C"/>
            <w:vAlign w:val="center"/>
          </w:tcPr>
          <w:p w14:paraId="0E4870FF" w14:textId="1E06775A" w:rsidR="0046474F" w:rsidRPr="007D5B34" w:rsidRDefault="0046474F" w:rsidP="00B43895">
            <w:pPr>
              <w:pStyle w:val="BodyText"/>
              <w:spacing w:before="80" w:after="80"/>
              <w:ind w:right="170"/>
              <w:rPr>
                <w:b/>
                <w:bCs/>
                <w:color w:val="FFFFFF" w:themeColor="background1"/>
              </w:rPr>
            </w:pPr>
            <w:r>
              <w:rPr>
                <w:b/>
                <w:bCs/>
                <w:color w:val="FFFFFF" w:themeColor="background1"/>
              </w:rPr>
              <w:t xml:space="preserve">Proposed communication </w:t>
            </w:r>
            <w:r w:rsidR="004F7ED4">
              <w:rPr>
                <w:b/>
                <w:bCs/>
                <w:color w:val="FFFFFF" w:themeColor="background1"/>
              </w:rPr>
              <w:t>tools</w:t>
            </w:r>
          </w:p>
        </w:tc>
        <w:tc>
          <w:tcPr>
            <w:tcW w:w="1141" w:type="pct"/>
            <w:shd w:val="clear" w:color="auto" w:fill="003B5C"/>
            <w:vAlign w:val="center"/>
          </w:tcPr>
          <w:p w14:paraId="1AF0CF5A" w14:textId="513FFE94" w:rsidR="0046474F" w:rsidRDefault="003E2F83" w:rsidP="00B43895">
            <w:pPr>
              <w:pStyle w:val="BodyText"/>
              <w:spacing w:before="80" w:after="80"/>
              <w:ind w:right="170"/>
              <w:rPr>
                <w:b/>
                <w:bCs/>
                <w:color w:val="FFFFFF" w:themeColor="background1"/>
              </w:rPr>
            </w:pPr>
            <w:r w:rsidRPr="004F043A">
              <w:rPr>
                <w:b/>
                <w:color w:val="FFFFFF" w:themeColor="background1"/>
              </w:rPr>
              <w:t>O</w:t>
            </w:r>
            <w:r w:rsidR="00CB53D0" w:rsidRPr="004F043A">
              <w:rPr>
                <w:b/>
                <w:color w:val="FFFFFF" w:themeColor="background1"/>
              </w:rPr>
              <w:t>bjectives</w:t>
            </w:r>
            <w:r w:rsidR="00CB53D0">
              <w:rPr>
                <w:b/>
                <w:bCs/>
                <w:color w:val="FFFFFF" w:themeColor="background1"/>
              </w:rPr>
              <w:t xml:space="preserve"> </w:t>
            </w:r>
          </w:p>
        </w:tc>
      </w:tr>
      <w:tr w:rsidR="0046474F" w14:paraId="2FF53D17" w14:textId="6BA185D7" w:rsidTr="74C03B87">
        <w:tc>
          <w:tcPr>
            <w:tcW w:w="540" w:type="pct"/>
          </w:tcPr>
          <w:p w14:paraId="4D85B494" w14:textId="771FD67D" w:rsidR="0046474F" w:rsidRPr="009522BF" w:rsidRDefault="0046474F" w:rsidP="00B43895">
            <w:pPr>
              <w:pStyle w:val="BodyText"/>
              <w:spacing w:before="80" w:after="80"/>
              <w:ind w:right="170"/>
              <w:rPr>
                <w:b/>
                <w:bCs/>
              </w:rPr>
            </w:pPr>
            <w:r w:rsidRPr="009522BF">
              <w:rPr>
                <w:b/>
                <w:bCs/>
              </w:rPr>
              <w:t>Submission of referral</w:t>
            </w:r>
          </w:p>
        </w:tc>
        <w:tc>
          <w:tcPr>
            <w:tcW w:w="337" w:type="pct"/>
          </w:tcPr>
          <w:p w14:paraId="0761EDB3" w14:textId="28BC2E2E" w:rsidR="0046474F" w:rsidRDefault="00757EB1" w:rsidP="00B43895">
            <w:pPr>
              <w:pStyle w:val="BodyText"/>
              <w:spacing w:before="80" w:after="80"/>
              <w:ind w:right="170"/>
            </w:pPr>
            <w:r>
              <w:t>Ea</w:t>
            </w:r>
            <w:r w:rsidR="008D0852">
              <w:t>r</w:t>
            </w:r>
            <w:r>
              <w:t>ly 202</w:t>
            </w:r>
            <w:r w:rsidR="002E3762">
              <w:t>4</w:t>
            </w:r>
          </w:p>
        </w:tc>
        <w:tc>
          <w:tcPr>
            <w:tcW w:w="1822" w:type="pct"/>
          </w:tcPr>
          <w:p w14:paraId="1D6D5E32" w14:textId="79D19BE3" w:rsidR="0046474F" w:rsidRDefault="0046474F" w:rsidP="00B43895">
            <w:pPr>
              <w:pStyle w:val="BodyText"/>
              <w:numPr>
                <w:ilvl w:val="0"/>
                <w:numId w:val="22"/>
              </w:numPr>
              <w:spacing w:before="80" w:after="80"/>
              <w:ind w:right="170"/>
            </w:pPr>
            <w:r>
              <w:t>Briefings to local government, key stakeholders and Traditional Owner groups</w:t>
            </w:r>
          </w:p>
          <w:p w14:paraId="07C36222" w14:textId="7956546A" w:rsidR="0046474F" w:rsidRDefault="0046474F" w:rsidP="00B43895">
            <w:pPr>
              <w:pStyle w:val="BodyText"/>
              <w:numPr>
                <w:ilvl w:val="0"/>
                <w:numId w:val="22"/>
              </w:numPr>
              <w:spacing w:before="80" w:after="80"/>
              <w:ind w:right="170"/>
            </w:pPr>
            <w:r>
              <w:t>Ongoing Landholder engagement</w:t>
            </w:r>
          </w:p>
          <w:p w14:paraId="6D986E24" w14:textId="7FF15792" w:rsidR="0046474F" w:rsidRDefault="0046474F" w:rsidP="00B43895">
            <w:pPr>
              <w:pStyle w:val="BodyText"/>
              <w:numPr>
                <w:ilvl w:val="0"/>
                <w:numId w:val="22"/>
              </w:numPr>
              <w:spacing w:before="80" w:after="80"/>
              <w:ind w:right="170"/>
            </w:pPr>
            <w:r>
              <w:t>CRG meeting</w:t>
            </w:r>
          </w:p>
          <w:p w14:paraId="0336BAE1" w14:textId="68B97FFC" w:rsidR="0046474F" w:rsidRDefault="0046474F" w:rsidP="00B43895">
            <w:pPr>
              <w:pStyle w:val="BodyText"/>
              <w:numPr>
                <w:ilvl w:val="0"/>
                <w:numId w:val="22"/>
              </w:numPr>
              <w:spacing w:before="80" w:after="80"/>
              <w:ind w:right="170"/>
            </w:pPr>
            <w:r>
              <w:t xml:space="preserve">Stakeholder roundtable </w:t>
            </w:r>
          </w:p>
          <w:p w14:paraId="594399AB" w14:textId="2F6FE1CE" w:rsidR="0046474F" w:rsidRDefault="0046474F" w:rsidP="00B43895">
            <w:pPr>
              <w:pStyle w:val="BodyText"/>
              <w:numPr>
                <w:ilvl w:val="0"/>
                <w:numId w:val="22"/>
              </w:numPr>
              <w:spacing w:before="80" w:after="80"/>
              <w:ind w:right="170"/>
            </w:pPr>
            <w:r>
              <w:t>Community information sessions</w:t>
            </w:r>
          </w:p>
          <w:p w14:paraId="64499690" w14:textId="4FD2BED2" w:rsidR="0046474F" w:rsidRDefault="0046474F" w:rsidP="00B43895">
            <w:pPr>
              <w:pStyle w:val="BodyText"/>
              <w:numPr>
                <w:ilvl w:val="0"/>
                <w:numId w:val="22"/>
              </w:numPr>
              <w:spacing w:before="80" w:after="80"/>
              <w:ind w:right="170"/>
            </w:pPr>
            <w:r>
              <w:t>Kerang Regional Office</w:t>
            </w:r>
          </w:p>
          <w:p w14:paraId="0BC65956" w14:textId="1E353CA6" w:rsidR="0046474F" w:rsidRDefault="0046474F" w:rsidP="00B43895">
            <w:pPr>
              <w:pStyle w:val="BodyText"/>
              <w:numPr>
                <w:ilvl w:val="0"/>
                <w:numId w:val="22"/>
              </w:numPr>
              <w:spacing w:before="80" w:after="80"/>
              <w:ind w:right="170"/>
            </w:pPr>
            <w:r>
              <w:t>Respond to email and phone enquiries.</w:t>
            </w:r>
          </w:p>
        </w:tc>
        <w:tc>
          <w:tcPr>
            <w:tcW w:w="1160" w:type="pct"/>
          </w:tcPr>
          <w:p w14:paraId="535DEE44" w14:textId="39522849" w:rsidR="0046474F" w:rsidRDefault="0046474F" w:rsidP="00B43895">
            <w:pPr>
              <w:pStyle w:val="BodyText"/>
              <w:numPr>
                <w:ilvl w:val="0"/>
                <w:numId w:val="22"/>
              </w:numPr>
              <w:spacing w:before="80" w:after="80"/>
              <w:ind w:right="170"/>
            </w:pPr>
            <w:r>
              <w:t>Website information on EES referral</w:t>
            </w:r>
          </w:p>
          <w:p w14:paraId="558A7F1E" w14:textId="1FE04C5E" w:rsidR="0046474F" w:rsidRDefault="0046474F" w:rsidP="00B43895">
            <w:pPr>
              <w:pStyle w:val="BodyText"/>
              <w:numPr>
                <w:ilvl w:val="0"/>
                <w:numId w:val="22"/>
              </w:numPr>
              <w:spacing w:before="80" w:after="80"/>
              <w:ind w:right="170"/>
            </w:pPr>
            <w:r>
              <w:t>Fact sheets</w:t>
            </w:r>
          </w:p>
          <w:p w14:paraId="65AEC1D0" w14:textId="415D458D" w:rsidR="0046474F" w:rsidRDefault="0046474F" w:rsidP="00B43895">
            <w:pPr>
              <w:pStyle w:val="BodyText"/>
              <w:numPr>
                <w:ilvl w:val="0"/>
                <w:numId w:val="22"/>
              </w:numPr>
              <w:spacing w:before="80" w:after="80"/>
              <w:ind w:right="170"/>
            </w:pPr>
            <w:r>
              <w:t>Project update</w:t>
            </w:r>
          </w:p>
          <w:p w14:paraId="3D3B88A0" w14:textId="39A737F0" w:rsidR="0046474F" w:rsidRDefault="0046474F" w:rsidP="00B43895">
            <w:pPr>
              <w:pStyle w:val="BodyText"/>
              <w:numPr>
                <w:ilvl w:val="0"/>
                <w:numId w:val="22"/>
              </w:numPr>
              <w:spacing w:before="80" w:after="80"/>
              <w:ind w:right="170"/>
            </w:pPr>
            <w:r>
              <w:t>Media and advertising as required.</w:t>
            </w:r>
          </w:p>
        </w:tc>
        <w:tc>
          <w:tcPr>
            <w:tcW w:w="1141" w:type="pct"/>
          </w:tcPr>
          <w:p w14:paraId="72E3F62B" w14:textId="3CFDF391" w:rsidR="00494D1B" w:rsidRDefault="00494D1B" w:rsidP="00B43895">
            <w:pPr>
              <w:pStyle w:val="BodyText"/>
              <w:numPr>
                <w:ilvl w:val="0"/>
                <w:numId w:val="22"/>
              </w:numPr>
              <w:spacing w:before="80" w:after="80"/>
              <w:ind w:right="170"/>
            </w:pPr>
            <w:r>
              <w:t>Key stakeholders are aware of the referral submission and understand next steps</w:t>
            </w:r>
            <w:r w:rsidR="005B0DA3">
              <w:t>.</w:t>
            </w:r>
          </w:p>
          <w:p w14:paraId="181D376B" w14:textId="111F4DAC" w:rsidR="0046474F" w:rsidRDefault="00494D1B" w:rsidP="00B43895">
            <w:pPr>
              <w:pStyle w:val="BodyText"/>
              <w:numPr>
                <w:ilvl w:val="0"/>
                <w:numId w:val="22"/>
              </w:numPr>
              <w:spacing w:before="80" w:after="80"/>
              <w:ind w:right="170"/>
            </w:pPr>
            <w:r>
              <w:t>Feedback received guides our e</w:t>
            </w:r>
            <w:r w:rsidR="0046474F">
              <w:t>ngagement approach</w:t>
            </w:r>
            <w:r>
              <w:t xml:space="preserve"> </w:t>
            </w:r>
            <w:r w:rsidR="00B855C6">
              <w:t>on the EES</w:t>
            </w:r>
            <w:r w:rsidR="005B0DA3">
              <w:t>.</w:t>
            </w:r>
          </w:p>
          <w:p w14:paraId="2E9878D3" w14:textId="035B8DF9" w:rsidR="0046474F" w:rsidRDefault="00B855C6" w:rsidP="00B43895">
            <w:pPr>
              <w:pStyle w:val="BodyText"/>
              <w:numPr>
                <w:ilvl w:val="0"/>
                <w:numId w:val="22"/>
              </w:numPr>
              <w:spacing w:before="80" w:after="80"/>
              <w:ind w:right="170"/>
            </w:pPr>
            <w:r>
              <w:t>TCV improves u</w:t>
            </w:r>
            <w:r w:rsidR="0046474F">
              <w:t>nderstanding of stakeholder interests and concerns for consideration in developing draft scoping requirements</w:t>
            </w:r>
          </w:p>
        </w:tc>
      </w:tr>
      <w:tr w:rsidR="0046474F" w14:paraId="522271FD" w14:textId="633C1F6C" w:rsidTr="74C03B87">
        <w:tc>
          <w:tcPr>
            <w:tcW w:w="540" w:type="pct"/>
          </w:tcPr>
          <w:p w14:paraId="6E356276" w14:textId="728919E5" w:rsidR="0046474F" w:rsidRPr="009522BF" w:rsidRDefault="0046474F" w:rsidP="00B43895">
            <w:pPr>
              <w:pStyle w:val="BodyText"/>
              <w:spacing w:before="80" w:after="80"/>
              <w:ind w:right="170"/>
              <w:rPr>
                <w:b/>
                <w:bCs/>
              </w:rPr>
            </w:pPr>
            <w:r w:rsidRPr="009522BF">
              <w:rPr>
                <w:b/>
                <w:bCs/>
              </w:rPr>
              <w:t xml:space="preserve">EES </w:t>
            </w:r>
            <w:r w:rsidR="00704FFC">
              <w:rPr>
                <w:b/>
                <w:bCs/>
              </w:rPr>
              <w:t>s</w:t>
            </w:r>
            <w:r w:rsidRPr="009522BF">
              <w:rPr>
                <w:b/>
                <w:bCs/>
              </w:rPr>
              <w:t>coping requirements</w:t>
            </w:r>
          </w:p>
        </w:tc>
        <w:tc>
          <w:tcPr>
            <w:tcW w:w="337" w:type="pct"/>
          </w:tcPr>
          <w:p w14:paraId="493D72E8" w14:textId="3909A684" w:rsidR="0046474F" w:rsidRDefault="002E3762" w:rsidP="00B43895">
            <w:pPr>
              <w:pStyle w:val="BodyText"/>
              <w:spacing w:before="80" w:after="80"/>
              <w:ind w:right="170"/>
            </w:pPr>
            <w:r>
              <w:t>Mid-late 2024</w:t>
            </w:r>
          </w:p>
        </w:tc>
        <w:tc>
          <w:tcPr>
            <w:tcW w:w="1822" w:type="pct"/>
          </w:tcPr>
          <w:p w14:paraId="110F312C" w14:textId="1A1F32B7" w:rsidR="0046474F" w:rsidRDefault="0046474F" w:rsidP="00B43895">
            <w:pPr>
              <w:pStyle w:val="BodyText"/>
              <w:numPr>
                <w:ilvl w:val="0"/>
                <w:numId w:val="22"/>
              </w:numPr>
              <w:spacing w:before="80" w:after="80"/>
              <w:ind w:right="170"/>
            </w:pPr>
            <w:r>
              <w:t>Landholder engagement to discuss arrangements for survey activities and understand constraints and other considerations</w:t>
            </w:r>
            <w:r w:rsidR="005B0DA3">
              <w:t>.</w:t>
            </w:r>
          </w:p>
          <w:p w14:paraId="0EDE1278" w14:textId="12E99D9A" w:rsidR="0046474F" w:rsidRDefault="0046474F" w:rsidP="00B43895">
            <w:pPr>
              <w:pStyle w:val="BodyText"/>
              <w:numPr>
                <w:ilvl w:val="0"/>
                <w:numId w:val="22"/>
              </w:numPr>
              <w:spacing w:before="80" w:after="80"/>
              <w:ind w:right="170"/>
            </w:pPr>
            <w:r>
              <w:t>Briefings to local government, key stakeholders and Traditional Owners</w:t>
            </w:r>
          </w:p>
          <w:p w14:paraId="787742E2" w14:textId="274FE76D" w:rsidR="0046474F" w:rsidRDefault="0046474F" w:rsidP="00B43895">
            <w:pPr>
              <w:pStyle w:val="BodyText"/>
              <w:numPr>
                <w:ilvl w:val="0"/>
                <w:numId w:val="22"/>
              </w:numPr>
              <w:spacing w:before="80" w:after="80"/>
              <w:ind w:right="170"/>
            </w:pPr>
            <w:r>
              <w:t>Targeted engagement with key stakeholders</w:t>
            </w:r>
          </w:p>
          <w:p w14:paraId="124DC846" w14:textId="3F6E0934" w:rsidR="0046474F" w:rsidRDefault="0046474F" w:rsidP="00B43895">
            <w:pPr>
              <w:pStyle w:val="BodyText"/>
              <w:numPr>
                <w:ilvl w:val="0"/>
                <w:numId w:val="22"/>
              </w:numPr>
              <w:spacing w:before="80" w:after="80"/>
              <w:ind w:right="170"/>
            </w:pPr>
            <w:r>
              <w:t>CRG meeting</w:t>
            </w:r>
          </w:p>
          <w:p w14:paraId="101105A6" w14:textId="7B63EA1A" w:rsidR="0046474F" w:rsidRDefault="0046474F" w:rsidP="00B43895">
            <w:pPr>
              <w:pStyle w:val="BodyText"/>
              <w:numPr>
                <w:ilvl w:val="0"/>
                <w:numId w:val="22"/>
              </w:numPr>
              <w:spacing w:before="80" w:after="80"/>
              <w:ind w:right="170"/>
            </w:pPr>
            <w:r>
              <w:t>Stakeholder roundtable</w:t>
            </w:r>
          </w:p>
          <w:p w14:paraId="4D08D5C2" w14:textId="2BBB313A" w:rsidR="0046474F" w:rsidRDefault="0046474F" w:rsidP="00B43895">
            <w:pPr>
              <w:pStyle w:val="BodyText"/>
              <w:numPr>
                <w:ilvl w:val="0"/>
                <w:numId w:val="22"/>
              </w:numPr>
              <w:spacing w:before="80" w:after="80"/>
              <w:ind w:right="170"/>
            </w:pPr>
            <w:r>
              <w:t>Community drop-in sessions/ webinar</w:t>
            </w:r>
          </w:p>
          <w:p w14:paraId="62039447" w14:textId="5E77B244" w:rsidR="0046474F" w:rsidRDefault="0046474F" w:rsidP="00B43895">
            <w:pPr>
              <w:pStyle w:val="BodyText"/>
              <w:numPr>
                <w:ilvl w:val="0"/>
                <w:numId w:val="22"/>
              </w:numPr>
              <w:spacing w:before="80" w:after="80"/>
              <w:ind w:right="170"/>
            </w:pPr>
            <w:r>
              <w:lastRenderedPageBreak/>
              <w:t>Kerang Regional Office</w:t>
            </w:r>
          </w:p>
          <w:p w14:paraId="66FD5362" w14:textId="6A624CAA" w:rsidR="0046474F" w:rsidRDefault="0046474F" w:rsidP="00B43895">
            <w:pPr>
              <w:pStyle w:val="BodyText"/>
              <w:numPr>
                <w:ilvl w:val="0"/>
                <w:numId w:val="22"/>
              </w:numPr>
              <w:spacing w:before="80" w:after="80"/>
              <w:ind w:right="170"/>
            </w:pPr>
            <w:r>
              <w:t>Respond to email and phone enquiries</w:t>
            </w:r>
          </w:p>
        </w:tc>
        <w:tc>
          <w:tcPr>
            <w:tcW w:w="1160" w:type="pct"/>
          </w:tcPr>
          <w:p w14:paraId="1F74C3A0" w14:textId="332DE913" w:rsidR="0046474F" w:rsidRDefault="0046474F" w:rsidP="00B43895">
            <w:pPr>
              <w:pStyle w:val="BodyText"/>
              <w:numPr>
                <w:ilvl w:val="0"/>
                <w:numId w:val="22"/>
              </w:numPr>
              <w:spacing w:before="80" w:after="80"/>
              <w:ind w:right="170"/>
            </w:pPr>
            <w:r>
              <w:lastRenderedPageBreak/>
              <w:t>Website information outlining how feedback on scoping requirements can be provided</w:t>
            </w:r>
            <w:r w:rsidR="005B0DA3">
              <w:t>.</w:t>
            </w:r>
          </w:p>
          <w:p w14:paraId="19A96AEA" w14:textId="46731B26" w:rsidR="0046474F" w:rsidRDefault="0046474F" w:rsidP="00B43895">
            <w:pPr>
              <w:pStyle w:val="BodyText"/>
              <w:numPr>
                <w:ilvl w:val="0"/>
                <w:numId w:val="22"/>
              </w:numPr>
              <w:spacing w:before="80" w:after="80"/>
              <w:ind w:right="170"/>
            </w:pPr>
            <w:r>
              <w:t>Information packs to be shared by Councils and local (social) media channels</w:t>
            </w:r>
            <w:r w:rsidR="005B0DA3">
              <w:t>.</w:t>
            </w:r>
          </w:p>
          <w:p w14:paraId="5D818F9D" w14:textId="7483A867" w:rsidR="0046474F" w:rsidRDefault="0046474F" w:rsidP="00B43895">
            <w:pPr>
              <w:pStyle w:val="BodyText"/>
              <w:numPr>
                <w:ilvl w:val="0"/>
                <w:numId w:val="22"/>
              </w:numPr>
              <w:spacing w:before="80" w:after="80"/>
              <w:ind w:right="170"/>
            </w:pPr>
            <w:r>
              <w:t>Fact sheets</w:t>
            </w:r>
          </w:p>
          <w:p w14:paraId="4E6F669B" w14:textId="6CC24951" w:rsidR="0046474F" w:rsidRDefault="0046474F" w:rsidP="00B43895">
            <w:pPr>
              <w:pStyle w:val="BodyText"/>
              <w:numPr>
                <w:ilvl w:val="0"/>
                <w:numId w:val="22"/>
              </w:numPr>
              <w:spacing w:before="80" w:after="80"/>
              <w:ind w:right="170"/>
            </w:pPr>
            <w:r>
              <w:t>Project updates</w:t>
            </w:r>
          </w:p>
          <w:p w14:paraId="22C029B8" w14:textId="3F59A2AB" w:rsidR="0046474F" w:rsidRDefault="0046474F" w:rsidP="00B43895">
            <w:pPr>
              <w:pStyle w:val="BodyText"/>
              <w:numPr>
                <w:ilvl w:val="0"/>
                <w:numId w:val="22"/>
              </w:numPr>
              <w:spacing w:before="80" w:after="80"/>
              <w:ind w:right="170"/>
            </w:pPr>
            <w:r>
              <w:lastRenderedPageBreak/>
              <w:t>Social Media</w:t>
            </w:r>
          </w:p>
          <w:p w14:paraId="410D306A" w14:textId="50AA9FF4" w:rsidR="0046474F" w:rsidRDefault="0046474F" w:rsidP="00B43895">
            <w:pPr>
              <w:pStyle w:val="BodyText"/>
              <w:numPr>
                <w:ilvl w:val="0"/>
                <w:numId w:val="22"/>
              </w:numPr>
              <w:spacing w:before="80" w:after="80"/>
              <w:ind w:right="170"/>
            </w:pPr>
            <w:r>
              <w:t>Videos</w:t>
            </w:r>
          </w:p>
          <w:p w14:paraId="59093AD2" w14:textId="7FCD6440" w:rsidR="0046474F" w:rsidRDefault="0046474F" w:rsidP="006A32C4">
            <w:pPr>
              <w:pStyle w:val="BodyText"/>
              <w:numPr>
                <w:ilvl w:val="0"/>
                <w:numId w:val="22"/>
              </w:numPr>
              <w:spacing w:before="80" w:after="80"/>
              <w:ind w:right="170"/>
            </w:pPr>
            <w:r>
              <w:t>Media and advertising as required</w:t>
            </w:r>
            <w:r w:rsidR="005B0DA3">
              <w:t>.</w:t>
            </w:r>
          </w:p>
        </w:tc>
        <w:tc>
          <w:tcPr>
            <w:tcW w:w="1141" w:type="pct"/>
          </w:tcPr>
          <w:p w14:paraId="3C437847" w14:textId="0FB084CC" w:rsidR="003E2F83" w:rsidRDefault="003E2F83" w:rsidP="00B43895">
            <w:pPr>
              <w:pStyle w:val="BodyText"/>
              <w:numPr>
                <w:ilvl w:val="0"/>
                <w:numId w:val="22"/>
              </w:numPr>
              <w:spacing w:before="80" w:after="80"/>
              <w:ind w:right="170"/>
            </w:pPr>
            <w:r>
              <w:lastRenderedPageBreak/>
              <w:t>Key stakeholders are aware of the opportunity to provide feedback on the scoping requirements</w:t>
            </w:r>
            <w:r w:rsidR="006A7BEC">
              <w:t xml:space="preserve"> and</w:t>
            </w:r>
          </w:p>
          <w:p w14:paraId="148E6C38" w14:textId="01E33F95" w:rsidR="0046474F" w:rsidRDefault="003E2F83" w:rsidP="00B43895">
            <w:pPr>
              <w:pStyle w:val="BodyText"/>
              <w:numPr>
                <w:ilvl w:val="0"/>
                <w:numId w:val="22"/>
              </w:numPr>
              <w:spacing w:before="80" w:after="80"/>
              <w:ind w:right="170"/>
            </w:pPr>
            <w:r>
              <w:t>Feedback received informs r</w:t>
            </w:r>
            <w:r w:rsidR="0046474F">
              <w:t>equired studies</w:t>
            </w:r>
            <w:r w:rsidR="006A7BEC">
              <w:t xml:space="preserve">, </w:t>
            </w:r>
            <w:r w:rsidR="0046474F">
              <w:t>scope of impact assessments</w:t>
            </w:r>
            <w:r w:rsidR="006A7BEC">
              <w:t xml:space="preserve"> and a</w:t>
            </w:r>
            <w:r w:rsidR="0046474F">
              <w:t>ssessment methodology</w:t>
            </w:r>
          </w:p>
        </w:tc>
      </w:tr>
      <w:tr w:rsidR="0046474F" w14:paraId="74CC2622" w14:textId="06EEF6F6" w:rsidTr="74C03B87">
        <w:tc>
          <w:tcPr>
            <w:tcW w:w="540" w:type="pct"/>
          </w:tcPr>
          <w:p w14:paraId="0E7BDFBD" w14:textId="77777777" w:rsidR="0046474F" w:rsidRPr="009522BF" w:rsidRDefault="0046474F" w:rsidP="00B43895">
            <w:pPr>
              <w:pStyle w:val="BodyText"/>
              <w:spacing w:before="80" w:after="80"/>
              <w:ind w:right="170"/>
              <w:rPr>
                <w:b/>
                <w:bCs/>
              </w:rPr>
            </w:pPr>
            <w:r w:rsidRPr="009522BF">
              <w:rPr>
                <w:b/>
                <w:bCs/>
              </w:rPr>
              <w:t>Undertaking studies and preparation of the EES</w:t>
            </w:r>
          </w:p>
        </w:tc>
        <w:tc>
          <w:tcPr>
            <w:tcW w:w="337" w:type="pct"/>
          </w:tcPr>
          <w:p w14:paraId="299E6C72" w14:textId="25B6E0E3" w:rsidR="0046474F" w:rsidRDefault="00DE212B" w:rsidP="00B43895">
            <w:pPr>
              <w:pStyle w:val="BodyText"/>
              <w:spacing w:before="80" w:after="80"/>
              <w:ind w:right="170"/>
            </w:pPr>
            <w:r>
              <w:t xml:space="preserve">Mid </w:t>
            </w:r>
            <w:r w:rsidR="002E3762">
              <w:t>2024-</w:t>
            </w:r>
            <w:r>
              <w:t>Mid 2025</w:t>
            </w:r>
          </w:p>
        </w:tc>
        <w:tc>
          <w:tcPr>
            <w:tcW w:w="1822" w:type="pct"/>
          </w:tcPr>
          <w:p w14:paraId="41430D8F" w14:textId="14A329C9" w:rsidR="0046474F" w:rsidRDefault="0046474F" w:rsidP="00B43895">
            <w:pPr>
              <w:pStyle w:val="BodyText"/>
              <w:numPr>
                <w:ilvl w:val="0"/>
                <w:numId w:val="22"/>
              </w:numPr>
              <w:spacing w:before="80" w:after="80"/>
              <w:ind w:right="170"/>
            </w:pPr>
            <w:r>
              <w:t>Targeted engagement with key stakeholders and local councils</w:t>
            </w:r>
          </w:p>
          <w:p w14:paraId="446BEDC2" w14:textId="5286CEB9" w:rsidR="0046474F" w:rsidRDefault="0046474F" w:rsidP="00B43895">
            <w:pPr>
              <w:pStyle w:val="BodyText"/>
              <w:numPr>
                <w:ilvl w:val="0"/>
                <w:numId w:val="22"/>
              </w:numPr>
              <w:spacing w:before="80" w:after="80"/>
              <w:ind w:right="170"/>
            </w:pPr>
            <w:r>
              <w:t>Landholder engagement</w:t>
            </w:r>
          </w:p>
          <w:p w14:paraId="7B8CF7E6" w14:textId="18B56CB8" w:rsidR="0046474F" w:rsidRDefault="0046474F" w:rsidP="00B43895">
            <w:pPr>
              <w:pStyle w:val="BodyText"/>
              <w:numPr>
                <w:ilvl w:val="0"/>
                <w:numId w:val="22"/>
              </w:numPr>
              <w:spacing w:before="80" w:after="80"/>
              <w:ind w:right="170"/>
            </w:pPr>
            <w:r>
              <w:t>Traditional Owner engagement</w:t>
            </w:r>
          </w:p>
          <w:p w14:paraId="6A0F3D3F" w14:textId="03189CB3" w:rsidR="0046474F" w:rsidRDefault="0046474F" w:rsidP="00B43895">
            <w:pPr>
              <w:pStyle w:val="BodyText"/>
              <w:numPr>
                <w:ilvl w:val="0"/>
                <w:numId w:val="22"/>
              </w:numPr>
              <w:spacing w:before="80" w:after="80"/>
              <w:ind w:right="170"/>
            </w:pPr>
            <w:r>
              <w:t>CRG meetings</w:t>
            </w:r>
          </w:p>
          <w:p w14:paraId="23758E95" w14:textId="624027F0" w:rsidR="0046474F" w:rsidRDefault="0046474F" w:rsidP="00B43895">
            <w:pPr>
              <w:pStyle w:val="BodyText"/>
              <w:numPr>
                <w:ilvl w:val="0"/>
                <w:numId w:val="22"/>
              </w:numPr>
              <w:spacing w:before="80" w:after="80"/>
              <w:ind w:right="170"/>
            </w:pPr>
            <w:r>
              <w:t>Stakeholder roundtable</w:t>
            </w:r>
          </w:p>
          <w:p w14:paraId="65AD7C1E" w14:textId="22531228" w:rsidR="0046474F" w:rsidRDefault="0046474F" w:rsidP="00B43895">
            <w:pPr>
              <w:pStyle w:val="BodyText"/>
              <w:numPr>
                <w:ilvl w:val="0"/>
                <w:numId w:val="22"/>
              </w:numPr>
              <w:spacing w:before="80" w:after="80"/>
              <w:ind w:right="170"/>
            </w:pPr>
            <w:r>
              <w:t>Place-based community drop-in sessions</w:t>
            </w:r>
            <w:r w:rsidR="005B0DA3">
              <w:t>.</w:t>
            </w:r>
          </w:p>
          <w:p w14:paraId="4B7F69C2" w14:textId="47A04BD4" w:rsidR="0046474F" w:rsidRDefault="0046474F" w:rsidP="00B43895">
            <w:pPr>
              <w:pStyle w:val="BodyText"/>
              <w:numPr>
                <w:ilvl w:val="0"/>
                <w:numId w:val="22"/>
              </w:numPr>
              <w:spacing w:before="80" w:after="80"/>
              <w:ind w:right="170"/>
            </w:pPr>
            <w:r>
              <w:t>Online webinar/engagement</w:t>
            </w:r>
          </w:p>
          <w:p w14:paraId="72090FAA" w14:textId="0A054E45" w:rsidR="0046474F" w:rsidRDefault="0046474F" w:rsidP="00B43895">
            <w:pPr>
              <w:pStyle w:val="BodyText"/>
              <w:numPr>
                <w:ilvl w:val="0"/>
                <w:numId w:val="22"/>
              </w:numPr>
              <w:spacing w:before="80" w:after="80"/>
              <w:ind w:right="170"/>
            </w:pPr>
            <w:r>
              <w:t>Technical information sessions as required</w:t>
            </w:r>
            <w:r w:rsidR="005B0DA3">
              <w:t>.</w:t>
            </w:r>
            <w:r>
              <w:t xml:space="preserve"> </w:t>
            </w:r>
          </w:p>
          <w:p w14:paraId="503032B2" w14:textId="22A2F182" w:rsidR="0046474F" w:rsidRDefault="0046474F" w:rsidP="00B43895">
            <w:pPr>
              <w:pStyle w:val="BodyText"/>
              <w:numPr>
                <w:ilvl w:val="0"/>
                <w:numId w:val="22"/>
              </w:numPr>
              <w:spacing w:before="80" w:after="80"/>
              <w:ind w:right="170"/>
            </w:pPr>
            <w:r>
              <w:t xml:space="preserve">Kerang </w:t>
            </w:r>
            <w:r w:rsidR="005B0DA3">
              <w:t xml:space="preserve">and Donald regional engagement hubs. </w:t>
            </w:r>
          </w:p>
          <w:p w14:paraId="60AAE4F1" w14:textId="6CA002D0" w:rsidR="0046474F" w:rsidRDefault="0046474F" w:rsidP="00B43895">
            <w:pPr>
              <w:pStyle w:val="BodyText"/>
              <w:numPr>
                <w:ilvl w:val="0"/>
                <w:numId w:val="22"/>
              </w:numPr>
              <w:spacing w:before="80" w:after="80"/>
              <w:ind w:right="170"/>
            </w:pPr>
            <w:r>
              <w:t>Respond to email and phone enquiries</w:t>
            </w:r>
          </w:p>
        </w:tc>
        <w:tc>
          <w:tcPr>
            <w:tcW w:w="1160" w:type="pct"/>
          </w:tcPr>
          <w:p w14:paraId="171DD8E1" w14:textId="7029F4D9" w:rsidR="0046474F" w:rsidRDefault="0046474F" w:rsidP="00B43895">
            <w:pPr>
              <w:pStyle w:val="BodyText"/>
              <w:numPr>
                <w:ilvl w:val="0"/>
                <w:numId w:val="22"/>
              </w:numPr>
              <w:spacing w:before="80" w:after="80"/>
              <w:ind w:right="170"/>
            </w:pPr>
            <w:r>
              <w:t>Website information</w:t>
            </w:r>
          </w:p>
          <w:p w14:paraId="6F15F5B8" w14:textId="244E6FF6" w:rsidR="0046474F" w:rsidRDefault="0046474F" w:rsidP="00B43895">
            <w:pPr>
              <w:pStyle w:val="BodyText"/>
              <w:numPr>
                <w:ilvl w:val="0"/>
                <w:numId w:val="22"/>
              </w:numPr>
              <w:spacing w:before="80" w:after="80"/>
              <w:ind w:right="170"/>
            </w:pPr>
            <w:r>
              <w:t>Fact sheets</w:t>
            </w:r>
          </w:p>
          <w:p w14:paraId="388086B6" w14:textId="4BC6CA5F" w:rsidR="0046474F" w:rsidRDefault="0046474F" w:rsidP="00B43895">
            <w:pPr>
              <w:pStyle w:val="BodyText"/>
              <w:numPr>
                <w:ilvl w:val="0"/>
                <w:numId w:val="22"/>
              </w:numPr>
              <w:spacing w:before="80" w:after="80"/>
              <w:ind w:right="170"/>
            </w:pPr>
            <w:r>
              <w:t>Project updates</w:t>
            </w:r>
          </w:p>
          <w:p w14:paraId="35BCB921" w14:textId="3CA2C75B" w:rsidR="0046474F" w:rsidRDefault="0046474F" w:rsidP="00B43895">
            <w:pPr>
              <w:pStyle w:val="BodyText"/>
              <w:numPr>
                <w:ilvl w:val="0"/>
                <w:numId w:val="22"/>
              </w:numPr>
              <w:spacing w:before="80" w:after="80"/>
              <w:ind w:right="170"/>
            </w:pPr>
            <w:r>
              <w:t>Videos</w:t>
            </w:r>
          </w:p>
          <w:p w14:paraId="2416E5A1" w14:textId="20CEE7E4" w:rsidR="0046474F" w:rsidRDefault="0046474F" w:rsidP="00B43895">
            <w:pPr>
              <w:pStyle w:val="BodyText"/>
              <w:numPr>
                <w:ilvl w:val="0"/>
                <w:numId w:val="22"/>
              </w:numPr>
              <w:spacing w:before="80" w:after="80"/>
              <w:ind w:right="170"/>
            </w:pPr>
            <w:r>
              <w:t>Social Media</w:t>
            </w:r>
          </w:p>
          <w:p w14:paraId="1D7425A3" w14:textId="570386EC" w:rsidR="0046474F" w:rsidRDefault="0046474F" w:rsidP="00B43895">
            <w:pPr>
              <w:pStyle w:val="BodyText"/>
              <w:numPr>
                <w:ilvl w:val="0"/>
                <w:numId w:val="22"/>
              </w:numPr>
              <w:spacing w:before="80" w:after="80"/>
              <w:ind w:right="170"/>
            </w:pPr>
            <w:r>
              <w:t>Media and advertising as required</w:t>
            </w:r>
            <w:r w:rsidR="005B0DA3">
              <w:t>.</w:t>
            </w:r>
          </w:p>
          <w:p w14:paraId="0BD49105" w14:textId="77777777" w:rsidR="0046474F" w:rsidRDefault="0046474F" w:rsidP="00B43895">
            <w:pPr>
              <w:pStyle w:val="BodyText"/>
              <w:spacing w:before="80" w:after="80"/>
              <w:ind w:left="720" w:right="170"/>
            </w:pPr>
          </w:p>
        </w:tc>
        <w:tc>
          <w:tcPr>
            <w:tcW w:w="1141" w:type="pct"/>
          </w:tcPr>
          <w:p w14:paraId="57CD79DD" w14:textId="437E34CA" w:rsidR="0058155C" w:rsidRDefault="0058155C" w:rsidP="00B43895">
            <w:pPr>
              <w:pStyle w:val="BodyText"/>
              <w:numPr>
                <w:ilvl w:val="0"/>
                <w:numId w:val="22"/>
              </w:numPr>
              <w:spacing w:before="80" w:after="80"/>
              <w:ind w:right="170"/>
            </w:pPr>
            <w:r>
              <w:t>Key stakeholders are provided with the opportunity to inform the EES</w:t>
            </w:r>
            <w:r w:rsidR="005B0DA3">
              <w:t>.</w:t>
            </w:r>
          </w:p>
          <w:p w14:paraId="12662E65" w14:textId="05F51702" w:rsidR="0046474F" w:rsidRDefault="00E22052" w:rsidP="00B43895">
            <w:pPr>
              <w:pStyle w:val="BodyText"/>
              <w:numPr>
                <w:ilvl w:val="0"/>
                <w:numId w:val="22"/>
              </w:numPr>
              <w:spacing w:before="80" w:after="80"/>
              <w:ind w:right="170"/>
            </w:pPr>
            <w:r>
              <w:t>Feedback received informs the p</w:t>
            </w:r>
            <w:r w:rsidR="0046474F">
              <w:t>reparation of existing conditions reports</w:t>
            </w:r>
            <w:r w:rsidR="005B0DA3">
              <w:t>.</w:t>
            </w:r>
          </w:p>
          <w:p w14:paraId="110361E7" w14:textId="37804C7E" w:rsidR="0046474F" w:rsidRDefault="0058155C" w:rsidP="00B43895">
            <w:pPr>
              <w:pStyle w:val="BodyText"/>
              <w:numPr>
                <w:ilvl w:val="0"/>
                <w:numId w:val="22"/>
              </w:numPr>
              <w:spacing w:before="80" w:after="80"/>
              <w:ind w:right="170"/>
            </w:pPr>
            <w:r>
              <w:t>Feedback influences the p</w:t>
            </w:r>
            <w:r w:rsidR="0046474F">
              <w:t>reparation of impact assessments and mitigations</w:t>
            </w:r>
            <w:r w:rsidR="005B0DA3">
              <w:t>.</w:t>
            </w:r>
          </w:p>
          <w:p w14:paraId="1884F896" w14:textId="41734A1F" w:rsidR="0046474F" w:rsidRDefault="0024631A" w:rsidP="00B43895">
            <w:pPr>
              <w:pStyle w:val="BodyText"/>
              <w:numPr>
                <w:ilvl w:val="0"/>
                <w:numId w:val="22"/>
              </w:numPr>
              <w:spacing w:before="80" w:after="80"/>
              <w:ind w:right="170"/>
            </w:pPr>
            <w:r>
              <w:t>Stakeholder views are considered in developing the c</w:t>
            </w:r>
            <w:r w:rsidR="0046474F">
              <w:t xml:space="preserve">onstruction planning and approach </w:t>
            </w:r>
          </w:p>
        </w:tc>
      </w:tr>
      <w:tr w:rsidR="0046474F" w14:paraId="11AA9A37" w14:textId="5427602D" w:rsidTr="74C03B87">
        <w:tc>
          <w:tcPr>
            <w:tcW w:w="540" w:type="pct"/>
          </w:tcPr>
          <w:p w14:paraId="56DFE4D4" w14:textId="77777777" w:rsidR="0046474F" w:rsidRPr="009522BF" w:rsidRDefault="0046474F" w:rsidP="00B43895">
            <w:pPr>
              <w:pStyle w:val="BodyText"/>
              <w:spacing w:before="80" w:after="80"/>
              <w:ind w:right="170"/>
              <w:rPr>
                <w:b/>
                <w:bCs/>
              </w:rPr>
            </w:pPr>
            <w:r w:rsidRPr="009522BF">
              <w:rPr>
                <w:b/>
                <w:bCs/>
              </w:rPr>
              <w:t>EES public exhibition and formal submission</w:t>
            </w:r>
          </w:p>
        </w:tc>
        <w:tc>
          <w:tcPr>
            <w:tcW w:w="337" w:type="pct"/>
          </w:tcPr>
          <w:p w14:paraId="75B4CFB8" w14:textId="667D3E18" w:rsidR="0046474F" w:rsidRDefault="00DE212B" w:rsidP="00B43895">
            <w:pPr>
              <w:pStyle w:val="BodyText"/>
              <w:spacing w:before="80" w:after="80"/>
              <w:ind w:right="170"/>
            </w:pPr>
            <w:r>
              <w:t>Mid 2025</w:t>
            </w:r>
          </w:p>
        </w:tc>
        <w:tc>
          <w:tcPr>
            <w:tcW w:w="1822" w:type="pct"/>
          </w:tcPr>
          <w:p w14:paraId="665A8A3B" w14:textId="5198CF36" w:rsidR="0046474F" w:rsidRDefault="0046474F" w:rsidP="00B43895">
            <w:pPr>
              <w:pStyle w:val="BodyText"/>
              <w:numPr>
                <w:ilvl w:val="0"/>
                <w:numId w:val="22"/>
              </w:numPr>
              <w:spacing w:before="80" w:after="80"/>
              <w:ind w:right="170"/>
            </w:pPr>
            <w:r>
              <w:t>Targeted engagement with key stakeholders and local councils</w:t>
            </w:r>
          </w:p>
          <w:p w14:paraId="3A75E4E2" w14:textId="60F9E66A" w:rsidR="0046474F" w:rsidRDefault="0046474F" w:rsidP="00B43895">
            <w:pPr>
              <w:pStyle w:val="BodyText"/>
              <w:numPr>
                <w:ilvl w:val="0"/>
                <w:numId w:val="22"/>
              </w:numPr>
              <w:spacing w:before="80" w:after="80"/>
              <w:ind w:right="170"/>
            </w:pPr>
            <w:r>
              <w:t>Landholder engagement</w:t>
            </w:r>
          </w:p>
          <w:p w14:paraId="57DA77B5" w14:textId="6E095F53" w:rsidR="0046474F" w:rsidRDefault="0046474F" w:rsidP="00B43895">
            <w:pPr>
              <w:pStyle w:val="BodyText"/>
              <w:numPr>
                <w:ilvl w:val="0"/>
                <w:numId w:val="22"/>
              </w:numPr>
              <w:spacing w:before="80" w:after="80"/>
              <w:ind w:right="170"/>
            </w:pPr>
            <w:r>
              <w:lastRenderedPageBreak/>
              <w:t>Traditional Owner engagement</w:t>
            </w:r>
          </w:p>
          <w:p w14:paraId="732F5123" w14:textId="789AE5CA" w:rsidR="0046474F" w:rsidRDefault="0046474F" w:rsidP="00B43895">
            <w:pPr>
              <w:pStyle w:val="BodyText"/>
              <w:numPr>
                <w:ilvl w:val="0"/>
                <w:numId w:val="22"/>
              </w:numPr>
              <w:spacing w:before="80" w:after="80"/>
              <w:ind w:right="170"/>
            </w:pPr>
            <w:r>
              <w:t>Community</w:t>
            </w:r>
            <w:r w:rsidRPr="00E7208D">
              <w:rPr>
                <w:color w:val="auto"/>
              </w:rPr>
              <w:t xml:space="preserve"> drop-in sessions</w:t>
            </w:r>
          </w:p>
          <w:p w14:paraId="7948AB9D" w14:textId="696E7349" w:rsidR="0046474F" w:rsidRDefault="0046474F" w:rsidP="00B43895">
            <w:pPr>
              <w:pStyle w:val="BodyText"/>
              <w:numPr>
                <w:ilvl w:val="0"/>
                <w:numId w:val="22"/>
              </w:numPr>
              <w:spacing w:before="80" w:after="80"/>
              <w:ind w:right="170"/>
            </w:pPr>
            <w:r>
              <w:t>CRG meeting</w:t>
            </w:r>
          </w:p>
          <w:p w14:paraId="6CAAB142" w14:textId="4D49AFEE" w:rsidR="0046474F" w:rsidRDefault="0046474F" w:rsidP="00B43895">
            <w:pPr>
              <w:pStyle w:val="BodyText"/>
              <w:numPr>
                <w:ilvl w:val="0"/>
                <w:numId w:val="22"/>
              </w:numPr>
              <w:spacing w:before="80" w:after="80"/>
              <w:ind w:right="170"/>
            </w:pPr>
            <w:r>
              <w:t>Stakeholder roundtable</w:t>
            </w:r>
          </w:p>
          <w:p w14:paraId="73ECA8A2" w14:textId="54C55D7F" w:rsidR="0046474F" w:rsidRDefault="0046474F" w:rsidP="00B43895">
            <w:pPr>
              <w:pStyle w:val="BodyText"/>
              <w:numPr>
                <w:ilvl w:val="0"/>
                <w:numId w:val="22"/>
              </w:numPr>
              <w:spacing w:before="80" w:after="80"/>
              <w:ind w:right="170"/>
            </w:pPr>
            <w:r>
              <w:t>Online engagement</w:t>
            </w:r>
          </w:p>
          <w:p w14:paraId="1E5ECB3A" w14:textId="6FD016A7" w:rsidR="0046474F" w:rsidRDefault="0046474F" w:rsidP="00B43895">
            <w:pPr>
              <w:pStyle w:val="BodyText"/>
              <w:numPr>
                <w:ilvl w:val="0"/>
                <w:numId w:val="22"/>
              </w:numPr>
              <w:spacing w:before="80" w:after="80"/>
              <w:ind w:right="170"/>
            </w:pPr>
            <w:r>
              <w:t>Kerang Regional Office</w:t>
            </w:r>
          </w:p>
          <w:p w14:paraId="590E3FC4" w14:textId="1D01ECBF" w:rsidR="0046474F" w:rsidRDefault="0046474F" w:rsidP="00B43895">
            <w:pPr>
              <w:pStyle w:val="BodyText"/>
              <w:numPr>
                <w:ilvl w:val="0"/>
                <w:numId w:val="22"/>
              </w:numPr>
              <w:spacing w:before="80" w:after="80"/>
              <w:ind w:right="170"/>
            </w:pPr>
            <w:r>
              <w:t>Respond to email and phone enquiries</w:t>
            </w:r>
          </w:p>
        </w:tc>
        <w:tc>
          <w:tcPr>
            <w:tcW w:w="1160" w:type="pct"/>
          </w:tcPr>
          <w:p w14:paraId="12B13838" w14:textId="77777777" w:rsidR="0046474F" w:rsidRDefault="0046474F" w:rsidP="00B43895">
            <w:pPr>
              <w:pStyle w:val="BodyText"/>
              <w:spacing w:before="80" w:after="80"/>
              <w:ind w:right="170"/>
            </w:pPr>
            <w:r>
              <w:lastRenderedPageBreak/>
              <w:t xml:space="preserve">Broad communication on public exhibition including: </w:t>
            </w:r>
          </w:p>
          <w:p w14:paraId="33C6730B" w14:textId="59224331" w:rsidR="0046474F" w:rsidRDefault="0046474F" w:rsidP="00B43895">
            <w:pPr>
              <w:pStyle w:val="BodyText"/>
              <w:numPr>
                <w:ilvl w:val="0"/>
                <w:numId w:val="22"/>
              </w:numPr>
              <w:spacing w:before="80" w:after="80"/>
              <w:ind w:right="170"/>
            </w:pPr>
            <w:r>
              <w:t>Website</w:t>
            </w:r>
          </w:p>
          <w:p w14:paraId="5F383766" w14:textId="3F4D6D25" w:rsidR="0046474F" w:rsidRDefault="0046474F" w:rsidP="00B43895">
            <w:pPr>
              <w:pStyle w:val="BodyText"/>
              <w:numPr>
                <w:ilvl w:val="0"/>
                <w:numId w:val="22"/>
              </w:numPr>
              <w:spacing w:before="80" w:after="80"/>
              <w:ind w:right="170"/>
            </w:pPr>
            <w:r>
              <w:lastRenderedPageBreak/>
              <w:t>Social media</w:t>
            </w:r>
          </w:p>
          <w:p w14:paraId="0AB22C0F" w14:textId="3B1C148E" w:rsidR="0046474F" w:rsidRDefault="0046474F" w:rsidP="00B43895">
            <w:pPr>
              <w:pStyle w:val="BodyText"/>
              <w:numPr>
                <w:ilvl w:val="0"/>
                <w:numId w:val="22"/>
              </w:numPr>
              <w:spacing w:before="80" w:after="80"/>
              <w:ind w:right="170"/>
            </w:pPr>
            <w:r>
              <w:t>Project update</w:t>
            </w:r>
          </w:p>
          <w:p w14:paraId="7050F36B" w14:textId="498C6654" w:rsidR="0046474F" w:rsidRDefault="0046474F" w:rsidP="00B43895">
            <w:pPr>
              <w:pStyle w:val="BodyText"/>
              <w:numPr>
                <w:ilvl w:val="0"/>
                <w:numId w:val="22"/>
              </w:numPr>
              <w:spacing w:before="80" w:after="80"/>
              <w:ind w:right="170"/>
            </w:pPr>
            <w:r>
              <w:t xml:space="preserve">Letterbox </w:t>
            </w:r>
            <w:r w:rsidR="0043559F">
              <w:t>drops</w:t>
            </w:r>
            <w:r w:rsidR="005B0DA3">
              <w:t>.</w:t>
            </w:r>
          </w:p>
          <w:p w14:paraId="6C974402" w14:textId="55DC19E8" w:rsidR="0046474F" w:rsidRDefault="0046474F" w:rsidP="00B43895">
            <w:pPr>
              <w:pStyle w:val="BodyText"/>
              <w:numPr>
                <w:ilvl w:val="0"/>
                <w:numId w:val="22"/>
              </w:numPr>
              <w:spacing w:before="80" w:after="80"/>
              <w:ind w:right="170"/>
            </w:pPr>
            <w:r>
              <w:t>Media and advertising; and</w:t>
            </w:r>
          </w:p>
          <w:p w14:paraId="0218EF8D" w14:textId="6DE41A66" w:rsidR="0046474F" w:rsidRDefault="0046474F" w:rsidP="00B43895">
            <w:pPr>
              <w:pStyle w:val="BodyText"/>
              <w:numPr>
                <w:ilvl w:val="0"/>
                <w:numId w:val="22"/>
              </w:numPr>
              <w:spacing w:before="80" w:after="80"/>
              <w:ind w:right="170"/>
            </w:pPr>
            <w:r>
              <w:t>Media release</w:t>
            </w:r>
          </w:p>
        </w:tc>
        <w:tc>
          <w:tcPr>
            <w:tcW w:w="1141" w:type="pct"/>
          </w:tcPr>
          <w:p w14:paraId="3BB2A59B" w14:textId="537136A7" w:rsidR="00F662F2" w:rsidRDefault="00F662F2" w:rsidP="00B43895">
            <w:pPr>
              <w:pStyle w:val="BodyText"/>
              <w:numPr>
                <w:ilvl w:val="0"/>
                <w:numId w:val="22"/>
              </w:numPr>
              <w:spacing w:before="80" w:after="80"/>
              <w:ind w:right="170"/>
            </w:pPr>
            <w:r>
              <w:lastRenderedPageBreak/>
              <w:t>Key stakeholders are aware of the opportunity to participate in the public exhibition</w:t>
            </w:r>
            <w:r w:rsidR="009956EF">
              <w:t>.</w:t>
            </w:r>
            <w:r>
              <w:t xml:space="preserve"> </w:t>
            </w:r>
          </w:p>
          <w:p w14:paraId="05A19304" w14:textId="242EE5E6" w:rsidR="0046474F" w:rsidRDefault="00053AF2" w:rsidP="00B43895">
            <w:pPr>
              <w:pStyle w:val="BodyText"/>
              <w:numPr>
                <w:ilvl w:val="0"/>
                <w:numId w:val="22"/>
              </w:numPr>
              <w:spacing w:before="80" w:after="80"/>
              <w:ind w:right="170"/>
            </w:pPr>
            <w:r w:rsidRPr="00D64A2B">
              <w:lastRenderedPageBreak/>
              <w:t xml:space="preserve">TCV is able to adequately </w:t>
            </w:r>
            <w:r w:rsidR="009C2D60" w:rsidRPr="00D64A2B">
              <w:t xml:space="preserve">respond to submissions and </w:t>
            </w:r>
            <w:r w:rsidRPr="00D64A2B">
              <w:t xml:space="preserve">address feedback received </w:t>
            </w:r>
            <w:r w:rsidR="00D64A2B" w:rsidRPr="00D64A2B">
              <w:t>during the Inquiry.</w:t>
            </w:r>
          </w:p>
        </w:tc>
      </w:tr>
      <w:tr w:rsidR="0046474F" w14:paraId="7A1DCC0B" w14:textId="04823D22" w:rsidTr="74C03B87">
        <w:tc>
          <w:tcPr>
            <w:tcW w:w="540" w:type="pct"/>
          </w:tcPr>
          <w:p w14:paraId="58EAE6FB" w14:textId="77777777" w:rsidR="0046474F" w:rsidRPr="009522BF" w:rsidRDefault="0046474F" w:rsidP="00B43895">
            <w:pPr>
              <w:pStyle w:val="BodyText"/>
              <w:spacing w:before="80" w:after="80"/>
              <w:ind w:right="170"/>
              <w:rPr>
                <w:b/>
                <w:bCs/>
              </w:rPr>
            </w:pPr>
            <w:r w:rsidRPr="009522BF">
              <w:rPr>
                <w:b/>
                <w:bCs/>
              </w:rPr>
              <w:t>Minister’s Assessment and informing decisions</w:t>
            </w:r>
          </w:p>
        </w:tc>
        <w:tc>
          <w:tcPr>
            <w:tcW w:w="337" w:type="pct"/>
          </w:tcPr>
          <w:p w14:paraId="2C32720F" w14:textId="43996ACE" w:rsidR="0046474F" w:rsidRDefault="00DE212B" w:rsidP="00B43895">
            <w:pPr>
              <w:pStyle w:val="BodyText"/>
              <w:spacing w:before="80" w:after="80"/>
              <w:ind w:right="170"/>
            </w:pPr>
            <w:r>
              <w:t>Late 2025</w:t>
            </w:r>
            <w:r w:rsidR="005A43F8">
              <w:t xml:space="preserve"> – Early 2026</w:t>
            </w:r>
          </w:p>
        </w:tc>
        <w:tc>
          <w:tcPr>
            <w:tcW w:w="1822" w:type="pct"/>
          </w:tcPr>
          <w:p w14:paraId="46AC021A" w14:textId="1BC80E9A" w:rsidR="0046474F" w:rsidRDefault="0046474F" w:rsidP="00B43895">
            <w:pPr>
              <w:pStyle w:val="BodyText"/>
              <w:numPr>
                <w:ilvl w:val="0"/>
                <w:numId w:val="22"/>
              </w:numPr>
              <w:spacing w:before="80" w:after="80"/>
              <w:ind w:right="170"/>
            </w:pPr>
            <w:r>
              <w:t>Targeted engagement with key stakeholders and local councils</w:t>
            </w:r>
          </w:p>
          <w:p w14:paraId="4FD96DE5" w14:textId="00A5C7DF" w:rsidR="0046474F" w:rsidRDefault="0046474F" w:rsidP="00B43895">
            <w:pPr>
              <w:pStyle w:val="BodyText"/>
              <w:numPr>
                <w:ilvl w:val="0"/>
                <w:numId w:val="22"/>
              </w:numPr>
              <w:spacing w:before="80" w:after="80"/>
              <w:ind w:right="170"/>
            </w:pPr>
            <w:r>
              <w:t>Landholder engagement</w:t>
            </w:r>
            <w:r w:rsidR="005B0DA3">
              <w:t>.</w:t>
            </w:r>
          </w:p>
          <w:p w14:paraId="6359CAD9" w14:textId="5ECA3AC8" w:rsidR="0046474F" w:rsidRDefault="0046474F" w:rsidP="00B43895">
            <w:pPr>
              <w:pStyle w:val="BodyText"/>
              <w:numPr>
                <w:ilvl w:val="0"/>
                <w:numId w:val="22"/>
              </w:numPr>
              <w:spacing w:before="80" w:after="80"/>
              <w:ind w:right="170"/>
            </w:pPr>
            <w:r>
              <w:t>Traditional Owner engagement</w:t>
            </w:r>
          </w:p>
          <w:p w14:paraId="06C7CCD0" w14:textId="64E4D7F3" w:rsidR="0046474F" w:rsidRDefault="0046474F" w:rsidP="00B43895">
            <w:pPr>
              <w:pStyle w:val="BodyText"/>
              <w:numPr>
                <w:ilvl w:val="0"/>
                <w:numId w:val="22"/>
              </w:numPr>
              <w:spacing w:before="80" w:after="80"/>
              <w:ind w:right="170"/>
            </w:pPr>
            <w:r>
              <w:t>CRG meeting</w:t>
            </w:r>
          </w:p>
          <w:p w14:paraId="6425425E" w14:textId="1E172DD2" w:rsidR="0046474F" w:rsidRDefault="0046474F" w:rsidP="00B43895">
            <w:pPr>
              <w:pStyle w:val="BodyText"/>
              <w:numPr>
                <w:ilvl w:val="0"/>
                <w:numId w:val="22"/>
              </w:numPr>
              <w:spacing w:before="80" w:after="80"/>
              <w:ind w:right="170"/>
            </w:pPr>
            <w:r>
              <w:t>Stakeholder roundtable</w:t>
            </w:r>
          </w:p>
          <w:p w14:paraId="3A090335" w14:textId="7A459C84" w:rsidR="0046474F" w:rsidRDefault="0046474F" w:rsidP="00B43895">
            <w:pPr>
              <w:pStyle w:val="BodyText"/>
              <w:numPr>
                <w:ilvl w:val="0"/>
                <w:numId w:val="22"/>
              </w:numPr>
              <w:spacing w:before="80" w:after="80"/>
              <w:ind w:right="170"/>
            </w:pPr>
            <w:r>
              <w:t>Respond to email and phone enquiries</w:t>
            </w:r>
          </w:p>
        </w:tc>
        <w:tc>
          <w:tcPr>
            <w:tcW w:w="1160" w:type="pct"/>
          </w:tcPr>
          <w:p w14:paraId="06CCD236" w14:textId="26145BBC" w:rsidR="0046474F" w:rsidRDefault="0046474F" w:rsidP="00B43895">
            <w:pPr>
              <w:pStyle w:val="BodyText"/>
              <w:spacing w:before="80" w:after="80"/>
              <w:ind w:right="170"/>
            </w:pPr>
            <w:r>
              <w:t xml:space="preserve">Announcement of Minister’s </w:t>
            </w:r>
            <w:r w:rsidR="00553C07">
              <w:t>assessment</w:t>
            </w:r>
            <w:r>
              <w:t xml:space="preserve"> and ongoing broad communication about the project including: </w:t>
            </w:r>
          </w:p>
          <w:p w14:paraId="7AA91FCE" w14:textId="34092B2D" w:rsidR="0046474F" w:rsidRDefault="0046474F" w:rsidP="00B43895">
            <w:pPr>
              <w:pStyle w:val="BodyText"/>
              <w:numPr>
                <w:ilvl w:val="0"/>
                <w:numId w:val="22"/>
              </w:numPr>
              <w:spacing w:before="80" w:after="80"/>
              <w:ind w:right="170"/>
            </w:pPr>
            <w:r>
              <w:t>Website</w:t>
            </w:r>
          </w:p>
          <w:p w14:paraId="453618E6" w14:textId="5B925BE1" w:rsidR="0046474F" w:rsidRDefault="0046474F" w:rsidP="00B43895">
            <w:pPr>
              <w:pStyle w:val="BodyText"/>
              <w:numPr>
                <w:ilvl w:val="0"/>
                <w:numId w:val="22"/>
              </w:numPr>
              <w:spacing w:before="80" w:after="80"/>
              <w:ind w:right="170"/>
            </w:pPr>
            <w:r>
              <w:t>Social media</w:t>
            </w:r>
          </w:p>
          <w:p w14:paraId="4765FB28" w14:textId="18DB9E2F" w:rsidR="0046474F" w:rsidRDefault="0046474F" w:rsidP="00B43895">
            <w:pPr>
              <w:pStyle w:val="BodyText"/>
              <w:numPr>
                <w:ilvl w:val="0"/>
                <w:numId w:val="22"/>
              </w:numPr>
              <w:spacing w:before="80" w:after="80"/>
              <w:ind w:right="170"/>
            </w:pPr>
            <w:r>
              <w:t>Project update</w:t>
            </w:r>
          </w:p>
          <w:p w14:paraId="2E6111F0" w14:textId="566BF103" w:rsidR="0046474F" w:rsidRDefault="0046474F" w:rsidP="00B43895">
            <w:pPr>
              <w:pStyle w:val="BodyText"/>
              <w:numPr>
                <w:ilvl w:val="0"/>
                <w:numId w:val="22"/>
              </w:numPr>
              <w:spacing w:before="80" w:after="80"/>
              <w:ind w:right="170"/>
            </w:pPr>
            <w:r>
              <w:t>Media and advertising</w:t>
            </w:r>
          </w:p>
          <w:p w14:paraId="5CF9E6F2" w14:textId="0609F1C3" w:rsidR="0046474F" w:rsidRDefault="0046474F" w:rsidP="00B43895">
            <w:pPr>
              <w:pStyle w:val="BodyText"/>
              <w:numPr>
                <w:ilvl w:val="0"/>
                <w:numId w:val="22"/>
              </w:numPr>
              <w:spacing w:before="80" w:after="80"/>
              <w:ind w:right="170"/>
            </w:pPr>
            <w:r>
              <w:t>Media release</w:t>
            </w:r>
          </w:p>
        </w:tc>
        <w:tc>
          <w:tcPr>
            <w:tcW w:w="1141" w:type="pct"/>
          </w:tcPr>
          <w:p w14:paraId="29F1DFB6" w14:textId="58F93A08" w:rsidR="00F51F5F" w:rsidRDefault="00F51F5F" w:rsidP="00B43895">
            <w:pPr>
              <w:pStyle w:val="BodyText"/>
              <w:numPr>
                <w:ilvl w:val="0"/>
                <w:numId w:val="22"/>
              </w:numPr>
              <w:spacing w:before="80" w:after="80"/>
              <w:ind w:right="170"/>
            </w:pPr>
            <w:r>
              <w:t>Key stakeholders are aware of the Ministers Assessment and understand the reasoning</w:t>
            </w:r>
            <w:r w:rsidR="005B0DA3">
              <w:t>.</w:t>
            </w:r>
          </w:p>
          <w:p w14:paraId="136FEBFD" w14:textId="56247D97" w:rsidR="00C1320E" w:rsidRDefault="00C1320E" w:rsidP="00B43895">
            <w:pPr>
              <w:pStyle w:val="BodyText"/>
              <w:numPr>
                <w:ilvl w:val="0"/>
                <w:numId w:val="22"/>
              </w:numPr>
              <w:spacing w:before="80" w:after="80"/>
              <w:ind w:right="170"/>
            </w:pPr>
            <w:r>
              <w:t>Stakeholders understand the meaning of the assessment and next steps</w:t>
            </w:r>
            <w:r w:rsidR="00E22E1D">
              <w:t>.</w:t>
            </w:r>
          </w:p>
        </w:tc>
      </w:tr>
    </w:tbl>
    <w:p w14:paraId="6429C50B" w14:textId="77777777" w:rsidR="000823C3" w:rsidRDefault="000823C3" w:rsidP="000823C3">
      <w:pPr>
        <w:pStyle w:val="BodyText"/>
        <w:ind w:right="170"/>
        <w:sectPr w:rsidR="000823C3" w:rsidSect="004D1E69">
          <w:headerReference w:type="default" r:id="rId33"/>
          <w:pgSz w:w="16840" w:h="11907" w:orient="landscape" w:code="9"/>
          <w:pgMar w:top="1440" w:right="1440" w:bottom="1440" w:left="1440" w:header="454" w:footer="170" w:gutter="0"/>
          <w:cols w:space="708"/>
          <w:docGrid w:linePitch="360"/>
        </w:sectPr>
      </w:pPr>
    </w:p>
    <w:p w14:paraId="31792B5C" w14:textId="77777777" w:rsidR="000823C3" w:rsidRDefault="000823C3" w:rsidP="00C2054B">
      <w:pPr>
        <w:pStyle w:val="Heading1"/>
        <w:spacing w:line="240" w:lineRule="auto"/>
        <w:ind w:left="0" w:right="-45" w:firstLine="0"/>
      </w:pPr>
      <w:bookmarkStart w:id="55" w:name="_Toc149821086"/>
      <w:bookmarkStart w:id="56" w:name="_Toc172041917"/>
      <w:r>
        <w:lastRenderedPageBreak/>
        <w:t>Recording, monitoring, and reporting</w:t>
      </w:r>
      <w:bookmarkEnd w:id="55"/>
      <w:bookmarkEnd w:id="56"/>
      <w:r>
        <w:t xml:space="preserve"> </w:t>
      </w:r>
    </w:p>
    <w:p w14:paraId="108145A3" w14:textId="77777777" w:rsidR="000823C3" w:rsidRDefault="000823C3" w:rsidP="00EE6C03">
      <w:pPr>
        <w:pStyle w:val="Heading2"/>
        <w:ind w:left="0" w:right="170" w:firstLine="0"/>
      </w:pPr>
      <w:bookmarkStart w:id="57" w:name="_Toc149821087"/>
      <w:bookmarkStart w:id="58" w:name="_Toc172041918"/>
      <w:r>
        <w:t>Information and records management</w:t>
      </w:r>
      <w:bookmarkEnd w:id="57"/>
      <w:bookmarkEnd w:id="58"/>
    </w:p>
    <w:p w14:paraId="4A593031" w14:textId="6055FD6C" w:rsidR="000823C3" w:rsidRDefault="000823C3" w:rsidP="007E69CB">
      <w:pPr>
        <w:pStyle w:val="BodyText"/>
      </w:pPr>
      <w:r>
        <w:t>TCV will continue to use a dedicated stakeholder management database</w:t>
      </w:r>
      <w:r w:rsidDel="00BE3A19">
        <w:t xml:space="preserve"> </w:t>
      </w:r>
      <w:r>
        <w:t xml:space="preserve">to record engagement and consultation activities and to manage communications throughout </w:t>
      </w:r>
      <w:r w:rsidR="00873BAA">
        <w:t>project</w:t>
      </w:r>
      <w:r>
        <w:t>.</w:t>
      </w:r>
    </w:p>
    <w:p w14:paraId="5A9AA78F" w14:textId="77777777" w:rsidR="000823C3" w:rsidRDefault="000823C3" w:rsidP="007E69CB">
      <w:pPr>
        <w:pStyle w:val="BodyText"/>
      </w:pPr>
      <w:r w:rsidRPr="00337FA1">
        <w:t>All concerns and issues raised through consultation will be documented, along with details of their resolution (where applicable), to ensure feedback and learnings are incorporated.</w:t>
      </w:r>
    </w:p>
    <w:p w14:paraId="7A1AF808" w14:textId="77777777" w:rsidR="000823C3" w:rsidRDefault="000823C3" w:rsidP="00EE6C03">
      <w:pPr>
        <w:pStyle w:val="Heading3"/>
        <w:tabs>
          <w:tab w:val="left" w:pos="851"/>
        </w:tabs>
      </w:pPr>
      <w:r>
        <w:t>Privacy Policy</w:t>
      </w:r>
    </w:p>
    <w:p w14:paraId="77AA3800" w14:textId="77777777" w:rsidR="000823C3" w:rsidRDefault="000823C3" w:rsidP="007E69CB">
      <w:pPr>
        <w:pStyle w:val="BodyText"/>
      </w:pPr>
      <w:r w:rsidRPr="00EE6C03">
        <w:t xml:space="preserve">To the extent TCV collects personal information (as defined under the Privacy Act 1988 (Cth)), TCV is committed to handling personal information in accordance with the Privacy Act 1988 (Cth). Information about how TCV handles personal information is provided in the AEMO Privacy Policy, available at: https://aemo.com.au/en/privacy-and-legal-notices/privacy-policy.  </w:t>
      </w:r>
    </w:p>
    <w:p w14:paraId="583343D2" w14:textId="27D5DD8B" w:rsidR="000823C3" w:rsidRDefault="000823C3" w:rsidP="00252DD5">
      <w:pPr>
        <w:pStyle w:val="Heading2"/>
        <w:ind w:left="0" w:right="170" w:firstLine="0"/>
      </w:pPr>
      <w:bookmarkStart w:id="59" w:name="_Toc149821088"/>
      <w:bookmarkStart w:id="60" w:name="_Toc172041919"/>
      <w:r>
        <w:t xml:space="preserve">Feedback </w:t>
      </w:r>
      <w:r w:rsidRPr="00AF1D3A">
        <w:t>and</w:t>
      </w:r>
      <w:r>
        <w:t xml:space="preserve"> </w:t>
      </w:r>
      <w:r w:rsidR="004F043A">
        <w:t>complaints</w:t>
      </w:r>
      <w:r>
        <w:t xml:space="preserve"> management</w:t>
      </w:r>
      <w:bookmarkEnd w:id="59"/>
      <w:bookmarkEnd w:id="60"/>
    </w:p>
    <w:p w14:paraId="41BDB7D0" w14:textId="5DE807A7" w:rsidR="000823C3" w:rsidRDefault="000823C3" w:rsidP="007E69CB">
      <w:pPr>
        <w:pStyle w:val="BodyText"/>
      </w:pPr>
      <w:r>
        <w:t xml:space="preserve">TCV will proactively consult and engage with community and stakeholders throughout the EES process. Stakeholders will have the opportunity to contact TCV to share their views, </w:t>
      </w:r>
      <w:r w:rsidR="00C10E27">
        <w:t xml:space="preserve">make an enquiry and </w:t>
      </w:r>
      <w:r>
        <w:t xml:space="preserve">lodge a complaint. </w:t>
      </w:r>
    </w:p>
    <w:p w14:paraId="26418F50" w14:textId="297A6F54" w:rsidR="000823C3" w:rsidRPr="00EE6C03" w:rsidRDefault="000823C3" w:rsidP="007E69CB">
      <w:pPr>
        <w:pStyle w:val="BodyText"/>
      </w:pPr>
      <w:r w:rsidRPr="00EE6C03">
        <w:t xml:space="preserve">Stakeholder feedback will be collected, recorded and considered as part of the ongoing development and refinement of </w:t>
      </w:r>
      <w:r w:rsidRPr="00EE6C03" w:rsidDel="00873BAA">
        <w:t xml:space="preserve">the </w:t>
      </w:r>
      <w:r w:rsidR="00873BAA">
        <w:t>project</w:t>
      </w:r>
      <w:r w:rsidRPr="00EE6C03">
        <w:t xml:space="preserve"> design. </w:t>
      </w:r>
      <w:r w:rsidRPr="00B3589F">
        <w:t xml:space="preserve">Through EES reporting to the Technical Reference Group (see </w:t>
      </w:r>
      <w:r w:rsidR="009860AA">
        <w:t>9.3</w:t>
      </w:r>
      <w:r w:rsidRPr="00B3589F">
        <w:t xml:space="preserve">) TCV will document how stakeholder input or feedback has informed the EES, and how and why </w:t>
      </w:r>
      <w:r w:rsidR="00C95A6E" w:rsidRPr="00B3589F">
        <w:t xml:space="preserve">project </w:t>
      </w:r>
      <w:r w:rsidRPr="00B3589F">
        <w:t>changes were made in response.</w:t>
      </w:r>
    </w:p>
    <w:p w14:paraId="3C23C75B" w14:textId="0B58C945" w:rsidR="000823C3" w:rsidRDefault="004F043A" w:rsidP="00EE6C03">
      <w:pPr>
        <w:pStyle w:val="Heading3"/>
        <w:tabs>
          <w:tab w:val="left" w:pos="851"/>
        </w:tabs>
      </w:pPr>
      <w:r>
        <w:t>Management p</w:t>
      </w:r>
      <w:r w:rsidR="000823C3">
        <w:t>rocess</w:t>
      </w:r>
    </w:p>
    <w:p w14:paraId="43A3B8FD" w14:textId="1BC53640" w:rsidR="000823C3" w:rsidRDefault="000823C3" w:rsidP="007E69CB">
      <w:pPr>
        <w:pStyle w:val="BodyText"/>
      </w:pPr>
      <w:r>
        <w:t xml:space="preserve">Stakeholders </w:t>
      </w:r>
      <w:r w:rsidR="004939A2" w:rsidRPr="00FC0EB9">
        <w:t>can</w:t>
      </w:r>
      <w:r>
        <w:t xml:space="preserve"> provide feedback, </w:t>
      </w:r>
      <w:r w:rsidR="00C10E27">
        <w:t>make an enquiry</w:t>
      </w:r>
      <w:r>
        <w:t xml:space="preserve"> or lodge complaints </w:t>
      </w:r>
      <w:r w:rsidR="004939A2" w:rsidRPr="00FC0EB9">
        <w:t xml:space="preserve">with TCV </w:t>
      </w:r>
      <w:r>
        <w:t xml:space="preserve">through the </w:t>
      </w:r>
      <w:r w:rsidR="004939A2" w:rsidRPr="00FC0EB9">
        <w:t xml:space="preserve">VNI </w:t>
      </w:r>
      <w:r w:rsidR="005B0DA3" w:rsidRPr="00FC0EB9">
        <w:t>West</w:t>
      </w:r>
      <w:r>
        <w:t xml:space="preserve"> hotline and enquiries email address provided on the project website and communications materials.</w:t>
      </w:r>
    </w:p>
    <w:p w14:paraId="65999D9D" w14:textId="3D4527AA" w:rsidR="000823C3" w:rsidRDefault="000823C3" w:rsidP="007E69CB">
      <w:pPr>
        <w:pStyle w:val="BodyText"/>
      </w:pPr>
      <w:r>
        <w:t xml:space="preserve">TCV recognises it is vital that there is a clear path to lodge a </w:t>
      </w:r>
      <w:r w:rsidR="00FE303B">
        <w:t xml:space="preserve">complaint </w:t>
      </w:r>
      <w:r>
        <w:t xml:space="preserve">and that there is confidence the </w:t>
      </w:r>
      <w:r w:rsidR="00FE303B">
        <w:t xml:space="preserve">complaint </w:t>
      </w:r>
      <w:r>
        <w:t xml:space="preserve">will be considered and responded to fairly, with respect and in a manner which is timely and consistent. </w:t>
      </w:r>
    </w:p>
    <w:p w14:paraId="356F8C08" w14:textId="1408728A" w:rsidR="00AB3573" w:rsidRPr="00AB3573" w:rsidRDefault="00AB3573" w:rsidP="00AB3573">
      <w:pPr>
        <w:pStyle w:val="BodyText"/>
      </w:pPr>
      <w:r w:rsidRPr="00AB3573">
        <w:rPr>
          <w:lang w:val="en-GB"/>
        </w:rPr>
        <w:t xml:space="preserve">The time required to resolve a </w:t>
      </w:r>
      <w:r w:rsidR="004F043A">
        <w:rPr>
          <w:lang w:val="en-GB"/>
        </w:rPr>
        <w:t>c</w:t>
      </w:r>
      <w:r w:rsidRPr="00AB3573">
        <w:rPr>
          <w:lang w:val="en-GB"/>
        </w:rPr>
        <w:t xml:space="preserve">omplaint will depend on </w:t>
      </w:r>
      <w:r w:rsidR="00D20FF0" w:rsidRPr="00FC0EB9">
        <w:rPr>
          <w:lang w:val="en-GB"/>
        </w:rPr>
        <w:t>its</w:t>
      </w:r>
      <w:r w:rsidRPr="00AB3573">
        <w:rPr>
          <w:lang w:val="en-GB"/>
        </w:rPr>
        <w:t xml:space="preserve"> complexity</w:t>
      </w:r>
      <w:r w:rsidRPr="00FC0EB9">
        <w:rPr>
          <w:lang w:val="en-GB"/>
        </w:rPr>
        <w:t>.</w:t>
      </w:r>
      <w:r w:rsidRPr="00AB3573">
        <w:rPr>
          <w:lang w:val="en-GB"/>
        </w:rPr>
        <w:t xml:space="preserve"> TCV will advise </w:t>
      </w:r>
      <w:r w:rsidR="00D20FF0" w:rsidRPr="00FC0EB9">
        <w:rPr>
          <w:lang w:val="en-GB"/>
        </w:rPr>
        <w:t>every</w:t>
      </w:r>
      <w:r w:rsidRPr="00FC0EB9">
        <w:rPr>
          <w:lang w:val="en-GB"/>
        </w:rPr>
        <w:t xml:space="preserve"> </w:t>
      </w:r>
      <w:r w:rsidR="00D20FF0" w:rsidRPr="00FC0EB9">
        <w:rPr>
          <w:lang w:val="en-GB"/>
        </w:rPr>
        <w:t xml:space="preserve">complainant in writing of the likely </w:t>
      </w:r>
      <w:r w:rsidRPr="00FC0EB9">
        <w:rPr>
          <w:lang w:val="en-GB"/>
        </w:rPr>
        <w:t xml:space="preserve">timing </w:t>
      </w:r>
      <w:r w:rsidR="00D20FF0" w:rsidRPr="00FC0EB9">
        <w:rPr>
          <w:lang w:val="en-GB"/>
        </w:rPr>
        <w:t xml:space="preserve">for their complaint to be responded to, </w:t>
      </w:r>
      <w:r w:rsidRPr="00AB3573">
        <w:rPr>
          <w:lang w:val="en-GB"/>
        </w:rPr>
        <w:t xml:space="preserve">and </w:t>
      </w:r>
      <w:r w:rsidR="00D20FF0" w:rsidRPr="00FC0EB9">
        <w:rPr>
          <w:lang w:val="en-GB"/>
        </w:rPr>
        <w:t xml:space="preserve">the </w:t>
      </w:r>
      <w:r w:rsidRPr="00AB3573">
        <w:rPr>
          <w:lang w:val="en-GB"/>
        </w:rPr>
        <w:t xml:space="preserve">outcome of </w:t>
      </w:r>
      <w:r w:rsidR="00FC0EB9" w:rsidRPr="00FC0EB9">
        <w:rPr>
          <w:lang w:val="en-GB"/>
        </w:rPr>
        <w:t>the</w:t>
      </w:r>
      <w:r w:rsidRPr="00FC0EB9">
        <w:rPr>
          <w:lang w:val="en-GB"/>
        </w:rPr>
        <w:t xml:space="preserve"> </w:t>
      </w:r>
      <w:r w:rsidRPr="00AB3573">
        <w:rPr>
          <w:lang w:val="en-GB"/>
        </w:rPr>
        <w:t>complaint including the reasons for resulting decisions and any action to be taken.</w:t>
      </w:r>
      <w:r w:rsidRPr="00AB3573">
        <w:t> </w:t>
      </w:r>
    </w:p>
    <w:p w14:paraId="135BCD06" w14:textId="0022EC62" w:rsidR="00AB3573" w:rsidRPr="00FC0EB9" w:rsidRDefault="00AB3573" w:rsidP="00AB3573">
      <w:pPr>
        <w:pStyle w:val="BodyText"/>
      </w:pPr>
      <w:r w:rsidRPr="00FC0EB9">
        <w:rPr>
          <w:lang w:val="en-GB"/>
        </w:rPr>
        <w:t xml:space="preserve">TCV considers a </w:t>
      </w:r>
      <w:r w:rsidR="004F043A" w:rsidRPr="00FC0EB9">
        <w:rPr>
          <w:lang w:val="en-GB"/>
        </w:rPr>
        <w:t>c</w:t>
      </w:r>
      <w:r w:rsidRPr="00FC0EB9">
        <w:rPr>
          <w:lang w:val="en-GB"/>
        </w:rPr>
        <w:t>omplaint closed under a range of circumstances, including:</w:t>
      </w:r>
      <w:r w:rsidRPr="00FC0EB9">
        <w:rPr>
          <w:rFonts w:ascii="Arial" w:hAnsi="Arial" w:cs="Arial"/>
          <w:lang w:val="en-GB"/>
        </w:rPr>
        <w:t> </w:t>
      </w:r>
      <w:r w:rsidRPr="00FC0EB9">
        <w:t> </w:t>
      </w:r>
    </w:p>
    <w:p w14:paraId="43D528E9" w14:textId="1B64AED3" w:rsidR="00AB3573" w:rsidRPr="00FC0EB9" w:rsidRDefault="00AB3573" w:rsidP="00C74039">
      <w:pPr>
        <w:pStyle w:val="BodyText"/>
        <w:numPr>
          <w:ilvl w:val="0"/>
          <w:numId w:val="31"/>
        </w:numPr>
      </w:pPr>
      <w:r w:rsidRPr="00FC0EB9">
        <w:rPr>
          <w:lang w:val="en-GB"/>
        </w:rPr>
        <w:t>the complainant confirms that they have accepted an offered resolution</w:t>
      </w:r>
      <w:r w:rsidR="00FC0EB9" w:rsidRPr="00FC0EB9">
        <w:rPr>
          <w:lang w:val="en-GB"/>
        </w:rPr>
        <w:t>.</w:t>
      </w:r>
    </w:p>
    <w:p w14:paraId="638F424B" w14:textId="3A8EC0FC" w:rsidR="00AB3573" w:rsidRPr="00FC0EB9" w:rsidRDefault="00AB3573" w:rsidP="00C74039">
      <w:pPr>
        <w:pStyle w:val="BodyText"/>
        <w:numPr>
          <w:ilvl w:val="0"/>
          <w:numId w:val="32"/>
        </w:numPr>
      </w:pPr>
      <w:r w:rsidRPr="00FC0EB9">
        <w:rPr>
          <w:lang w:val="en-GB"/>
        </w:rPr>
        <w:t>information has been provided that addresses the questions or issues raised</w:t>
      </w:r>
      <w:r w:rsidR="00FC0EB9" w:rsidRPr="00FC0EB9">
        <w:rPr>
          <w:lang w:val="en-GB"/>
        </w:rPr>
        <w:t>.</w:t>
      </w:r>
      <w:r w:rsidRPr="00FC0EB9">
        <w:rPr>
          <w:rFonts w:ascii="Arial" w:hAnsi="Arial" w:cs="Arial"/>
          <w:lang w:val="en-GB"/>
        </w:rPr>
        <w:t> </w:t>
      </w:r>
      <w:r w:rsidRPr="00FC0EB9">
        <w:t> </w:t>
      </w:r>
    </w:p>
    <w:p w14:paraId="09EF1450" w14:textId="458DA8A2" w:rsidR="00AB3573" w:rsidRPr="00FC0EB9" w:rsidRDefault="00AB3573" w:rsidP="00C74039">
      <w:pPr>
        <w:pStyle w:val="BodyText"/>
        <w:numPr>
          <w:ilvl w:val="0"/>
          <w:numId w:val="33"/>
        </w:numPr>
      </w:pPr>
      <w:r w:rsidRPr="00FC0EB9">
        <w:rPr>
          <w:rFonts w:ascii="Arial" w:hAnsi="Arial" w:cs="Arial"/>
          <w:lang w:val="en-GB"/>
        </w:rPr>
        <w:lastRenderedPageBreak/>
        <w:t> </w:t>
      </w:r>
      <w:r w:rsidRPr="00FC0EB9">
        <w:rPr>
          <w:lang w:val="en-GB"/>
        </w:rPr>
        <w:t xml:space="preserve">the complainant does not provide consent for </w:t>
      </w:r>
      <w:r w:rsidR="00FC0EB9" w:rsidRPr="00FC0EB9">
        <w:rPr>
          <w:lang w:val="en-GB"/>
        </w:rPr>
        <w:t>TCV</w:t>
      </w:r>
      <w:r w:rsidRPr="00FC0EB9">
        <w:rPr>
          <w:lang w:val="en-GB"/>
        </w:rPr>
        <w:t xml:space="preserve"> to discuss </w:t>
      </w:r>
      <w:r w:rsidR="00FC0EB9" w:rsidRPr="00FC0EB9">
        <w:rPr>
          <w:lang w:val="en-GB"/>
        </w:rPr>
        <w:t>the c</w:t>
      </w:r>
      <w:r w:rsidRPr="00FC0EB9">
        <w:rPr>
          <w:lang w:val="en-GB"/>
        </w:rPr>
        <w:t xml:space="preserve">omplaint or share information, preventing </w:t>
      </w:r>
      <w:r w:rsidR="00FC0EB9" w:rsidRPr="00FC0EB9">
        <w:rPr>
          <w:lang w:val="en-GB"/>
        </w:rPr>
        <w:t>TCV’s</w:t>
      </w:r>
      <w:r w:rsidRPr="00FC0EB9">
        <w:rPr>
          <w:lang w:val="en-GB"/>
        </w:rPr>
        <w:t xml:space="preserve"> ability to assist in achieving a resolution</w:t>
      </w:r>
      <w:r w:rsidR="00FC0EB9" w:rsidRPr="00FC0EB9">
        <w:rPr>
          <w:lang w:val="en-GB"/>
        </w:rPr>
        <w:t>.</w:t>
      </w:r>
    </w:p>
    <w:p w14:paraId="222C3758" w14:textId="00E1BFCA" w:rsidR="00AB3573" w:rsidRDefault="00AB3573" w:rsidP="00C74039">
      <w:pPr>
        <w:pStyle w:val="BodyText"/>
        <w:numPr>
          <w:ilvl w:val="0"/>
          <w:numId w:val="34"/>
        </w:numPr>
      </w:pPr>
      <w:r w:rsidRPr="00FC0EB9">
        <w:rPr>
          <w:lang w:val="en-GB"/>
        </w:rPr>
        <w:t xml:space="preserve">the complainant advises that they no longer wish to pursue the </w:t>
      </w:r>
      <w:r w:rsidR="00FC0EB9" w:rsidRPr="00FC0EB9">
        <w:rPr>
          <w:lang w:val="en-GB"/>
        </w:rPr>
        <w:t>c</w:t>
      </w:r>
      <w:r w:rsidRPr="00FC0EB9">
        <w:rPr>
          <w:lang w:val="en-GB"/>
        </w:rPr>
        <w:t>omplaint.</w:t>
      </w:r>
      <w:r w:rsidRPr="00AB3573">
        <w:rPr>
          <w:rFonts w:ascii="Arial" w:hAnsi="Arial" w:cs="Arial"/>
          <w:lang w:val="en-GB"/>
        </w:rPr>
        <w:t> </w:t>
      </w:r>
      <w:r w:rsidRPr="00AB3573">
        <w:t> </w:t>
      </w:r>
    </w:p>
    <w:p w14:paraId="4EA9BF42" w14:textId="3F7B3A22" w:rsidR="006051D3" w:rsidRDefault="000823C3" w:rsidP="007E69CB">
      <w:pPr>
        <w:pStyle w:val="BodyText"/>
      </w:pPr>
      <w:r>
        <w:t xml:space="preserve">TCV’s </w:t>
      </w:r>
      <w:r w:rsidR="00C10E27">
        <w:t>Enquiry and Complaints Handling Policy</w:t>
      </w:r>
      <w:r w:rsidR="004F043A">
        <w:t xml:space="preserve"> is available on the </w:t>
      </w:r>
      <w:r>
        <w:t>TCV website</w:t>
      </w:r>
      <w:r w:rsidR="00BA4C8B">
        <w:t xml:space="preserve"> </w:t>
      </w:r>
      <w:r w:rsidR="004F043A">
        <w:t xml:space="preserve">at </w:t>
      </w:r>
      <w:hyperlink r:id="rId34" w:history="1">
        <w:r w:rsidR="004F043A" w:rsidRPr="00EF2231">
          <w:rPr>
            <w:rStyle w:val="Hyperlink"/>
          </w:rPr>
          <w:t>https://www.transmissionvictoria.com.au/contact-us</w:t>
        </w:r>
      </w:hyperlink>
    </w:p>
    <w:p w14:paraId="7D6D06F8" w14:textId="77777777" w:rsidR="000823C3" w:rsidRDefault="000823C3" w:rsidP="00EE6C03">
      <w:pPr>
        <w:pStyle w:val="Heading2"/>
        <w:ind w:left="0" w:right="170" w:firstLine="0"/>
      </w:pPr>
      <w:bookmarkStart w:id="61" w:name="_Toc149821089"/>
      <w:bookmarkStart w:id="62" w:name="_Toc172041920"/>
      <w:r>
        <w:t>Monitoring and reporting</w:t>
      </w:r>
      <w:bookmarkEnd w:id="61"/>
      <w:bookmarkEnd w:id="62"/>
    </w:p>
    <w:p w14:paraId="46E08B60" w14:textId="4EB1F0E5" w:rsidR="007837F3" w:rsidRPr="004F043A" w:rsidRDefault="007837F3" w:rsidP="00EE6C03">
      <w:pPr>
        <w:pStyle w:val="Heading3"/>
        <w:tabs>
          <w:tab w:val="left" w:pos="851"/>
        </w:tabs>
      </w:pPr>
      <w:r w:rsidRPr="004F043A">
        <w:t>Engagement record keeping</w:t>
      </w:r>
    </w:p>
    <w:p w14:paraId="40DC2D3F" w14:textId="4A24DE6F" w:rsidR="008A54C1" w:rsidRPr="008A54C1" w:rsidRDefault="008A54C1" w:rsidP="008A54C1">
      <w:pPr>
        <w:pStyle w:val="BodyText"/>
      </w:pPr>
      <w:r w:rsidRPr="004F043A">
        <w:t xml:space="preserve">TCV uses the Borealis </w:t>
      </w:r>
      <w:r w:rsidR="000A6209" w:rsidRPr="004F043A">
        <w:t xml:space="preserve">Consultation Record Management (CRM) tool </w:t>
      </w:r>
      <w:r w:rsidRPr="004F043A">
        <w:t xml:space="preserve">to record engagement and consultation activities and to manage communications throughout the </w:t>
      </w:r>
      <w:r w:rsidR="003667D4">
        <w:t>p</w:t>
      </w:r>
      <w:r w:rsidRPr="004F043A">
        <w:t>roject.</w:t>
      </w:r>
      <w:r w:rsidRPr="004F043A">
        <w:rPr>
          <w:rFonts w:ascii="Arial" w:hAnsi="Arial" w:cs="Arial"/>
        </w:rPr>
        <w:t> </w:t>
      </w:r>
      <w:r w:rsidRPr="004F043A">
        <w:t>All concerns and issues raised through consultation will be documented in Borealis, along with details of their resolution (where applicable)</w:t>
      </w:r>
      <w:r w:rsidR="009156BF" w:rsidRPr="004F043A">
        <w:t xml:space="preserve"> and sentiment</w:t>
      </w:r>
      <w:r w:rsidRPr="004F043A">
        <w:t>, to ensure feedback and learnings are incorporated in the ongoing engagement approach.</w:t>
      </w:r>
      <w:r w:rsidRPr="004F043A">
        <w:rPr>
          <w:rFonts w:ascii="Arial" w:hAnsi="Arial" w:cs="Arial"/>
        </w:rPr>
        <w:t> </w:t>
      </w:r>
    </w:p>
    <w:p w14:paraId="5AB142F1" w14:textId="696E4882" w:rsidR="000823C3" w:rsidRPr="00AA39D5" w:rsidRDefault="000823C3" w:rsidP="00EE6C03">
      <w:pPr>
        <w:pStyle w:val="Heading3"/>
        <w:tabs>
          <w:tab w:val="left" w:pos="851"/>
        </w:tabs>
      </w:pPr>
      <w:r>
        <w:t>Reporting</w:t>
      </w:r>
    </w:p>
    <w:p w14:paraId="5D61F24A" w14:textId="199DB4A9" w:rsidR="000823C3" w:rsidRDefault="000823C3" w:rsidP="007E69CB">
      <w:pPr>
        <w:pStyle w:val="BodyText"/>
      </w:pPr>
      <w:r>
        <w:t xml:space="preserve">TCV’s approach to recording, monitoring and reporting on engagement activities ensures that feedback from consultation is taken into consideration throughout the project lifecycle and shared with community and stakeholders. </w:t>
      </w:r>
    </w:p>
    <w:p w14:paraId="1198D974" w14:textId="6C41239A" w:rsidR="000823C3" w:rsidRDefault="000823C3" w:rsidP="007E69CB">
      <w:pPr>
        <w:pStyle w:val="BodyText"/>
      </w:pPr>
      <w:r>
        <w:t xml:space="preserve">After each </w:t>
      </w:r>
      <w:r w:rsidR="00C4647A">
        <w:t>significant</w:t>
      </w:r>
      <w:r>
        <w:t xml:space="preserve"> engagement </w:t>
      </w:r>
      <w:r w:rsidR="00C4647A">
        <w:t>milestone</w:t>
      </w:r>
      <w:r>
        <w:t xml:space="preserve"> TCV will </w:t>
      </w:r>
      <w:r w:rsidR="006352D3">
        <w:t xml:space="preserve">publish a summary </w:t>
      </w:r>
      <w:r w:rsidR="000B4285">
        <w:t xml:space="preserve">report </w:t>
      </w:r>
      <w:r w:rsidR="006352D3">
        <w:t>detailing</w:t>
      </w:r>
      <w:r>
        <w:t xml:space="preserve"> engagement activities, key themes and how feedback </w:t>
      </w:r>
      <w:r w:rsidR="006352D3">
        <w:t xml:space="preserve">received in the course of the engagement </w:t>
      </w:r>
      <w:r>
        <w:t>has been considered and</w:t>
      </w:r>
      <w:r w:rsidR="006352D3">
        <w:t xml:space="preserve"> may</w:t>
      </w:r>
      <w:r>
        <w:t xml:space="preserve"> inform </w:t>
      </w:r>
      <w:r w:rsidR="006352D3">
        <w:t xml:space="preserve">future </w:t>
      </w:r>
      <w:r w:rsidR="006352D3" w:rsidRPr="00D42571">
        <w:t>engagement activities</w:t>
      </w:r>
      <w:r>
        <w:t>.</w:t>
      </w:r>
    </w:p>
    <w:p w14:paraId="2FDADF14" w14:textId="69D19334" w:rsidR="000823C3" w:rsidRDefault="000823C3" w:rsidP="007E69CB">
      <w:r>
        <w:t xml:space="preserve">Outcomes from engagement activities </w:t>
      </w:r>
      <w:r w:rsidR="00ED2D96" w:rsidRPr="00D42571">
        <w:t>and feedback channels</w:t>
      </w:r>
      <w:r w:rsidR="00ED2D96">
        <w:t xml:space="preserve"> </w:t>
      </w:r>
      <w:r>
        <w:t>will be promptly and consistently communicated to relevant internal stakeholders. Engaged stakeholders will be informed of the outcomes and impacts of their involvement.</w:t>
      </w:r>
      <w:r w:rsidR="00B409E6">
        <w:t xml:space="preserve"> </w:t>
      </w:r>
      <w:r w:rsidR="00B409E6" w:rsidRPr="00D42571">
        <w:t>A record of all communications issued during engagement will be recorded and included in relevant report</w:t>
      </w:r>
      <w:r w:rsidR="00D42571">
        <w:t>ing</w:t>
      </w:r>
      <w:r w:rsidR="00B409E6" w:rsidRPr="00D42571">
        <w:t>.</w:t>
      </w:r>
      <w:r w:rsidR="00B409E6">
        <w:t xml:space="preserve"> </w:t>
      </w:r>
    </w:p>
    <w:p w14:paraId="7AACD4FC" w14:textId="68D13407" w:rsidR="000823C3" w:rsidRDefault="000823C3" w:rsidP="000823C3">
      <w:pPr>
        <w:pStyle w:val="Caption"/>
        <w:ind w:hanging="425"/>
      </w:pPr>
      <w:bookmarkStart w:id="63" w:name="_Ref150334445"/>
      <w:r>
        <w:lastRenderedPageBreak/>
        <w:t xml:space="preserve">Figure </w:t>
      </w:r>
      <w:r>
        <w:fldChar w:fldCharType="begin"/>
      </w:r>
      <w:r>
        <w:instrText>SEQ Figure \* ARABIC</w:instrText>
      </w:r>
      <w:r>
        <w:fldChar w:fldCharType="separate"/>
      </w:r>
      <w:r w:rsidR="004D1E69">
        <w:rPr>
          <w:noProof/>
        </w:rPr>
        <w:t>4</w:t>
      </w:r>
      <w:r>
        <w:fldChar w:fldCharType="end"/>
      </w:r>
      <w:bookmarkEnd w:id="63"/>
      <w:r>
        <w:t xml:space="preserve"> Engagement Feedback Loop</w:t>
      </w:r>
    </w:p>
    <w:p w14:paraId="1911018A" w14:textId="2811E846" w:rsidR="000823C3" w:rsidRDefault="000823C3" w:rsidP="00233ECF">
      <w:pPr>
        <w:pStyle w:val="BodyText"/>
        <w:ind w:left="567"/>
      </w:pPr>
      <w:r>
        <w:t xml:space="preserve"> </w:t>
      </w:r>
      <w:r>
        <w:rPr>
          <w:noProof/>
        </w:rPr>
        <w:drawing>
          <wp:inline distT="0" distB="0" distL="0" distR="0" wp14:anchorId="268B4A58" wp14:editId="2E2CE552">
            <wp:extent cx="4656237" cy="36398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61033" cy="3643550"/>
                    </a:xfrm>
                    <a:prstGeom prst="rect">
                      <a:avLst/>
                    </a:prstGeom>
                    <a:noFill/>
                  </pic:spPr>
                </pic:pic>
              </a:graphicData>
            </a:graphic>
          </wp:inline>
        </w:drawing>
      </w:r>
    </w:p>
    <w:p w14:paraId="46431506" w14:textId="30A54ED7" w:rsidR="00D41605" w:rsidRDefault="00BD7535" w:rsidP="007E69CB">
      <w:pPr>
        <w:pStyle w:val="BodyText"/>
        <w:ind w:right="170"/>
        <w:rPr>
          <w:i/>
          <w:iCs/>
          <w:color w:val="auto"/>
        </w:rPr>
      </w:pPr>
      <w:r>
        <w:t>Consultation summary reports outlining engagement outcomes and</w:t>
      </w:r>
      <w:r w:rsidR="00530F36">
        <w:t xml:space="preserve"> key insights </w:t>
      </w:r>
      <w:r w:rsidR="00F544EE">
        <w:t xml:space="preserve">from </w:t>
      </w:r>
      <w:r w:rsidR="00E079B3">
        <w:t xml:space="preserve">stakeholders, </w:t>
      </w:r>
      <w:r w:rsidR="00F544EE">
        <w:t>community</w:t>
      </w:r>
      <w:r w:rsidR="00E079B3">
        <w:t xml:space="preserve"> and Traditional Owners</w:t>
      </w:r>
      <w:r w:rsidR="0080413F">
        <w:t xml:space="preserve"> </w:t>
      </w:r>
      <w:r w:rsidR="00530F36">
        <w:t>will be prepared and</w:t>
      </w:r>
      <w:r w:rsidR="00BE3A19">
        <w:t xml:space="preserve"> </w:t>
      </w:r>
      <w:r w:rsidR="00D15EE0">
        <w:t xml:space="preserve">provided </w:t>
      </w:r>
      <w:r w:rsidR="00530F36">
        <w:t>to the TRG</w:t>
      </w:r>
      <w:r w:rsidR="000823C3">
        <w:t>.</w:t>
      </w:r>
      <w:r w:rsidR="000823C3" w:rsidRPr="00112599">
        <w:rPr>
          <w:szCs w:val="20"/>
        </w:rPr>
        <w:t xml:space="preserve"> </w:t>
      </w:r>
      <w:r w:rsidR="00D41605" w:rsidRPr="00C40713">
        <w:t>TCV will also generate reports and provide these to DTP on a regular basis. Reporting will be undertaken until completion of the EES process</w:t>
      </w:r>
      <w:r w:rsidR="00D41605">
        <w:rPr>
          <w:i/>
          <w:iCs/>
        </w:rPr>
        <w:t>.</w:t>
      </w:r>
    </w:p>
    <w:p w14:paraId="0E1BC2B9" w14:textId="6D156AED" w:rsidR="00AC2E28" w:rsidRPr="00530F36" w:rsidRDefault="00AC2E28" w:rsidP="007E69CB">
      <w:pPr>
        <w:pStyle w:val="BodyText"/>
        <w:ind w:right="170"/>
      </w:pPr>
      <w:r>
        <w:t>In addition, a</w:t>
      </w:r>
      <w:r w:rsidRPr="00EC38EB">
        <w:t xml:space="preserve"> formal consultation report will be </w:t>
      </w:r>
      <w:r>
        <w:t>developed</w:t>
      </w:r>
      <w:r w:rsidR="00233ECF">
        <w:t xml:space="preserve"> and included as a chapter in the </w:t>
      </w:r>
      <w:r>
        <w:t>EES</w:t>
      </w:r>
      <w:r w:rsidR="00233ECF">
        <w:t xml:space="preserve">. This </w:t>
      </w:r>
      <w:r w:rsidRPr="00EC38EB">
        <w:t>will detail the outputs and outcomes of consultation and engagement processes on the project</w:t>
      </w:r>
      <w:r w:rsidR="00233ECF">
        <w:t xml:space="preserve"> and will be exhibited.</w:t>
      </w:r>
    </w:p>
    <w:p w14:paraId="65795B93" w14:textId="5BB4A072" w:rsidR="000823C3" w:rsidRPr="00AA39D5" w:rsidRDefault="000823C3" w:rsidP="00EE6C03">
      <w:pPr>
        <w:pStyle w:val="Heading3"/>
        <w:tabs>
          <w:tab w:val="left" w:pos="851"/>
        </w:tabs>
      </w:pPr>
      <w:r>
        <w:t>Evaluation</w:t>
      </w:r>
    </w:p>
    <w:p w14:paraId="7BBB0A17" w14:textId="433C1AAD" w:rsidR="000823C3" w:rsidRDefault="000823C3" w:rsidP="007E69CB">
      <w:pPr>
        <w:pStyle w:val="BodyText"/>
      </w:pPr>
      <w:r>
        <w:t>The engagement schedule</w:t>
      </w:r>
      <w:r w:rsidR="00370735">
        <w:t>,</w:t>
      </w:r>
      <w:r>
        <w:t xml:space="preserve"> including tools and channels</w:t>
      </w:r>
      <w:r w:rsidR="00370735">
        <w:t>,</w:t>
      </w:r>
      <w:r>
        <w:t xml:space="preserve"> will be regularly asse</w:t>
      </w:r>
      <w:r w:rsidR="00A85F96">
        <w:t>sse</w:t>
      </w:r>
      <w:r>
        <w:t xml:space="preserve">d and revised as necessary to ensure engagement objectives are met. </w:t>
      </w:r>
    </w:p>
    <w:p w14:paraId="6C971D1F" w14:textId="77777777" w:rsidR="00370735" w:rsidRDefault="00D42571" w:rsidP="007E69CB">
      <w:pPr>
        <w:pStyle w:val="BodyText"/>
      </w:pPr>
      <w:r>
        <w:t>Evaluation tools and measures of s</w:t>
      </w:r>
      <w:r w:rsidR="000823C3" w:rsidRPr="00EC38EB">
        <w:t>uccess</w:t>
      </w:r>
      <w:r>
        <w:t xml:space="preserve"> are </w:t>
      </w:r>
      <w:r w:rsidR="000823C3" w:rsidRPr="00EC38EB">
        <w:t>outlined in</w:t>
      </w:r>
      <w:r>
        <w:t xml:space="preserve"> the table below. </w:t>
      </w:r>
      <w:r w:rsidR="00621ADC">
        <w:t>T</w:t>
      </w:r>
      <w:r w:rsidR="000823C3" w:rsidRPr="00EC38EB">
        <w:t>he</w:t>
      </w:r>
      <w:r w:rsidR="00370735">
        <w:t>y relate</w:t>
      </w:r>
      <w:r w:rsidR="000823C3" w:rsidRPr="00EC38EB">
        <w:t xml:space="preserve"> to the goa</w:t>
      </w:r>
      <w:r>
        <w:t>ls</w:t>
      </w:r>
      <w:r w:rsidR="000823C3" w:rsidRPr="00EC38EB">
        <w:t>, objectives and commitments for th</w:t>
      </w:r>
      <w:r>
        <w:t>e</w:t>
      </w:r>
      <w:r w:rsidR="000823C3" w:rsidRPr="00EC38EB">
        <w:t xml:space="preserve"> engagement. </w:t>
      </w:r>
    </w:p>
    <w:p w14:paraId="517EFF94" w14:textId="6391D4A1" w:rsidR="000823C3" w:rsidRPr="00EC38EB" w:rsidRDefault="000823C3" w:rsidP="007E69CB">
      <w:pPr>
        <w:pStyle w:val="BodyText"/>
      </w:pPr>
      <w:r w:rsidRPr="00EC38EB">
        <w:t xml:space="preserve">Success will be measured in </w:t>
      </w:r>
      <w:r w:rsidR="005D6DEA">
        <w:t>two</w:t>
      </w:r>
      <w:r w:rsidRPr="00EC38EB">
        <w:t xml:space="preserve"> ways:</w:t>
      </w:r>
    </w:p>
    <w:p w14:paraId="2B195709" w14:textId="77777777" w:rsidR="00370735" w:rsidRDefault="000823C3" w:rsidP="00370735">
      <w:pPr>
        <w:pStyle w:val="ListBullet"/>
        <w:numPr>
          <w:ilvl w:val="0"/>
          <w:numId w:val="45"/>
        </w:numPr>
      </w:pPr>
      <w:r w:rsidRPr="00EC38EB">
        <w:t>Assessment of feedback provided in stakeholder submissions</w:t>
      </w:r>
      <w:r w:rsidR="00370735">
        <w:t>.</w:t>
      </w:r>
    </w:p>
    <w:p w14:paraId="38ECE54E" w14:textId="7D2A174B" w:rsidR="00370735" w:rsidRDefault="000823C3" w:rsidP="00CF5298">
      <w:pPr>
        <w:pStyle w:val="ListBullet"/>
        <w:numPr>
          <w:ilvl w:val="0"/>
          <w:numId w:val="45"/>
        </w:numPr>
      </w:pPr>
      <w:r w:rsidRPr="00EC38EB">
        <w:t xml:space="preserve">Direct feedback in stakeholder engagement meetings. </w:t>
      </w:r>
    </w:p>
    <w:p w14:paraId="0A63AF2C" w14:textId="77777777" w:rsidR="00CF5298" w:rsidRDefault="00CF5298" w:rsidP="00CF5298">
      <w:pPr>
        <w:pStyle w:val="ListBullet"/>
        <w:ind w:left="720" w:firstLine="0"/>
      </w:pPr>
    </w:p>
    <w:p w14:paraId="00B82025" w14:textId="77777777" w:rsidR="00CF5298" w:rsidRDefault="00CF5298" w:rsidP="00CF5298">
      <w:pPr>
        <w:pStyle w:val="ListBullet"/>
        <w:ind w:left="720" w:firstLine="0"/>
      </w:pPr>
    </w:p>
    <w:p w14:paraId="174E54CB" w14:textId="6DBA566C" w:rsidR="00D027C6" w:rsidRDefault="00D027C6" w:rsidP="0098118B">
      <w:pPr>
        <w:pStyle w:val="Caption"/>
      </w:pPr>
      <w:r>
        <w:lastRenderedPageBreak/>
        <w:t xml:space="preserve">Table </w:t>
      </w:r>
      <w:r>
        <w:fldChar w:fldCharType="begin"/>
      </w:r>
      <w:r>
        <w:instrText>SEQ Table \* ARABIC</w:instrText>
      </w:r>
      <w:r>
        <w:fldChar w:fldCharType="separate"/>
      </w:r>
      <w:r w:rsidR="004D1E69">
        <w:rPr>
          <w:noProof/>
        </w:rPr>
        <w:t>8</w:t>
      </w:r>
      <w:r>
        <w:fldChar w:fldCharType="end"/>
      </w:r>
      <w:r>
        <w:t xml:space="preserve"> Su</w:t>
      </w:r>
      <w:r w:rsidR="0098118B">
        <w:t>c</w:t>
      </w:r>
      <w:r>
        <w:t>cess Measures and Evaluation Tools</w:t>
      </w:r>
    </w:p>
    <w:tbl>
      <w:tblPr>
        <w:tblStyle w:val="TableGrid"/>
        <w:tblW w:w="5000" w:type="pct"/>
        <w:tblLook w:val="02A0" w:firstRow="1" w:lastRow="0" w:firstColumn="1" w:lastColumn="0" w:noHBand="1" w:noVBand="0"/>
      </w:tblPr>
      <w:tblGrid>
        <w:gridCol w:w="4435"/>
        <w:gridCol w:w="4582"/>
      </w:tblGrid>
      <w:tr w:rsidR="000823C3" w:rsidRPr="00EC38EB" w14:paraId="047AAFE5" w14:textId="77777777" w:rsidTr="331ECB1A">
        <w:tc>
          <w:tcPr>
            <w:tcW w:w="2459" w:type="pct"/>
            <w:shd w:val="clear" w:color="auto" w:fill="003B5C"/>
          </w:tcPr>
          <w:p w14:paraId="2DEF51DF" w14:textId="4D1930DA" w:rsidR="000823C3" w:rsidRPr="00EC38EB" w:rsidRDefault="000823C3" w:rsidP="00CF5298">
            <w:pPr>
              <w:pStyle w:val="BodyText"/>
              <w:ind w:right="170"/>
              <w:rPr>
                <w:b/>
                <w:color w:val="FFFFFF" w:themeColor="background1"/>
              </w:rPr>
            </w:pPr>
            <w:r w:rsidRPr="00EC38EB">
              <w:rPr>
                <w:b/>
                <w:color w:val="FFFFFF" w:themeColor="background1"/>
              </w:rPr>
              <w:t>Success Measures</w:t>
            </w:r>
          </w:p>
        </w:tc>
        <w:tc>
          <w:tcPr>
            <w:tcW w:w="2541" w:type="pct"/>
            <w:shd w:val="clear" w:color="auto" w:fill="003B5C"/>
          </w:tcPr>
          <w:p w14:paraId="51249BD2" w14:textId="77777777" w:rsidR="000823C3" w:rsidRPr="00EC38EB" w:rsidRDefault="000823C3" w:rsidP="00CF5298">
            <w:pPr>
              <w:pStyle w:val="BodyText"/>
              <w:ind w:right="170"/>
              <w:rPr>
                <w:b/>
                <w:color w:val="FFFFFF" w:themeColor="background1"/>
              </w:rPr>
            </w:pPr>
            <w:r w:rsidRPr="00873399">
              <w:rPr>
                <w:b/>
                <w:color w:val="FFFFFF" w:themeColor="background1"/>
              </w:rPr>
              <w:t>Key Indications</w:t>
            </w:r>
          </w:p>
        </w:tc>
      </w:tr>
      <w:tr w:rsidR="000823C3" w:rsidRPr="00EC38EB" w14:paraId="360F4E96" w14:textId="77777777" w:rsidTr="331ECB1A">
        <w:trPr>
          <w:trHeight w:val="907"/>
        </w:trPr>
        <w:tc>
          <w:tcPr>
            <w:tcW w:w="2459" w:type="pct"/>
          </w:tcPr>
          <w:p w14:paraId="679AEFB7" w14:textId="067511A9" w:rsidR="00370735" w:rsidRPr="00A07305" w:rsidRDefault="000823C3" w:rsidP="0060759F">
            <w:pPr>
              <w:pStyle w:val="BodyText"/>
              <w:numPr>
                <w:ilvl w:val="0"/>
                <w:numId w:val="22"/>
              </w:numPr>
              <w:ind w:right="170"/>
            </w:pPr>
            <w:r>
              <w:t>Increased community understanding and awareness of the project, the engagement process and the regulatory approval process</w:t>
            </w:r>
            <w:r w:rsidR="005B0DA3" w:rsidRPr="00A07305">
              <w:t>.</w:t>
            </w:r>
          </w:p>
          <w:p w14:paraId="218FA371" w14:textId="02F7AF91" w:rsidR="00370735" w:rsidRPr="00A07305" w:rsidRDefault="000823C3" w:rsidP="0060759F">
            <w:pPr>
              <w:pStyle w:val="BodyText"/>
              <w:numPr>
                <w:ilvl w:val="0"/>
                <w:numId w:val="22"/>
              </w:numPr>
              <w:ind w:right="170"/>
            </w:pPr>
            <w:r>
              <w:t>Continued participation through community events, project inbox, hotline, and activities to support approval process</w:t>
            </w:r>
            <w:r w:rsidR="00370735" w:rsidRPr="00A07305">
              <w:t>.</w:t>
            </w:r>
          </w:p>
          <w:p w14:paraId="2BF497B8" w14:textId="565FAF32" w:rsidR="00370735" w:rsidRPr="00A07305" w:rsidRDefault="00A0420F" w:rsidP="0060759F">
            <w:pPr>
              <w:pStyle w:val="BodyText"/>
              <w:numPr>
                <w:ilvl w:val="0"/>
                <w:numId w:val="22"/>
              </w:numPr>
              <w:ind w:right="170"/>
            </w:pPr>
            <w:r w:rsidRPr="00A07305">
              <w:t>Stakeholders</w:t>
            </w:r>
            <w:r>
              <w:t xml:space="preserve"> have a c</w:t>
            </w:r>
            <w:r w:rsidR="000823C3">
              <w:t>lear understanding of available communication channels and where to source information</w:t>
            </w:r>
            <w:r w:rsidR="00370735" w:rsidRPr="00A07305">
              <w:t>.</w:t>
            </w:r>
          </w:p>
          <w:p w14:paraId="0E802E0F" w14:textId="601B7E54" w:rsidR="00370735" w:rsidRPr="00A07305" w:rsidRDefault="00934647" w:rsidP="0060759F">
            <w:pPr>
              <w:pStyle w:val="BodyText"/>
              <w:numPr>
                <w:ilvl w:val="0"/>
                <w:numId w:val="22"/>
              </w:numPr>
              <w:ind w:right="170"/>
            </w:pPr>
            <w:r>
              <w:t xml:space="preserve">Clear </w:t>
            </w:r>
            <w:r w:rsidR="00347C7B">
              <w:t xml:space="preserve">demonstration of stakeholder and community input </w:t>
            </w:r>
            <w:r w:rsidR="0086303F">
              <w:t>considered as part of route refinement</w:t>
            </w:r>
            <w:r w:rsidR="00370735" w:rsidRPr="00A07305">
              <w:t>.</w:t>
            </w:r>
          </w:p>
          <w:p w14:paraId="09E3ACE9" w14:textId="7E41669B" w:rsidR="000823C3" w:rsidRPr="00EC38EB" w:rsidRDefault="000823C3" w:rsidP="0060759F">
            <w:pPr>
              <w:pStyle w:val="BodyText"/>
              <w:numPr>
                <w:ilvl w:val="0"/>
                <w:numId w:val="22"/>
              </w:numPr>
              <w:ind w:right="170"/>
            </w:pPr>
            <w:r>
              <w:t>G</w:t>
            </w:r>
            <w:r w:rsidR="0060759F">
              <w:t>o</w:t>
            </w:r>
            <w:r>
              <w:t>od relationships between project team and key stakeholders.</w:t>
            </w:r>
          </w:p>
        </w:tc>
        <w:tc>
          <w:tcPr>
            <w:tcW w:w="2541" w:type="pct"/>
          </w:tcPr>
          <w:p w14:paraId="2C78E369" w14:textId="0F91EBE1" w:rsidR="00370735" w:rsidRPr="00A07305" w:rsidRDefault="000823C3" w:rsidP="0060759F">
            <w:pPr>
              <w:pStyle w:val="BodyText"/>
              <w:numPr>
                <w:ilvl w:val="0"/>
                <w:numId w:val="22"/>
              </w:numPr>
              <w:ind w:right="170"/>
            </w:pPr>
            <w:r w:rsidRPr="00CA7CC4">
              <w:t>Metrics from consultation and engagement activities</w:t>
            </w:r>
            <w:r w:rsidR="00EB27FF">
              <w:t xml:space="preserve"> </w:t>
            </w:r>
            <w:r w:rsidR="00EB27FF" w:rsidRPr="00A07305">
              <w:t xml:space="preserve">such as </w:t>
            </w:r>
            <w:r w:rsidR="0031313C" w:rsidRPr="00A07305">
              <w:t>number of attendees of community events</w:t>
            </w:r>
            <w:r w:rsidR="0060759F">
              <w:t>.</w:t>
            </w:r>
          </w:p>
          <w:p w14:paraId="38120D2C" w14:textId="1D27A89D" w:rsidR="00370735" w:rsidRPr="00A07305" w:rsidRDefault="000823C3" w:rsidP="0060759F">
            <w:pPr>
              <w:pStyle w:val="BodyText"/>
              <w:numPr>
                <w:ilvl w:val="0"/>
                <w:numId w:val="22"/>
              </w:numPr>
              <w:ind w:right="170"/>
            </w:pPr>
            <w:r w:rsidRPr="00CA7CC4">
              <w:t>Feedback received through community surveys</w:t>
            </w:r>
            <w:r w:rsidR="00A36F26">
              <w:t xml:space="preserve">, </w:t>
            </w:r>
            <w:r w:rsidR="00A36F26" w:rsidRPr="00A07305">
              <w:t xml:space="preserve">including the nature, number and </w:t>
            </w:r>
            <w:r w:rsidR="00553C07" w:rsidRPr="00A07305">
              <w:t>geographical</w:t>
            </w:r>
            <w:r w:rsidR="00A36F26" w:rsidRPr="00A07305">
              <w:t xml:space="preserve"> spread</w:t>
            </w:r>
            <w:r w:rsidR="00A36F26">
              <w:t xml:space="preserve"> of responses</w:t>
            </w:r>
            <w:r w:rsidR="00370735" w:rsidRPr="00A07305">
              <w:t>.</w:t>
            </w:r>
          </w:p>
          <w:p w14:paraId="0EF743A9" w14:textId="342AF7F4" w:rsidR="00370735" w:rsidRPr="00A07305" w:rsidRDefault="000823C3" w:rsidP="0060759F">
            <w:pPr>
              <w:pStyle w:val="BodyText"/>
              <w:numPr>
                <w:ilvl w:val="0"/>
                <w:numId w:val="22"/>
              </w:numPr>
              <w:ind w:right="170"/>
            </w:pPr>
            <w:r w:rsidRPr="00CA7CC4">
              <w:t xml:space="preserve">Number of subscribers to project updates, social media and visits to </w:t>
            </w:r>
            <w:r>
              <w:t xml:space="preserve">the </w:t>
            </w:r>
            <w:r w:rsidRPr="00CA7CC4">
              <w:t>website</w:t>
            </w:r>
            <w:r w:rsidR="00370735" w:rsidRPr="00A07305">
              <w:t>.</w:t>
            </w:r>
          </w:p>
          <w:p w14:paraId="0DFAB738" w14:textId="3799050D" w:rsidR="00370735" w:rsidRPr="00A07305" w:rsidRDefault="000823C3" w:rsidP="0060759F">
            <w:pPr>
              <w:pStyle w:val="BodyText"/>
              <w:numPr>
                <w:ilvl w:val="0"/>
                <w:numId w:val="22"/>
              </w:numPr>
              <w:ind w:right="170"/>
            </w:pPr>
            <w:r w:rsidRPr="00100ED1">
              <w:t>Number of emails and hotline calls</w:t>
            </w:r>
            <w:r w:rsidR="006F17DC" w:rsidRPr="00A07305">
              <w:t>, with regard to sen</w:t>
            </w:r>
            <w:r w:rsidR="005C06A9" w:rsidRPr="00A07305">
              <w:t>timent</w:t>
            </w:r>
            <w:r w:rsidR="00370735" w:rsidRPr="00A07305">
              <w:t>.</w:t>
            </w:r>
          </w:p>
          <w:p w14:paraId="5F0FFFFB" w14:textId="1977EA07" w:rsidR="000823C3" w:rsidRDefault="000823C3" w:rsidP="0060759F">
            <w:pPr>
              <w:pStyle w:val="BodyText"/>
              <w:numPr>
                <w:ilvl w:val="0"/>
                <w:numId w:val="22"/>
              </w:numPr>
              <w:ind w:right="170"/>
            </w:pPr>
            <w:r w:rsidRPr="00CA7CC4">
              <w:t xml:space="preserve">Number of community enquiries </w:t>
            </w:r>
            <w:r>
              <w:t>and complaints</w:t>
            </w:r>
            <w:r w:rsidR="005C06A9" w:rsidRPr="00A07305">
              <w:t>, with regard to sentiment</w:t>
            </w:r>
            <w:r w:rsidR="00370735" w:rsidRPr="00A07305">
              <w:t>.</w:t>
            </w:r>
          </w:p>
          <w:p w14:paraId="70E6FEA7" w14:textId="53FE1DF5" w:rsidR="00370735" w:rsidRPr="00A07305" w:rsidRDefault="004B06C3" w:rsidP="0060759F">
            <w:pPr>
              <w:pStyle w:val="BodyText"/>
              <w:numPr>
                <w:ilvl w:val="0"/>
                <w:numId w:val="22"/>
              </w:numPr>
              <w:ind w:right="170"/>
            </w:pPr>
            <w:r w:rsidRPr="00A07305">
              <w:t>Number of landholders engaging with the project, including the quality and frequency of contact</w:t>
            </w:r>
            <w:r w:rsidR="00370735" w:rsidRPr="00A07305">
              <w:t>.</w:t>
            </w:r>
          </w:p>
          <w:p w14:paraId="6F8AE99A" w14:textId="458D19D0" w:rsidR="00370735" w:rsidRPr="00A07305" w:rsidRDefault="004B06C3" w:rsidP="0060759F">
            <w:pPr>
              <w:pStyle w:val="BodyText"/>
              <w:numPr>
                <w:ilvl w:val="0"/>
                <w:numId w:val="22"/>
              </w:numPr>
              <w:ind w:right="170"/>
            </w:pPr>
            <w:r w:rsidRPr="00A07305">
              <w:t xml:space="preserve">Results </w:t>
            </w:r>
            <w:r w:rsidR="00F66375" w:rsidRPr="00A07305">
              <w:t xml:space="preserve">from sentiment research </w:t>
            </w:r>
            <w:r w:rsidR="00E960E8" w:rsidRPr="00A07305">
              <w:t>surveys, including number of responses and nature of feedback</w:t>
            </w:r>
            <w:r w:rsidR="00370735" w:rsidRPr="00A07305">
              <w:t>.</w:t>
            </w:r>
          </w:p>
          <w:p w14:paraId="6E906F6B" w14:textId="04702BF8" w:rsidR="00E960E8" w:rsidRPr="00EC38EB" w:rsidRDefault="006F17DC" w:rsidP="0060759F">
            <w:pPr>
              <w:pStyle w:val="BodyText"/>
              <w:numPr>
                <w:ilvl w:val="0"/>
                <w:numId w:val="22"/>
              </w:numPr>
              <w:ind w:right="170"/>
            </w:pPr>
            <w:r w:rsidRPr="00A07305">
              <w:t>Frequency and sentiment of engagement with key stakeholders</w:t>
            </w:r>
            <w:r w:rsidR="00892298">
              <w:t>.</w:t>
            </w:r>
          </w:p>
        </w:tc>
      </w:tr>
    </w:tbl>
    <w:p w14:paraId="0446ADEF" w14:textId="77777777" w:rsidR="000823C3" w:rsidRDefault="000823C3" w:rsidP="000823C3">
      <w:pPr>
        <w:pStyle w:val="BodyText"/>
        <w:ind w:left="567" w:right="170"/>
      </w:pPr>
    </w:p>
    <w:p w14:paraId="1102D678" w14:textId="77777777" w:rsidR="000510A5" w:rsidRDefault="000510A5">
      <w:pPr>
        <w:spacing w:before="0" w:after="160" w:line="259" w:lineRule="auto"/>
        <w:sectPr w:rsidR="000510A5" w:rsidSect="004D1E69">
          <w:headerReference w:type="default" r:id="rId36"/>
          <w:pgSz w:w="11907" w:h="16840" w:code="9"/>
          <w:pgMar w:top="1440" w:right="1440" w:bottom="1440" w:left="1440" w:header="788" w:footer="471" w:gutter="0"/>
          <w:cols w:space="708"/>
          <w:docGrid w:linePitch="360"/>
        </w:sectPr>
      </w:pPr>
    </w:p>
    <w:p w14:paraId="17987E06" w14:textId="09F54AFA" w:rsidR="002A5314" w:rsidRDefault="002A5314">
      <w:pPr>
        <w:spacing w:before="0" w:after="160" w:line="259" w:lineRule="auto"/>
        <w:rPr>
          <w:sz w:val="18"/>
        </w:rPr>
      </w:pPr>
    </w:p>
    <w:p w14:paraId="26E837F4" w14:textId="3EEE1C67" w:rsidR="005F1A4F" w:rsidRDefault="00D55711" w:rsidP="00C2054B">
      <w:pPr>
        <w:pStyle w:val="AppendixHeading"/>
        <w:spacing w:line="240" w:lineRule="auto"/>
      </w:pPr>
      <w:bookmarkStart w:id="64" w:name="_Toc172041921"/>
      <w:r>
        <w:t>Feedback received to date</w:t>
      </w:r>
      <w:bookmarkEnd w:id="64"/>
    </w:p>
    <w:p w14:paraId="1D2F83C1" w14:textId="53721C30" w:rsidR="006E0702" w:rsidRPr="006E0702" w:rsidRDefault="00B15F05" w:rsidP="00C40713">
      <w:pPr>
        <w:pStyle w:val="BodyText"/>
      </w:pPr>
      <w:r>
        <w:t xml:space="preserve">The table below </w:t>
      </w:r>
      <w:r w:rsidR="00BD4BA0">
        <w:t xml:space="preserve">outlines the key topics of interest and concern raised during </w:t>
      </w:r>
      <w:r w:rsidR="0022597D">
        <w:t>initial</w:t>
      </w:r>
      <w:r w:rsidR="4F679C1D">
        <w:t xml:space="preserve"> phases of </w:t>
      </w:r>
      <w:r w:rsidR="00BD4BA0">
        <w:t>consultation, as well as TCV’s response and how the feedback was considered.</w:t>
      </w:r>
    </w:p>
    <w:p w14:paraId="3ABF1D91" w14:textId="652DC0C2" w:rsidR="006E0702" w:rsidRDefault="006E0702" w:rsidP="00C40713">
      <w:pPr>
        <w:pStyle w:val="Caption"/>
      </w:pPr>
      <w:bookmarkStart w:id="65" w:name="_Ref151996419"/>
      <w:bookmarkStart w:id="66" w:name="_Ref151996449"/>
      <w:r>
        <w:t xml:space="preserve">Table </w:t>
      </w:r>
      <w:r>
        <w:fldChar w:fldCharType="begin"/>
      </w:r>
      <w:r>
        <w:instrText>SEQ Table \* ARABIC</w:instrText>
      </w:r>
      <w:r>
        <w:fldChar w:fldCharType="separate"/>
      </w:r>
      <w:r w:rsidR="004D1E69">
        <w:rPr>
          <w:noProof/>
        </w:rPr>
        <w:t>9</w:t>
      </w:r>
      <w:r>
        <w:fldChar w:fldCharType="end"/>
      </w:r>
      <w:bookmarkEnd w:id="65"/>
      <w:bookmarkEnd w:id="66"/>
      <w:r>
        <w:t xml:space="preserve"> Key Topics of Interest and Concern</w:t>
      </w:r>
    </w:p>
    <w:tbl>
      <w:tblPr>
        <w:tblStyle w:val="AEMO-Table4"/>
        <w:tblW w:w="5000" w:type="pct"/>
        <w:tblLayout w:type="fixed"/>
        <w:tblLook w:val="02A0" w:firstRow="1" w:lastRow="0" w:firstColumn="1" w:lastColumn="0" w:noHBand="1" w:noVBand="0"/>
      </w:tblPr>
      <w:tblGrid>
        <w:gridCol w:w="1065"/>
        <w:gridCol w:w="1345"/>
        <w:gridCol w:w="3260"/>
        <w:gridCol w:w="5245"/>
        <w:gridCol w:w="3045"/>
      </w:tblGrid>
      <w:tr w:rsidR="00343F81" w14:paraId="37476A80" w14:textId="5C2A373D" w:rsidTr="00164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gridSpan w:val="2"/>
            <w:tcBorders>
              <w:bottom w:val="single" w:sz="4" w:space="0" w:color="FFFFFF" w:themeColor="background1"/>
            </w:tcBorders>
            <w:shd w:val="clear" w:color="auto" w:fill="F3B223"/>
            <w:vAlign w:val="center"/>
          </w:tcPr>
          <w:p w14:paraId="72B0143A" w14:textId="77777777" w:rsidR="00343F81" w:rsidRDefault="00343F81">
            <w:pPr>
              <w:pStyle w:val="TableText"/>
            </w:pPr>
            <w:r>
              <w:t xml:space="preserve">Item of feedback </w:t>
            </w:r>
          </w:p>
        </w:tc>
        <w:tc>
          <w:tcPr>
            <w:tcW w:w="3260" w:type="dxa"/>
            <w:shd w:val="clear" w:color="auto" w:fill="F3B223"/>
          </w:tcPr>
          <w:p w14:paraId="6804F6B2" w14:textId="77777777" w:rsidR="00343F81" w:rsidRDefault="00343F81">
            <w:pPr>
              <w:pStyle w:val="TableText"/>
              <w:cnfStyle w:val="100000000000" w:firstRow="1" w:lastRow="0" w:firstColumn="0" w:lastColumn="0" w:oddVBand="0" w:evenVBand="0" w:oddHBand="0" w:evenHBand="0" w:firstRowFirstColumn="0" w:firstRowLastColumn="0" w:lastRowFirstColumn="0" w:lastRowLastColumn="0"/>
            </w:pPr>
            <w:r>
              <w:t xml:space="preserve">Description </w:t>
            </w:r>
          </w:p>
        </w:tc>
        <w:tc>
          <w:tcPr>
            <w:cnfStyle w:val="000001000000" w:firstRow="0" w:lastRow="0" w:firstColumn="0" w:lastColumn="0" w:oddVBand="0" w:evenVBand="1" w:oddHBand="0" w:evenHBand="0" w:firstRowFirstColumn="0" w:firstRowLastColumn="0" w:lastRowFirstColumn="0" w:lastRowLastColumn="0"/>
            <w:tcW w:w="5245" w:type="dxa"/>
            <w:shd w:val="clear" w:color="auto" w:fill="F3B223"/>
          </w:tcPr>
          <w:p w14:paraId="2178EDCC" w14:textId="395975EB" w:rsidR="00343F81" w:rsidRDefault="00343F81">
            <w:pPr>
              <w:pStyle w:val="TableText"/>
            </w:pPr>
            <w:r>
              <w:t xml:space="preserve">TCV’s response and how feedback was considered </w:t>
            </w:r>
          </w:p>
        </w:tc>
        <w:tc>
          <w:tcPr>
            <w:tcW w:w="3045" w:type="dxa"/>
            <w:shd w:val="clear" w:color="auto" w:fill="F3B223"/>
          </w:tcPr>
          <w:p w14:paraId="5A960F2D" w14:textId="1AF527BE" w:rsidR="00343F81" w:rsidRDefault="00343F81">
            <w:pPr>
              <w:pStyle w:val="TableText"/>
              <w:cnfStyle w:val="100000000000" w:firstRow="1" w:lastRow="0" w:firstColumn="0" w:lastColumn="0" w:oddVBand="0" w:evenVBand="0" w:oddHBand="0" w:evenHBand="0" w:firstRowFirstColumn="0" w:firstRowLastColumn="0" w:lastRowFirstColumn="0" w:lastRowLastColumn="0"/>
            </w:pPr>
            <w:r w:rsidRPr="00A07305">
              <w:t>EES Influence</w:t>
            </w:r>
          </w:p>
        </w:tc>
      </w:tr>
      <w:tr w:rsidR="00343F81" w:rsidRPr="004C568E" w14:paraId="634CAFC7" w14:textId="50DFD49E" w:rsidTr="0016422D">
        <w:tc>
          <w:tcPr>
            <w:cnfStyle w:val="001000000000" w:firstRow="0" w:lastRow="0" w:firstColumn="1" w:lastColumn="0" w:oddVBand="0" w:evenVBand="0" w:oddHBand="0" w:evenHBand="0" w:firstRowFirstColumn="0" w:firstRowLastColumn="0" w:lastRowFirstColumn="0" w:lastRowLastColumn="0"/>
            <w:tcW w:w="1065" w:type="dxa"/>
            <w:tcBorders>
              <w:top w:val="single" w:sz="4" w:space="0" w:color="FFFFFF" w:themeColor="background1"/>
              <w:bottom w:val="single" w:sz="4" w:space="0" w:color="FFFFFF" w:themeColor="background1"/>
              <w:right w:val="nil"/>
            </w:tcBorders>
            <w:shd w:val="clear" w:color="auto" w:fill="FEECC4" w:themeFill="accent4" w:themeFillTint="66"/>
            <w:vAlign w:val="center"/>
          </w:tcPr>
          <w:p w14:paraId="49CD7D9A" w14:textId="77777777" w:rsidR="00343F81" w:rsidRDefault="00343F81" w:rsidP="003F34A7">
            <w:pPr>
              <w:pStyle w:val="TableText"/>
              <w:tabs>
                <w:tab w:val="clear" w:pos="1980"/>
                <w:tab w:val="left" w:pos="33"/>
              </w:tabs>
              <w:ind w:right="1261"/>
              <w:rPr>
                <w:noProof/>
                <w:color w:val="2B579A"/>
                <w:shd w:val="clear" w:color="auto" w:fill="E6E6E6"/>
              </w:rPr>
            </w:pPr>
            <w:r>
              <w:rPr>
                <w:noProof/>
                <w:color w:val="2B579A"/>
                <w:shd w:val="clear" w:color="auto" w:fill="E6E6E6"/>
              </w:rPr>
              <mc:AlternateContent>
                <mc:Choice Requires="wpg">
                  <w:drawing>
                    <wp:anchor distT="0" distB="0" distL="114300" distR="114300" simplePos="0" relativeHeight="251643392" behindDoc="0" locked="0" layoutInCell="1" allowOverlap="1" wp14:anchorId="275F516E" wp14:editId="0B9137A3">
                      <wp:simplePos x="0" y="0"/>
                      <wp:positionH relativeFrom="column">
                        <wp:posOffset>190500</wp:posOffset>
                      </wp:positionH>
                      <wp:positionV relativeFrom="paragraph">
                        <wp:posOffset>77931</wp:posOffset>
                      </wp:positionV>
                      <wp:extent cx="645576" cy="645096"/>
                      <wp:effectExtent l="0" t="0" r="2540" b="3175"/>
                      <wp:wrapSquare wrapText="bothSides"/>
                      <wp:docPr id="1071678782" name="Group 1071678782"/>
                      <wp:cNvGraphicFramePr/>
                      <a:graphic xmlns:a="http://schemas.openxmlformats.org/drawingml/2006/main">
                        <a:graphicData uri="http://schemas.microsoft.com/office/word/2010/wordprocessingGroup">
                          <wpg:wgp>
                            <wpg:cNvGrpSpPr/>
                            <wpg:grpSpPr>
                              <a:xfrm>
                                <a:off x="0" y="0"/>
                                <a:ext cx="645576" cy="645096"/>
                                <a:chOff x="0" y="0"/>
                                <a:chExt cx="1020984" cy="1020900"/>
                              </a:xfrm>
                            </wpg:grpSpPr>
                            <wps:wsp>
                              <wps:cNvPr id="1071678783" name="Oval 1071678783"/>
                              <wps:cNvSpPr/>
                              <wps:spPr>
                                <a:xfrm>
                                  <a:off x="0" y="0"/>
                                  <a:ext cx="1020984" cy="1020900"/>
                                </a:xfrm>
                                <a:prstGeom prst="ellipse">
                                  <a:avLst/>
                                </a:prstGeom>
                                <a:solidFill>
                                  <a:srgbClr val="003B5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70157632" name="Graphic 2070157632" descr="Research with solid fill"/>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rcRect/>
                                <a:stretch/>
                              </pic:blipFill>
                              <pic:spPr>
                                <a:xfrm>
                                  <a:off x="107271" y="87549"/>
                                  <a:ext cx="807820" cy="8083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313AAF" id="Group 1071678782" o:spid="_x0000_s1026" style="position:absolute;margin-left:15pt;margin-top:6.15pt;width:50.85pt;height:50.8pt;z-index:251643392;mso-width-relative:margin;mso-height-relative:margin" coordsize="10209,1020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zwiHSAMAAN4HAAAOAAAAZHJzL2Uyb0RvYy54bWykVW1P&#10;2zAQ/j5p/8HKd0ja0jZEbdFWRjVpGgi2H+A6TmLh2Jbtvv37nS8vpcAGYkikfrk7P/f47vHsal9L&#10;suXWCa3m0eA8iQhXTOdClfPo96+bszQizlOVU6kVn0cH7qKrxedPs53J+FBXWubcEgiiXLYz86jy&#10;3mRx7FjFa+rOteEKNgtta+phass4t3QH0WsZD5NkEu+0zY3VjDsHq9fNZrTA+EXBmb8tCsc9kfMI&#10;sHn8WvyuwzdezGhWWmoqwVoY9AMoaioUHNqHuqaeko0VL0LVglntdOHPma5jXRSCccwBshkkz7JZ&#10;Wb0xmEuZ7UrT0wTUPuPpw2HZz+3KmgdzZ4GJnSmBC5yFXPaFrcMvoCR7pOzQU8b3njBYnFyMx9NJ&#10;RBhswTi5nDSUsgp4f+HFqm+t3yAZJpfpReOIkwQvI+6OjU/A7AyUhzsy4P6PgYeKGo7EugwYuLNE&#10;5FC9yXQwmabTdBQRRWuo1tstleTJMnKELj1jLnNA3nvpejNtmhnr/IrrmoTBPOJSCuMCWJrR7Q/n&#10;AQOQ1FmFZaelyG+ElDix5XopLQHkcFnJ6Ot4GW4EXE7MpArGSge3ZjusAOldPjjyB8mDnVT3vACO&#10;4MKHiAT7k/fnUMa48oNmq6I5b44fJ/DXnR46OnggFgwYIhdwfh+7DdBZNkG62A3K1j64cmzv3jn5&#10;F7DGuffAk7XyvXMtlLavBZCQVXtyY9+R1FATWFrr/AAVZL1c6kZlqGKVBpFh3qJzW72LmREsg/+2&#10;kWH0oozfFjzw8hvLozZI/a4YNbWPG3MGmmOoF2shhT+gfkLOAZTa3gkWyjhMjh0xTKbJAPp7NOw6&#10;YtVK5dOdnDsG2d5zx6llFdkJXxGsNhKuK1DQhW0OgfIV7Idmj44ovayoKvkXZ0CroQeRsFPzOExP&#10;EK6hJ0LlhnsM45YLAPFMF1+hs9Hca802NdRs84hYLoEWrVwFvRYRm/F6zUER7PccAUHzWHYPACEV&#10;GHvLPatCWQRkRzBh9hc1ABEZTgcRAZlMp+OLy5AmlHCrhmkyTYfwPAUVTZN0NB4jDZ0WHtu9FQUL&#10;ULBaX1UERNXgwCHAwqrFRwTbr33wwiv1dI5Wx2d58QcAAP//AwBQSwMECgAAAAAAAAAhAPDuwiZo&#10;HwAAaB8AABQAAABkcnMvbWVkaWEvaW1hZ2UxLnBuZ4lQTkcNChoKAAAADUlIRFIAAAGAAAABgAgG&#10;AAAApMe1vwAAAAFzUkdCAK7OHOkAAAAEZ0FNQQAAsY8L/GEFAAAACXBIWXMAADsOAAA7DgHMtqGD&#10;AAAe/UlEQVR4Xu3d3bUbN7KGYYYwIZwQHMKEoBAcgkJwBjsEh7BvbOnSITAEhcCLseZcnlNf79oy&#10;NwWS3fipBhrvs1at0cjiXxNdAAro5gkAAAAAAAAAAAAAAAAAAAAAAAAAAAAAAAAAAAAAAAAAAAAA&#10;AAAAAAAAAAAAAAAAAAAAAAAAAAAAAAAAAAAAAAAAAAAAAAAAAAAAgKFdXk//+vuP0y//+Xr69/c/&#10;T58Uf389/fr9y+mz4r9fTy9LfDn9vsTX06v9/V/63yXe/u7FHvebQo9V6PkUeu7//Xr6H385AECk&#10;9yS/JHhP6kriFt/sz/8XFf566jj0+p/VQdA5AEAl74nek6xG6meLi0UyKXcUy2xCswh1DOq0/CMB&#10;AFKUKJeE/1aKUbJPJddRQx2Xykuf6BAATO/gCf9h+IzmRTMEPxwAcFxK+Ep4Ko1Y8psq4a+I1/eS&#10;kR8uABjfe9KPXqgdOJZyEYvKAIbk5R1G+oWhUpF2GflhBYA+/ajpj7NbZ7R41XUJfrgBYH8q8Vhy&#10;0kVWJP24eNE2Wf8KACDWUtt/282SSlBEQCwlIpt1+VcCAG35iJ/afl9xpjwEoIn3LZxKNDeJh+gr&#10;6AgA1EHiHzboCADkUwJRIrlJLMRYQUcAYD1G/IeMs75X/4oB4COVeyxRsJ3z2PGi79m/cgB4K/dw&#10;q4Z5grIQAPbyzx1nLiYDJkS5h7iKF28WAI7OR/2Ue4jruFAWAg7satSfSgAEsdxawpsLgKNQrddO&#10;cLZ2EmviwtoAcBB+i2Zq/cSmsNkAv0MAjIqSD1EalISAAU1c8tFMR5/71eJFo1jFcp2DzYS0AK5j&#10;o9BPLqqTVOjPCv29/p1Cj/HH/abQj9crIfrrTBP2mb9REgIGoaRlJ+6RSz4/JXklKCVyPwQh3juJ&#10;pXN4ey+H7nB1nP2jA+jNgUs+F428lWj3SPRbqWPQez3ibEGfyT8mgF548tcoNHniDhY/Er5KNr0n&#10;/GcO2CGcVS7zjwdgTwdJ/kvSP0LCf0YdgtYTEsdgpGCrKLA3jcQscQ57Ve8y0v9y+nz0pH+PPruO&#10;QerYDBB0AsBedPINmvzPKomQPP6hDtA7g+G+T83a/GMAiKCTzk6+kXb6XFT2IOk/t3y3g5WItBvK&#10;3z6AlpYa8jjJ/6LRPouGeTQrSBzTLkPv1d82gBY8IYyQ/JfEP2ttv7ZROgJ95/6WAdQ0SBLQbp5p&#10;F3Vb07G16Hud4Mvpd3+7AGrw5N/zyJ/EH2iAjuDV3yqAEp3X/JfFXRL/Puz493zlN780BpTQrhk7&#10;kbpM/jYC/YtdPfvzNtLlfYjYHQRk6jj5U+7pkL6TxHe1e2gG628RwBrdXuH75fQ7Wzr71uM1BFws&#10;BqykkbWdNL1N6XX1LiO5QWj22NkAgttGAM948u/qxm6q9VPuGVNns4ELs0fgjg6T/1Lr97eHQfW0&#10;NqBZCYMJIEFXUaZOmp2Cks+BdFYSOvvbAiC+1z91soQHJZ/j6qYkZO/D3xIwN9VF7aToYbsnJZ8J&#10;9FISYoaJ6XVU99fN2zghJ+HXmKTaQWSwKIy5dVL3J/lPqIcLDVVu9LcDzKWTuj8/8D0xn4Hufc0J&#10;9wzCXDqp+5P80UUnwJXCmEYPdX92+uCW2kSqrQQF6wGYw+51/y/cvhlpe24TZT0Ah+c/5p48AUKC&#10;5I8ndu4E2IaMY1Li3XmafSb5Y4092ymlIBySRjepBh8UJH9sojZz04ZCglIQDmfPXT92Qn1jVIWt&#10;NGCw9rNPJ8B1KTiSHeuq3Icd2bwT2GPgcvG3AIxtxwu+LuyvRqkdZ69cIIax7TiNHuL2Djo+mqG8&#10;h/81OuO3jUi1s6ZBm8DQ9trzrwVnfwtd8o7xxeJ2ZHn+++vpV/9n6MgeM1kWhDGs3abOX/q+17qP&#10;Jh8eF078Ptl3E34FOwvCGJI13viTpfOf3NuyqEgn0J+dSposCGMsOy38dr/oa+9xU6dIDbg/PrNN&#10;fl/NovNZLfCBRq/Jhtww7DW7rvvr/aXe98PgxO/SHgMcrmXBEHa5388AiVLlqeR7fxyXnktaM7Pv&#10;JrbEyWAAI7DGGnpiKLH2niRLthFSBurTDusB3DIafdtj9D/CxV4l22F7L23NLHo9QO3IXxrojzXS&#10;6J0/Q1wtmVn+eQum/l3T95P83toEO4LQp5IyR2YMUR+vcFzO/lTokNpgUQe/MZgRokvBI6FhToSS&#10;8o8Ho77OBe8Koj2gL+G10C/j/KZvjdEhi3/9s+8pbEGY24WgK9Gj/1Hu8llrZMi0v3/BgyBmAeiD&#10;N/zIe/4Mc5tcvdeb954V7P4Yg31XVb7vNcEsAF2oUOPeEkNdGFWj/OPx6k+JjgUvCDMLwP6sIYbV&#10;PkcaCVdeGORkH4RG5onvr0mwNoRdBW/9HGr0b++36jURI3322YXNArhGBHuKLP+MNPpvUQoYZeEb&#10;obMAZobYR3S9c6QRcOXyzxJ2rNkJNIjIc0NtzV8WiNMiyd2LkUb/Yu+5xS0xWAgeSNgsgDIQ9mCN&#10;L+q+P0ON/vVe9Z5vPkONYLo/kMBZAO0CsRomuZ9itNF/y5nRSB0h4tbIuCYAoVSPTjXEBjHcPdDt&#10;PTebGfHbAGPxgVLyu6wclAcRxzqAmJ98HKy+2XpmxELweOx7C7k6mGsCECJy7/9oWx8DFsaHuQ0G&#10;3kTNAhgcIERg+We4++Dbe266MK6Zl79Ut9Rpq/bts8SzZnHqGP0/T8mORfPFYL2GvxzQjjW2kN0/&#10;SiL+kkMIWhjvdseHf36VO+4dg8usaxhRW0L1HfhLAm1EjGYUo9U0A8o/S/R4XLwsuKrzm3E2EFUG&#10;YjcQmgqs/w+3q0Hv+eYzNIneTnJPbltuCDjczq4aIn4zY7RZMwZjo/+Q+v9oI5mg8s8SvZ3kWeWN&#10;Ca9eDSoDcVEY2rEGFjHKHerKX4nqGD26mh3ZZ8/aEjzbLCBqkDDauYNBBI5yKf88jm5GeSUlQXWa&#10;/jTTiCgDsQ6AJqIWOUdbJPSOMflZWkUvozyVo1Lvb2VMd/VqxDnUW4kQB1F4sq+O4Xb/xJZ/lujh&#10;Ajl1QvbZS3aETVevDhossA6A+nJrvRtjuIu/go7Lh+ihfFJjNDvjj9xEtJdeZog4iMAyx1C3OtBs&#10;JfEZ1saloCa8e/lE7+HmPW2OGcsVETNp1gFQlUZqqYZWOzSq9Jccgkbiqc+xMl4KHr/rNN87vhob&#10;AqYrV9SYOT2NCbfZoqHCRLc2Rtz+mT2dVyIoSAa7Js6ao9gpLwqr03neDbVLfymgXMhVjIM12sKr&#10;opfOrqS0tud9dez1t1z5+zA0uPCnnUbJwGFlsBCMeqxBRexzH6r+XzgK/lHDt2SQtZNmr8TZ4HYg&#10;M24Hbb4OwEIwqslNUltC5RB/uSGUjOKuP6v9/6zOVUnEnyJUg+Q13Wg1YlPFnjNEHEhEY1WMNGKp&#10;Uf7xpypJqOEjZ28L1evXM24Htc/deh2AH4hBuQZT/lQMtf+/cBT8IXFrNpD4N2sifORc8F4fx4S7&#10;VuxzV1tHSYXaqL8UkC/oLoZD1YHt/WafvEqi/jSLkhlW9A4ae81Wa0HTlYHsM7f+reDp1lbQgDWk&#10;iB+1HmYBuGb5553+/ubfrYrI0knhRW9PY7btoIWzyKehdTt/KSCfNabmO4BGunKx8MRNjspyF5Qj&#10;p/kBCWuqmrVmgqnjUDHYCopyGkkkGlfV0MngL9e9kuNx73Paf8udZYVN8wPawVQli9YzKsVIGyvQ&#10;qVTDqh2jTP9blH+kYDQYMsoLuhXIVCPWkrWftTHj7ipUFDFK0cjSX657hWWQuyPckuMcMcqLuBJc&#10;MdJMsIbWsyp7fraCIh9bQD9qUf6RktFg61Gev7eme9Z/xGTbQa09Nb0lhAYs/lLAdiFT/0FO+lbl&#10;n3f2b7K2lrYe5RWUp3JiqjKQfd6mO+zoAFAkqPY7xBZQnUyJ9742ni5w2r/pciG49Sj1NmbaDlrY&#10;pp7HhBfYoaKIi8BGGaW0Kv+8y00Gel/+FNUFlQA/ROsZTU+an190ACgR0QGMcA2AEnjqva+Mp+Uf&#10;KXiNZmWT3E6pMKbZDlrYrtbEVFtrUZlGY4lGVTUG6QCaln+kZCG4VdmkaNaT/9hVHeYR0AGgaxEj&#10;QJ0E/nIPpR47Qqz9fJKbNFuUTUqTk9pO7udpOShQ5+JrW7rCvdnupjXfSes1NnsP/DIY8lkjan4f&#10;oLXbGFOPHSA2jWZ1wiae42ko2fpTVGPPW3QLkOXahtzrBxrVrn1No+ldON9jTQcQsMYy1F120Zns&#10;E3hD6CTwl3so9dgBYtMU3P59FzuBvBxVMjpe3k/BLKL6uoaPtmOuZ7BY0wG0vtDS3gM3hEM+a0TN&#10;bwS3tn6demzvsaX8I70kzNLF//fP3cu6ho+0w5K/Yk0HUHJ8VsZU11WgMmtAdAD5cdmaxHpJmLml&#10;KI8PZS/7/7te4LZH8lfQAWB4hYlgVVwni0dSj+08ssoy9risZLV2LeWZCnXpDxf2aX0i8W/WRHFZ&#10;a6/kr1jbgaUeWzP8ZYDt6ADyI3cniz121xFzQcJe4rYjKhnlrm0bKZoR2THJ3sZaGnQAGJ41oOYl&#10;oKN2ALklGXvsrgvBhUkzuesk9zlzO1HvdEJ2+9yLNR1ASee4NvylgO3YBZQd2cm4YAG2uN5bsAi9&#10;hGYP/lQf2H/L69QytoMqqVryDb1/USrWdAAaJKQeWzFYA0A+a0DNrwM4Ygew5uS/p6QGX1IyEXuO&#10;khnf3UXvgo5lUwLzEXXzWeuaWNMGKqy3PAx7D2wDRT5rRFwItj2KbmVQUhZY25mm+OuWLJjenfWU&#10;fKa1pbSekr+CDgDDK10QXBMaHfrLPZR6bJdR4SpWnbjJ534Sa5LOPXps6jnXxrPv0Z4/7yrnlZ8p&#10;oly5Jda8b784Lfn4SsGVwMhXmhTWxNqFvtRjO4xLySj8nT1PWM38XW6CVthjvz2b9eQOJvS+/Cnu&#10;sn/XfKa6NdZ0AAWlsbVBB4B8pVeErok1J4qkHttZXNbOZp7JTZYWWSd8aSlC79ef6q6SMtCjzkXt&#10;J/WYvWNNu259fq3pPIG7AkYoR+kAzrWSvxQc96xdHwUdzhJrZz32XVfdDtpr8lesadcB77/K1mBM&#10;KqQDWDF6lNRjd46LncB/6SR+Vv7YqmS0nHP9gX2G7L3/Ogb+NE/Zv69W2gpInkWh9+dv9a7mn6HC&#10;ehQmFrBIpWCUkmDHJWtHzprEc620k1+7hiO1ZjZeOql6i4ctn6OWgIXrIX5vG52K6AC2jCBnouOS&#10;Ol7PYu2M6p09pmjv/5bZT42Zja9XDJ/8xV676bbVrW0B+KDkhN0QXK2YYMcld2fL6hmVf79N9v7f&#10;k92x2cymRfLfM0naZyq57cbT0IzLXwrIYw2p6gmXii2jyFnUKpc8oqSaePzqWHsR3zUv3ySf71F4&#10;sjxM8o8YXOV8P8AH1pCa31Srxt75oylJEGs71NzRuEfWltOIxLcydq2Pl269XRM5GwKAD6whNb/I&#10;RiNRfzlcSR2rNbFm5FeagEpGz61LHyti98XR3JnQlvCXAvLpRE81rpqx51S8Z3Zsmv02QOn3WjK6&#10;tMfveeVuFztj9B0l3lvN4CpglLNE0fxaAAu2gibYcWmyEKwyTOEovOj7CmpTqehmW6S9l7Y7gNhd&#10;hxo00ks1sJqhZOQvhysFo8SHC8GlCViP96fKstM6wMvatZEI9n5ar61xDQDKBZ2sbAVNKEnUj5Kd&#10;/fewvf/3hN69016rp+Qv9r6a7q6ztkNZFXVYg2q+FZSdQD8r6XzvHU9/zpLvs8rIMmIRdIkOk3/I&#10;BZaFszTgB9UTU42sZqjc4S+HKyqPpY7Xs7h3PAvKSkvU2lte0rmtDbXb3pK/lH4Ha4ItoKjGGlTE&#10;rg0WghN0XG6O09pIjtSVFBP/dm1U3Vli76XldtBzj8lf7L01XQC2YAcQ6lE9MdHIagfrAAm5x16J&#10;3p/ihz33/qfYc7YaWHSb/H3m07qkymAK9URM1xVcuv4z1XJTx2pF/NShFnbkd3/0PVfBZ3sU3SZ/&#10;afSZP0TtjhoIWQim4f6spPO9Tth6nsKSS5NRpT1vzXbVdfKXwk54VaiT8ZcD6gjatsfUNcGOS1aS&#10;vL7NcenIs1VSqdiuziMsfBauwawKFoBRXcTIRdH7CG4PuUlD35k/RenCY5W9/yk1toNqZjNC0iuZ&#10;zW0IFoBRX1DjZfqaYMel6JYQSo725+xSy3VHUltpuxol+YvaduozVA2bUfnLAXVZA2u+DkAD/llB&#10;4lgWgpXAE/9tdbS+SK9gbeIy0gWE9n5bb//c7dfNMIGgdQC2g97wEXzqWD0NH2Fn33dG5Sd/G81k&#10;dnBDJX//HpoPoKj/o5moy/cZxXxUUiaxBF501ake72+jKXutLZ3UZbQtw6Xfw8qg/o92otYBLNgN&#10;dMOOSe5vA5Rs/Wy2+Htrw0zlohmDP2wYmkklPkvt4A6gaKswoawOprIf2THZ40dUQjti7wTu1smV&#10;REdsF6VXYK+NETtGDCZoHSCs9DCK0oXcnNirzKIkr+/f3oM6gxf9eaR6/62g7461M7QXtQ5gQYO+&#10;krlQWhLUkysJmjVTNkV7gesAlIGuRB53hUat/tIoENVx63X8JYG2ospAXBPwUdBIcgk63zqizhW+&#10;L4QJLEdUvwPlyKwDiNhJoqCcUIHarh3L5nv/1S78JYEYUaNRShH/sOMRshOIckIddiyjvi/OEcSy&#10;hhe1LZHFYBc08wrb+39kUaN/C74vxPMGnmqQ1cNmG2wJNUELwVxMVIFG5Ylj2yIo12EfgYuSzAKc&#10;jsXNsaka/CpbucDRP98X9qOReapRtgjuD/TGjkX2jd1WBHv/Kwgc/fN9YT/Be9OZBRg7Ds3WXlhM&#10;LOfnRMjon+8Lu7OG2Pwe5+/BLKDpldhsua0gcPTP94X9Bd4aQjH9LKDhjcVYTCwUWfu34PtCHwIX&#10;g6e/OrhV2c1Gruz9L2THMWw2zPeFbgTPApr/RGHvGnS47CUvpIScOK5NQt8/3xe6EjkLsNea+tJ3&#10;OwZVF4JZTCzjs7KWu7M+BGth6E74LGDik6D2QuPsM6pStb+PR8HoH92KnAVYTFu2qFlumH02VcoX&#10;5aMWfpmtoV/Rs4BZF4S95JA+JhvDOgBus1FAHWjquLYIRv/omhpn8Cxg2vKFffYao04Wfwuo80wc&#10;02bB6B/di6yHKtTh+EtPpdLIk73kmaJLPxZ01uhfzfLEhpgukdlnLt4JpLUEfzps4DPdsNKPgtE/&#10;hhE9C1DMtitIyTt1HDYENxLLZMcu6rcw3oPRP8bhI6TQtQDFTOsBpTMtRpR5ouv+Cr4rDKfCCHVz&#10;zLYekDoGa4MbiW23Q91fcWb0jyFF10k9plkPsM+ae/Upi78b7VH3V/CDLxiW3x0x2bBbhmYf/hYO&#10;zT5rVi16luNTkx236Lq/go4aY7NGvMeJM8V6QM46gEaxlBS22aPub3GZ9RoXHIhPncMXhC2mOIF0&#10;NXTis9+LCyWFbTz5R9f9WfjFceyxIOwxxa8mrewELpR+tvF2G5/8bcDELA2HYg077McyrmOWk8nv&#10;w5RaFFbi/42Ess1OO36WoKPG4SgBpRp7UEx10ZPKPEpgJP08eyb/2X/xDgemkWiy0QeEzQS47TGe&#10;UslwpzUrSj84PiXiVOMPCrbV4S6fpYb9stdtUPrB4flJts/0+i3oBPATtcudBycv/laAY1ONOnEC&#10;hAXlIFxTzX+vso8Ht3vAXKzR73KB2FVw0mHfBd+34NoMzMka/271Vg86gYn5THTP5M8FX5hXB+sB&#10;Ci65n9D3na7wvQnWozC3vdcDPOgEJtJJ8mfPPyB2Muy9HrDEbL8qNhufcXbR1t6DEhBg7GTYez3g&#10;PdiOd0C+2NtLG/sQdAKYno/OejlBz5SEjsPvk7R/yedxMPDA3PwHZLo5UVUr9reGAfVY8nkSdAKY&#10;m0/VUyfHPsFC3ZB6Lvk8DNobZtfJzqDroCQ0kEFKPneDK9UxvQ47AQVT9I75qH+X352oHXQCmJ7v&#10;106eIDvGhe2ifbmq9Q876k8FnQCmZydCr4t45xl+brJ3milaotzzRm5Ng04A01v5m7d7BWWhHRyp&#10;3PMs6AQwvc47AcpCQY5a7nkWdAKYnp0IXe/pVimCjqCNWRP/ddAJYHp7/q7whrjYycpFZBX4xYFT&#10;J/7roBPA9Hyfd/IE6TBYI8jgNX4SfzrOfpiAOXV6ncCjeGHX0HP+vZL4nwedAOY2YCewTOFVHlJN&#10;2z/G9DTa99LeeLdu2Df4RTvMzUsFo44WX2ddNFbiUkdox4CkXxZnDYTUjrwT1dbYVx9o/LX82f5e&#10;oX/nhx84DpVWrLGPfjHQy9FPUCX9Zdb2tqWXEs9+sXQKlCRxGD6i1Ign1eBHi+UEHb1DeE/4PjLV&#10;SJ+k31nonGHrMg7Dk02ysQ8cS4egcpd/zC6R8IeOMx0BDmEpMxw7+byqjKJEa/EpumNQoveF209L&#10;sn8r6ZDwjxHc4wrjU5JSY75p3IcOXwfRIuCLErNGdL44+EmdopK2Tu7bE1zHSqG/17/xUbyS+yd7&#10;zs+K5TnfFhYPe+O1RFyWDm6ydqTQd+/NAxiXNeaubx9BdBs/fgRoxsGEQp3fchIBI5ugJETUi+U2&#10;Hkr63nwWs3YCFlxrgPFNfAIT6+P8qPQxcRu6RK8zAU14PTvVyImZ48vp9zUjXToBYHBa7Oz89wWI&#10;uNBC76YFTzoB4ACWHTJz7Woh/ollh8+aUX8KnQBwEEoEiYZOHDS0nbVGEqMTAA5CDdoa9hS/MTtx&#10;PFzkzUEnAByIykJq3DeNnRg7kls7a6ETAA6G3UKHiIsW+yNubUAnABwQHcGQoRnca3RiohMADkod&#10;gQU7hvqOZWdPxIj/HjoB4MDoCLqMoi2dtdEJAAdHR9BFNF3cLUEnAEzALyY7yi+RDRE63r0m/muz&#10;dgIaGPX+3QBVqcErKanxp04KojiWMs9oo0s6AWAyfvtpfoegPFTiWa7aHTmZ0AkAk9KVp9x4blMs&#10;Sd+i+xLPFva5przKnE4AcEpqdlJwu4mf423f/tfTr0dNFurUbj7zNEEnANzQzEA17YkTg+7Ls9T0&#10;Z0gOSoKJYzBN0AkADxy8Q9AI/6xSmEb5M24T9GOQOjbTBJ0AsNJ1hzDg6FELnq8zjfCfsePBDQYt&#10;6ASATLrFwXvHoNH0zrOFt1H925rGi72Xz9r9xMmd5scrdRxnDH5oHqjlvWPwi9I+LzMH7yTeOwrv&#10;LM72v5pNXCcj/Vk7b775f1NSf0/s7/EjwTOiz2PHkA7gY9AJAJiDd66pRDhz0AkAOD7rAKbdBvok&#10;6AQAHJslOq4Mvx90AgCOa1mTSSc/4i3oBAAck98fKpX4iH+CTgDAMVmCYyfQ8zj74QKA4+CmgKuD&#10;TgDAseg6jUSyI9JBJwDgOFTftsRGGWh90AkAOA7KQJuDTgDAMfgsIJXoiPtBJwDgGJgFZAWdAIDx&#10;MQvIDjoBAOPT3VsTCY54Erqnkh9CABgXpaC8oBMAcAiW0PTbC8lER9wPOgEAw9OP+aQSHPE86AQA&#10;DI/1gPygEwAwPEtm/F5AZtAJABieJTM6gcygEwAwPEtmdAKZQScAYHiWzOgEMoNOAMDwLJnRCWQG&#10;nQCA4VkyoxPIDDoBAMOzZEYnkBl0AgCGZ8mMTiAz6AQADM+SGZ1AZtAJABieJTM6gcygEwAwPEtm&#10;dAKZQScAYHiWzOgEMsM6gc9+GAFgTJbM6AQyQzff88MIAGOyZEYnkBeXv/84/eKHEQDGZMmMTiAj&#10;vn85fdNvM/thBIAxWUKjE8iI73+efvNDCADjsoRGJ7A9LvpFNj+EADAuS2h0Alvjy+l3P3wAMDZL&#10;anQCG4NZAIDDsKRGJ7AlmAUAOBJLbHQC6+Pihw0AjsESG53AyuC6AACHY8mNTmBFsCUUwCFZgqMT&#10;eB6UgQAckyU4OoEnwW4gAIdlSY5O4EH85+vp336oAOB4LNHRCdwJbhUN4PAs2dEJJIIOAMAULOHR&#10;CfwcL354AODYlPBuEuDs8eqHBgCOz5IenYAHvxkMYDqW/OgEFNwTCMCMLAHSCbAGAGBWSoA3CXGq&#10;+Pvr6Vc/FAAwH0uE03YC3/88ffLDAABzsmQ4ZSfAlcAAYCwhztYJXC6vp3/5xweAuVlSnKkT4BoA&#10;ALhmiXGKToD6PwAkWII8fCfAraAB4A5LkkfuBM7+MQEAKZYoD9kJsP8fAFawhHmoToD7/wDABpY4&#10;D9MJsPgLABtZ8hy+E2D0DwCZLIkO3Qlw5S8AFLBEOmonwJ0/AaCUkulNcu07uO8/ANRjiXWUTuDM&#10;PX8AoDJLrr13Ape//zj94m8XAFDT9y+nz4nE20OcSf4A0JgSrSXcy00C3i203ZOyDwAEUcK15Hu+&#10;TcY7xAvJHwB2oB03iaQcERfu8QMAO1tKQnEdwUXrEIz6AaAjjTuCy/c/T7+R+AGgY+oINErX4mwi&#10;kW8JLTS/qtRD4geAAemOnJbIX7xDONv/fvME/yPR+99pUflVI311IiR9ADgo/UwjSR4AAAAAAAAA&#10;AAAAAAAAAAAAAAAAAAAAAAAAAAAAAAAAAAAAAAAAAAAAAAAAAAAAAAAAAAAAAAAAAAAAAAAAAAAA&#10;AAAAAAAAAAAAunQ6/T+cJsAWyLM0SgAAAABJRU5ErkJgglBLAwQKAAAAAAAAACEAcudE+i4EAAAu&#10;BAAAFAAAAGRycy9tZWRpYS9pbWFnZTIuc3ZnPHN2ZyB2aWV3Qm94PSIwIDAgOTYgOTYiIHhtbG5z&#10;PSJodHRwOi8vd3d3LnczLm9yZy8yMDAwL3N2ZyIgeG1sbnM6eGxpbms9Imh0dHA6Ly93d3cudzMu&#10;b3JnLzE5OTkveGxpbmsiIGlkPSJJY29uc19SZXNlYXJjaCIgb3ZlcmZsb3c9ImhpZGRlbiI+PHBh&#10;dGggZD0iTTcyLjUgNjMuMUM3MC45IDYxLjUgNjguNSA2MC43IDY2LjMgNjEuMkw2MS44IDU2LjhD&#10;NjUuOCA1MS42IDY4IDQ1LjIgNjggMzguNiA2OC4xIDIxLjkgNTQuNiA4LjQgMzggOC4zIDIxLjQg&#10;OC4yIDcuOSAyMS43IDcuOCAzOC4zIDcuNyA1NC45IDIxLjIgNjguNCAzNy44IDY4LjUgNDQuNCA2&#10;OC41IDUwLjkgNjYuMyA1Ni4yIDYyLjNMNjAuNiA2Ni43QzYwLjIgNjkgNjAuOSA3MS4zIDYyLjUg&#10;NzNMNzUgODUuNUM3Ny43IDg4LjIgODIuMiA4OC4yIDg0LjkgODUuNSA4Ny42IDgyLjggODcuNiA3&#10;OC4zIDg0LjkgNzUuNkw3Mi41IDYzLjFaTTM4IDYyLjVDMjQuNyA2Mi41IDE0IDUxLjggMTQgMzgu&#10;NSAxNCAyNS4yIDI0LjcgMTQuNSAzOCAxNC41IDUxLjMgMTQuNSA2MiAyNS4yIDYyIDM4LjUgNjIg&#10;NTEuNyA1MS4yIDYyLjUgMzggNjIuNVoiIGZpbGw9IiNGNkI3MDAiLz48cGF0aCBkPSJNNTkuNSAz&#10;NyA1My44IDM3QzUzLjMgMzcuMSA1Mi44IDM3LjQgNTIuNSAzNy44TDQ4LjcgNDEuOSA0NS41IDMw&#10;LjhDNDUuMiAyOS45IDQ0LjIgMjkuMyA0My4zIDI5LjYgNDIuOCAyOS44IDQyLjMgMzAuMSA0Mi4x&#10;IDMwLjdMMzYuMSA0Ni42IDMyIDI0LjZDMzEuOCAyMy42IDMwLjkgMjMgMzAgMjMuMiAyOS40IDIz&#10;LjMgMjguOSAyMy44IDI4LjYgMjQuNEwyNC4zIDM3IDE2LjUgMzcgMTYuNSA0MSAyNS42IDQxQzI2&#10;LjQgNDAuOSAyNy4xIDQwLjMgMjcuMyAzOS41TDI5LjggMzEuOSAzMy44IDUzLjRDMzMuOSA1NC4y&#10;IDM0LjYgNTQuOCAzNS40IDU0LjhMMzUuNiA1NC44QzM2LjMgNTQuOCAzNyA1NC40IDM3LjMgNTMu&#10;N0w0My43IDM2LjkgNDYuMyA0NS45QzQ2LjYgNDYuOCA0Ny41IDQ3LjQgNDguNSA0Ny4xIDQ4Ljgg&#10;NDcgNDkuMSA0Ni44IDQ5LjMgNDYuNkw1NC43IDQxIDU5LjYgNDEgNTkuNiAzN1oiIGZpbGw9IiNG&#10;NkI3MDAiLz48L3N2Zz5QSwMEFAAGAAgAAAAhAFAYASHfAAAACQEAAA8AAABkcnMvZG93bnJldi54&#10;bWxMj81qwzAQhO+FvoPYQm+NrJj+uZZDCG1PodCkEHLbWBvbxFoZS7Gdt69yam+7O8PsN/lisq0Y&#10;qPeNYw1qloAgLp1puNLws/14eAHhA7LB1jFpuJCHRXF7k2Nm3MjfNGxCJWII+ww11CF0mZS+rMmi&#10;n7mOOGpH11sMce0raXocY7ht5TxJnqTFhuOHGjta1VSeNmer4XPEcZmq92F9Oq4u++3j126tSOv7&#10;u2n5BiLQFP7McMWP6FBEpoM7s/Gi1ZAmsUqI93kK4qqn6hnEIQ4qfQVZ5PJ/g+IX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C7zwiHSAMAAN4H&#10;AAAOAAAAAAAAAAAAAAAAAEMCAABkcnMvZTJvRG9jLnhtbFBLAQItAAoAAAAAAAAAIQDw7sImaB8A&#10;AGgfAAAUAAAAAAAAAAAAAAAAALcFAABkcnMvbWVkaWEvaW1hZ2UxLnBuZ1BLAQItAAoAAAAAAAAA&#10;IQBy50T6LgQAAC4EAAAUAAAAAAAAAAAAAAAAAFElAABkcnMvbWVkaWEvaW1hZ2UyLnN2Z1BLAQIt&#10;ABQABgAIAAAAIQBQGAEh3wAAAAkBAAAPAAAAAAAAAAAAAAAAALEpAABkcnMvZG93bnJldi54bWxQ&#10;SwECLQAUAAYACAAAACEAIlYO7scAAAClAQAAGQAAAAAAAAAAAAAAAAC9KgAAZHJzL19yZWxzL2Uy&#10;b0RvYy54bWwucmVsc1BLBQYAAAAABwAHAL4BAAC7KwAAAAA=&#10;">
                      <v:oval id="Oval 1071678783" o:spid="_x0000_s1027" style="position:absolute;width:10209;height:10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otyAAAAOMAAAAPAAAAZHJzL2Rvd25yZXYueG1sRE9fS8Mw&#10;EH8X/A7hBF/EJVNYa102hiD45NwU5uPRnG21udTk3Lpvb4SBj/f7f/Pl6Hu1p5i6wBamEwOKuA6u&#10;48bC2+vjdQkqCbLDPjBZOFKC5eL8bI6VCwfe0H4rjcohnCq00IoMldapbsljmoSBOHMfIXqUfMZG&#10;u4iHHO57fWPMTHvsODe0ONBDS/XX9sdb+BRa3Xl5+b6Ku2ez6Y/r92a3tvbyYlzdgxIa5V98cj+5&#10;PN8U01lRFuUt/P2UAdCLXwAAAP//AwBQSwECLQAUAAYACAAAACEA2+H2y+4AAACFAQAAEwAAAAAA&#10;AAAAAAAAAAAAAAAAW0NvbnRlbnRfVHlwZXNdLnhtbFBLAQItABQABgAIAAAAIQBa9CxbvwAAABUB&#10;AAALAAAAAAAAAAAAAAAAAB8BAABfcmVscy8ucmVsc1BLAQItABQABgAIAAAAIQAAtHotyAAAAOMA&#10;AAAPAAAAAAAAAAAAAAAAAAcCAABkcnMvZG93bnJldi54bWxQSwUGAAAAAAMAAwC3AAAA/AIAAAAA&#10;" fillcolor="#003b5c"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70157632" o:spid="_x0000_s1028" type="#_x0000_t75" alt="Research with solid fill" style="position:absolute;left:1072;top:875;width:8078;height: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uCzAAAAOMAAAAPAAAAZHJzL2Rvd25yZXYueG1sRI9BSwMx&#10;FITvQv9DeAUvYpOudFfWpqUURC8i1hY9PjbPzeLmJWxiu/XXG0HwOMzMN8xyPbpeHGmInWcN85kC&#10;Qdx403GrYf96f30LIiZkg71n0nCmCOvV5GKJtfEnfqHjLrUiQzjWqMGmFGopY2PJYZz5QJy9Dz84&#10;TFkOrTQDnjLc9bJQqpQOO84LFgNtLTWfuy+n4eFcPX+H/nB4v7JGvZl9KJ7KhdaX03FzByLRmP7D&#10;f+1Ho6FQlZovqvKmgN9P+Q/I1Q8AAAD//wMAUEsBAi0AFAAGAAgAAAAhANvh9svuAAAAhQEAABMA&#10;AAAAAAAAAAAAAAAAAAAAAFtDb250ZW50X1R5cGVzXS54bWxQSwECLQAUAAYACAAAACEAWvQsW78A&#10;AAAVAQAACwAAAAAAAAAAAAAAAAAfAQAAX3JlbHMvLnJlbHNQSwECLQAUAAYACAAAACEADxmbgswA&#10;AADjAAAADwAAAAAAAAAAAAAAAAAHAgAAZHJzL2Rvd25yZXYueG1sUEsFBgAAAAADAAMAtwAAAAAD&#10;AAAAAA==&#10;">
                        <v:imagedata r:id="rId39" o:title="Research with solid fill"/>
                      </v:shape>
                      <w10:wrap type="square"/>
                    </v:group>
                  </w:pict>
                </mc:Fallback>
              </mc:AlternateContent>
            </w:r>
          </w:p>
        </w:tc>
        <w:tc>
          <w:tcPr>
            <w:tcW w:w="1345" w:type="dxa"/>
            <w:tcBorders>
              <w:top w:val="single" w:sz="4" w:space="0" w:color="FFFFFF" w:themeColor="background1"/>
              <w:left w:val="nil"/>
              <w:bottom w:val="single" w:sz="4" w:space="0" w:color="FFFFFF" w:themeColor="background1"/>
            </w:tcBorders>
            <w:shd w:val="clear" w:color="auto" w:fill="FEECC4" w:themeFill="accent4" w:themeFillTint="66"/>
            <w:vAlign w:val="center"/>
          </w:tcPr>
          <w:p w14:paraId="6B585343" w14:textId="77777777" w:rsidR="00343F81" w:rsidRDefault="00343F81" w:rsidP="003F34A7">
            <w:pPr>
              <w:pStyle w:val="TableText"/>
              <w:cnfStyle w:val="000000000000" w:firstRow="0" w:lastRow="0" w:firstColumn="0" w:lastColumn="0" w:oddVBand="0" w:evenVBand="0" w:oddHBand="0" w:evenHBand="0" w:firstRowFirstColumn="0" w:firstRowLastColumn="0" w:lastRowFirstColumn="0" w:lastRowLastColumn="0"/>
              <w:rPr>
                <w:b/>
              </w:rPr>
            </w:pPr>
            <w:r>
              <w:rPr>
                <w:b/>
              </w:rPr>
              <w:t>Corridor selection process</w:t>
            </w:r>
          </w:p>
          <w:p w14:paraId="367F14C5" w14:textId="77777777" w:rsidR="00343F81" w:rsidRDefault="00343F81" w:rsidP="003F34A7">
            <w:pPr>
              <w:pStyle w:val="TableText"/>
              <w:ind w:left="-104" w:hanging="142"/>
              <w:cnfStyle w:val="000000000000" w:firstRow="0" w:lastRow="0" w:firstColumn="0" w:lastColumn="0" w:oddVBand="0" w:evenVBand="0" w:oddHBand="0" w:evenHBand="0" w:firstRowFirstColumn="0" w:firstRowLastColumn="0" w:lastRowFirstColumn="0" w:lastRowLastColumn="0"/>
              <w:rPr>
                <w:b/>
              </w:rPr>
            </w:pPr>
          </w:p>
        </w:tc>
        <w:tc>
          <w:tcPr>
            <w:cnfStyle w:val="000001000000" w:firstRow="0" w:lastRow="0" w:firstColumn="0" w:lastColumn="0" w:oddVBand="0" w:evenVBand="1" w:oddHBand="0" w:evenHBand="0" w:firstRowFirstColumn="0" w:firstRowLastColumn="0" w:lastRowFirstColumn="0" w:lastRowLastColumn="0"/>
            <w:tcW w:w="3260" w:type="dxa"/>
          </w:tcPr>
          <w:p w14:paraId="444CA4E7" w14:textId="77777777" w:rsidR="00343F81" w:rsidRPr="00D55451" w:rsidRDefault="00343F81">
            <w:pPr>
              <w:pStyle w:val="TableText"/>
              <w:rPr>
                <w:lang w:eastAsia="en-AU"/>
              </w:rPr>
            </w:pPr>
            <w:r w:rsidRPr="00C40713">
              <w:rPr>
                <w:szCs w:val="22"/>
                <w:lang w:eastAsia="en-AU"/>
              </w:rPr>
              <w:t xml:space="preserve">Community members questioned the corridor selection process, particular matters of interest included: </w:t>
            </w:r>
          </w:p>
          <w:p w14:paraId="4B5F1BDE" w14:textId="3641408B" w:rsidR="00343F81" w:rsidRPr="00D55451" w:rsidRDefault="00343F81">
            <w:pPr>
              <w:pStyle w:val="TableBullet"/>
              <w:rPr>
                <w:lang w:eastAsia="en-AU"/>
              </w:rPr>
            </w:pPr>
            <w:r w:rsidRPr="00C40713">
              <w:rPr>
                <w:szCs w:val="22"/>
                <w:lang w:eastAsia="en-AU"/>
              </w:rPr>
              <w:t>Why the shortest route was not selected</w:t>
            </w:r>
            <w:r>
              <w:rPr>
                <w:szCs w:val="22"/>
                <w:lang w:eastAsia="en-AU"/>
              </w:rPr>
              <w:t>;</w:t>
            </w:r>
          </w:p>
          <w:p w14:paraId="1ABCE759" w14:textId="47717612" w:rsidR="00343F81" w:rsidRDefault="00343F81">
            <w:pPr>
              <w:pStyle w:val="TableBullet"/>
              <w:rPr>
                <w:lang w:eastAsia="en-AU"/>
              </w:rPr>
            </w:pPr>
            <w:r w:rsidRPr="004155A9">
              <w:rPr>
                <w:lang w:eastAsia="en-AU"/>
              </w:rPr>
              <w:t xml:space="preserve">Why </w:t>
            </w:r>
            <w:r w:rsidRPr="579E6846">
              <w:rPr>
                <w:lang w:eastAsia="en-AU"/>
              </w:rPr>
              <w:t xml:space="preserve">VNI West </w:t>
            </w:r>
            <w:r w:rsidRPr="004155A9">
              <w:rPr>
                <w:lang w:eastAsia="en-AU"/>
              </w:rPr>
              <w:t>can’t be situated along roadsides</w:t>
            </w:r>
            <w:r>
              <w:rPr>
                <w:lang w:eastAsia="en-AU"/>
              </w:rPr>
              <w:t>; and</w:t>
            </w:r>
          </w:p>
          <w:p w14:paraId="5C03F0AF" w14:textId="77777777" w:rsidR="00343F81" w:rsidRPr="004155A9" w:rsidRDefault="00343F81">
            <w:pPr>
              <w:pStyle w:val="TableBullet"/>
              <w:rPr>
                <w:lang w:eastAsia="en-AU"/>
              </w:rPr>
            </w:pPr>
            <w:r w:rsidRPr="004155A9">
              <w:rPr>
                <w:lang w:eastAsia="en-AU"/>
              </w:rPr>
              <w:t>How ecology and cultural heritage was considered.</w:t>
            </w:r>
          </w:p>
        </w:tc>
        <w:tc>
          <w:tcPr>
            <w:tcW w:w="5245" w:type="dxa"/>
          </w:tcPr>
          <w:p w14:paraId="1E3561FD"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The draft corridor was identified based on feedback from landholders, community members, government agencies and stakeholders, as well as data from ongoing technical, engineering and environmental assessments.</w:t>
            </w:r>
          </w:p>
          <w:p w14:paraId="00FCD66B"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A range of factors have been considered including ecology, agricultural activities, sites of known Aboriginal cultural heritage, flooding, landscape and proximity to residential areas and towns.</w:t>
            </w:r>
          </w:p>
          <w:p w14:paraId="7EBA807D" w14:textId="32A4E0AC"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TCV acknowledges that it will not always be possible to avoid all sensitivities, however, where particular areas</w:t>
            </w:r>
            <w:r>
              <w:rPr>
                <w:lang w:eastAsia="en-AU"/>
              </w:rPr>
              <w:t xml:space="preserve"> can’t be avoided</w:t>
            </w:r>
            <w:r w:rsidRPr="004C568E">
              <w:rPr>
                <w:lang w:eastAsia="en-AU"/>
              </w:rPr>
              <w:t>, there are a range of technical and engineering solutions can</w:t>
            </w:r>
            <w:r>
              <w:rPr>
                <w:lang w:eastAsia="en-AU"/>
              </w:rPr>
              <w:t xml:space="preserve"> be</w:t>
            </w:r>
            <w:r w:rsidRPr="004C568E">
              <w:rPr>
                <w:lang w:eastAsia="en-AU"/>
              </w:rPr>
              <w:t xml:space="preserve"> investigate</w:t>
            </w:r>
            <w:r>
              <w:rPr>
                <w:lang w:eastAsia="en-AU"/>
              </w:rPr>
              <w:t>d</w:t>
            </w:r>
            <w:r w:rsidRPr="004C568E">
              <w:rPr>
                <w:lang w:eastAsia="en-AU"/>
              </w:rPr>
              <w:t xml:space="preserve"> to seek to mitigate impacts. </w:t>
            </w:r>
          </w:p>
          <w:p w14:paraId="53E02F66"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The priority in determining the draft corridor was to avoid sensitives where possible and determine a route that minimises impact.</w:t>
            </w:r>
          </w:p>
          <w:p w14:paraId="5A874853" w14:textId="109AA5F6"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Similarly, roadsides are often too narrow to safely locate towers near passing traffic and they frequently contain important remnant vegetation</w:t>
            </w:r>
            <w:r w:rsidR="005B0DA3" w:rsidRPr="004C568E">
              <w:rPr>
                <w:lang w:eastAsia="en-AU"/>
              </w:rPr>
              <w:t>,</w:t>
            </w:r>
            <w:r w:rsidRPr="004C568E">
              <w:rPr>
                <w:lang w:eastAsia="en-AU"/>
              </w:rPr>
              <w:t xml:space="preserve"> so they are generally not appropriate for transmission infrastructure. Siting towers within existing easements (such as roadway easements), may be possible in some locations and explored as the project continues, however, it is unlikely these locations would be suitable for the majority of VNI West. </w:t>
            </w:r>
          </w:p>
          <w:p w14:paraId="12EE840D" w14:textId="21A2DA0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For more information on the draft ~2km corridor and the selection process, please refer to the </w:t>
            </w:r>
            <w:hyperlink r:id="rId40" w:history="1">
              <w:r w:rsidRPr="004C568E">
                <w:rPr>
                  <w:rStyle w:val="Hyperlink"/>
                  <w:lang w:eastAsia="en-AU"/>
                </w:rPr>
                <w:t>Corridor Report</w:t>
              </w:r>
            </w:hyperlink>
            <w:r w:rsidRPr="004C568E">
              <w:rPr>
                <w:lang w:eastAsia="en-AU"/>
              </w:rPr>
              <w:t xml:space="preserve"> on the TCV website. </w:t>
            </w:r>
          </w:p>
        </w:tc>
        <w:tc>
          <w:tcPr>
            <w:cnfStyle w:val="000001000000" w:firstRow="0" w:lastRow="0" w:firstColumn="0" w:lastColumn="0" w:oddVBand="0" w:evenVBand="1" w:oddHBand="0" w:evenHBand="0" w:firstRowFirstColumn="0" w:firstRowLastColumn="0" w:lastRowFirstColumn="0" w:lastRowLastColumn="0"/>
            <w:tcW w:w="3045" w:type="dxa"/>
          </w:tcPr>
          <w:p w14:paraId="35EC9CEC" w14:textId="72A8D36A" w:rsidR="00343F81" w:rsidRPr="004C568E" w:rsidRDefault="003316DA">
            <w:pPr>
              <w:pStyle w:val="TableText"/>
              <w:rPr>
                <w:lang w:eastAsia="en-AU"/>
              </w:rPr>
            </w:pPr>
            <w:r>
              <w:rPr>
                <w:lang w:eastAsia="en-AU"/>
              </w:rPr>
              <w:t xml:space="preserve">Feedback influenced the </w:t>
            </w:r>
            <w:r w:rsidR="001661C4">
              <w:rPr>
                <w:lang w:eastAsia="en-AU"/>
              </w:rPr>
              <w:t xml:space="preserve">defining of the </w:t>
            </w:r>
            <w:r>
              <w:rPr>
                <w:lang w:eastAsia="en-AU"/>
              </w:rPr>
              <w:t xml:space="preserve">draft ~2km corridor included as part of the EES referral. </w:t>
            </w:r>
          </w:p>
        </w:tc>
      </w:tr>
      <w:tr w:rsidR="00343F81" w:rsidRPr="004C568E" w14:paraId="57E74EC8" w14:textId="5A348BA5" w:rsidTr="0016422D">
        <w:tc>
          <w:tcPr>
            <w:cnfStyle w:val="001000000000" w:firstRow="0" w:lastRow="0" w:firstColumn="1" w:lastColumn="0" w:oddVBand="0" w:evenVBand="0" w:oddHBand="0" w:evenHBand="0" w:firstRowFirstColumn="0" w:firstRowLastColumn="0" w:lastRowFirstColumn="0" w:lastRowLastColumn="0"/>
            <w:tcW w:w="1065" w:type="dxa"/>
            <w:tcBorders>
              <w:top w:val="single" w:sz="4" w:space="0" w:color="FFFFFF" w:themeColor="background1"/>
              <w:bottom w:val="single" w:sz="4" w:space="0" w:color="FFFFFF" w:themeColor="background1"/>
              <w:right w:val="nil"/>
            </w:tcBorders>
            <w:shd w:val="clear" w:color="auto" w:fill="FEECC4" w:themeFill="accent4" w:themeFillTint="66"/>
            <w:vAlign w:val="center"/>
          </w:tcPr>
          <w:p w14:paraId="100042F5" w14:textId="77777777" w:rsidR="00343F81" w:rsidRDefault="00343F81">
            <w:pPr>
              <w:pStyle w:val="TableText"/>
              <w:rPr>
                <w:noProof/>
              </w:rPr>
            </w:pPr>
            <w:r>
              <w:rPr>
                <w:noProof/>
                <w:color w:val="2B579A"/>
                <w:shd w:val="clear" w:color="auto" w:fill="E6E6E6"/>
              </w:rPr>
              <mc:AlternateContent>
                <mc:Choice Requires="wpg">
                  <w:drawing>
                    <wp:anchor distT="0" distB="0" distL="114300" distR="114300" simplePos="0" relativeHeight="251649536" behindDoc="0" locked="0" layoutInCell="1" allowOverlap="1" wp14:anchorId="037D2D88" wp14:editId="4D792D2E">
                      <wp:simplePos x="0" y="0"/>
                      <wp:positionH relativeFrom="column">
                        <wp:posOffset>173990</wp:posOffset>
                      </wp:positionH>
                      <wp:positionV relativeFrom="paragraph">
                        <wp:posOffset>-674370</wp:posOffset>
                      </wp:positionV>
                      <wp:extent cx="645160" cy="644525"/>
                      <wp:effectExtent l="0" t="0" r="2540" b="3175"/>
                      <wp:wrapSquare wrapText="bothSides"/>
                      <wp:docPr id="1071678755" name="Group 1071678755"/>
                      <wp:cNvGraphicFramePr/>
                      <a:graphic xmlns:a="http://schemas.openxmlformats.org/drawingml/2006/main">
                        <a:graphicData uri="http://schemas.microsoft.com/office/word/2010/wordprocessingGroup">
                          <wpg:wgp>
                            <wpg:cNvGrpSpPr/>
                            <wpg:grpSpPr>
                              <a:xfrm>
                                <a:off x="0" y="0"/>
                                <a:ext cx="645160" cy="644525"/>
                                <a:chOff x="0" y="0"/>
                                <a:chExt cx="954113" cy="953064"/>
                              </a:xfrm>
                            </wpg:grpSpPr>
                            <wps:wsp>
                              <wps:cNvPr id="2070157642" name="Oval 2070157642"/>
                              <wps:cNvSpPr/>
                              <wps:spPr>
                                <a:xfrm>
                                  <a:off x="0" y="0"/>
                                  <a:ext cx="954113" cy="953064"/>
                                </a:xfrm>
                                <a:prstGeom prst="ellipse">
                                  <a:avLst/>
                                </a:prstGeom>
                                <a:solidFill>
                                  <a:srgbClr val="003B5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70157647" name="Graphic 2070157647" descr="Crops with solid fill"/>
                                <pic:cNvPicPr>
                                  <a:picLocks noChangeAspect="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a:stretch/>
                              </pic:blipFill>
                              <pic:spPr>
                                <a:xfrm>
                                  <a:off x="92872" y="81023"/>
                                  <a:ext cx="755738" cy="75565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BECA89" id="Group 1071678755" o:spid="_x0000_s1026" style="position:absolute;margin-left:13.7pt;margin-top:-53.1pt;width:50.8pt;height:50.75pt;z-index:251649536;mso-width-relative:margin;mso-height-relative:margin" coordsize="9541,95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ZGWoQAMAANYHAAAOAAAAZHJzL2Uyb0RvYy54bWykVW1P&#10;2zAQ/j5p/8HKd0jSNi1EbdFWRjVpGgi2H+A6TmLh2JbtNu2/39lOAoVuIIZE6pe783OP7x7Pr/YN&#10;RzuqDZNiEaXnSYSoILJgolpEv3/dnF1EyFgsCsyloIvoQE10tfz8ad6qnI5kLXlBNYIgwuStWkS1&#10;tSqPY0Nq2mBzLhUVsFlK3WALU13FhcYtRG94PEqSadxKXSgtCTUGVq/DZrT08cuSEntbloZaxBcR&#10;YLP+q/13477xco7zSmNVM9LBwB9A0WAm4NAh1DW2GG01exWqYURLI0t7TmQTy7JkhPocIJs0eZHN&#10;Wsut8rlUeVupgSag9gVPHw5Lfu7WWj2oOw1MtKoCLvzM5bIvdeN+ASXae8oOA2V0bxGBxekkS6dA&#10;LIGt6WSSjbJAKamB91depP7W+V1mkzQdB7/LbJxMJ84v7g+Nj6C0CorDPOVv/i//hxor6mk1OeR/&#10;pxErFtEomSVpNptORhESuIFavd1hjp4te4a8y8CXyQ1Q916y3kga50obu6ayQW6wiCjnTBkHFed4&#10;98PYQFFv5ZaN5Ky4YZz7ia42K64R4IaLSsZfs1XH6pEZF85YSOcWIroVoLzPxo/sgVNnx8U9LYEh&#10;uOyRR+J7kw7nYEKosGnYqnFBw/FZAn/96a6bnYe/YR/QRS7h/CF2F6C3DEH62AFlZ+9cqW/twTn5&#10;F7DgPHj4k6Wwg3PDhNSnAnDIqjs52PckBWocSxtZHKB+tOUrGRQGC1JLEBhitXfuanc5V4zk8N81&#10;MYxeFfHbYgdedqtp1AVp3hWjwfpxq85AbxS2bMM4swevnZCzAyV2d4y4InaTE/0w6/th3cnk0BKw&#10;U1BDINuVlsqgltka+VJD7q5c/n3McAJUOCM/JHk0SMhVjUVFvxgFIg1Ph2fr2Dx20yN4G2gIV7bu&#10;Et24IwIQvBDEE1wGsb2WZNtAwYbXQ1MOnEhhami0COmcNhsKYqC/Fx4QNJgm9wAQUoGx1dSS2tWE&#10;Q/YExs3+IgSXo4sZKArI40WajMYuSyjfTgVnWTYbwwvp1BPG06wvuF56+1bvBEEDEl+pJ9XAgwow&#10;/BBQ+Yr1j4dvve6hc6/T87m3enqOl38AAAD//wMAUEsDBAoAAAAAAAAAIQDQLt8oliIAAJYiAAAU&#10;AAAAZHJzL21lZGlhL2ltYWdlMS5wbmeJUE5HDQoaCgAAAA1JSERSAAABgAAAAYAIBgAAAKTHtb8A&#10;AAABc1JHQgCuzhzpAAAABGdBTUEAALGPC/xhBQAAAAlwSFlzAAA7DgAAOw4BzLahgwAAIitJREFU&#10;eF7tnd116ziyRh3ChHBDmBAmhA5hQugQOgOHMCH4ZabP4wnBIXQIepi/x7lVdNEiqCJFAAUSFPde&#10;61unW5YI8COqCIAl+w0AAAAAAAAAAAAAAAAAAAAAAAAAAAAAAAAAAAAAAAAAAAAAAAAAAAAAAAAA&#10;AAAAAAAAAAAAAAAAAAAAAAAAAAAAAAAAAAAAAAAAAAAAAAAAAAAAAAAAAAAAAAAAAAAAAAAAAAAA&#10;AAAAAAAAAAAAAAAAAAAAAAAAAAAAAKA7/vX3tz//5/e3v9n/QiX4CQCn4d+/v/36nx9v/9PEZS9B&#10;BfgJAKdBZ6uasP754+0v9hJUgJ8AcBokWX0MM9Yfb3+1l6AC/ASA0/Dv399+asLSrQt7CSrATwA4&#10;DZKo/hgS1j/efrOXoAL8BIDToMnK9GEvQQXi4w0/AaB7/vvj7f8sWZGwAsBPgMZYkL3b/0IFQ826&#10;JSzdurCXoRD8jIfvVUCCPlzTAKPOuh4tVRwTluhmL0Mh+BkP8Q4J1FnHoaWKk4T1P3sZCsHPeIh3&#10;SJDBQJ11EOPsatTt4+1P9iMoAD/jER+Jd7gjQUaddRDj7GoUy+w68DMe4h0SZCBQZx2E+DjMrkax&#10;zK4DP+Mh3iFBBgN11kGMs6tRzLLqwM94xEfiHb6gzjqWcXY1illWHfgZC/EOCUNN8H1AfNrLUIh4&#10;OM6uvkS9dRXzGwB+1jGNd/XWXoarQp11HLPZ1ShmWYVoxQ9+xkK8QwJ11nHMVlODZJb1034MmeBn&#10;PMQ7JEhAUWcdxGx2NYpZViH4GQ/xDgnUWccxn12ZSFiF4Gc8xDskyCCgzjqI+exqFLOsMvAzHvGP&#10;eIc7uqc6HRAadPYjyGQ+uxrFLKsMLfnEz1iId0iQAUCddRDiXzK7GsUsqwzxDj+DId4hQQYBdetB&#10;iH9uwuKXbpUh3uFnMPMbAPF+Yahbj+UhuEwss8vAz1j4XgUkUGcdy2LCYpldBH7GQrxDAnXWcSzM&#10;rkYxyyrA8XEUfhZAvEMCddZxeLOriUhYmSxsT47CzwKId0jQvVRnQFBnXcDC7GqQbmXY22Aj+BkP&#10;8Q4JcvHf54NBRZ11Pguzq1HMsjLBz3j4XgUkyMWnzjqIpS+BjSLI8sDPeMQ34h3uyMW/ZJ217S/f&#10;9F97qQqZWf0y93CuyG0Lm8m92/8eDn6eAzlHvlcBdzSIvAGhe4X2lpdk3F6IGPhW/fM59W9JUYEm&#10;10e/zt/NNgh+noOrxjsssDggXrzOWgf8cJ4BA99mjw8eLihkljxet14e3uHnORjPc65Xj3dwsJnW&#10;w2AwvXSZ3bi/XDvwx62PiW/PFfDV+zGQe9kHx89z8ODdXZTVXg0d7M5AGPXaN4D7XmjVvm/mbHXU&#10;rXamOR6rl4d30hf87By7uc69G8UN4Gpcuc56shQuHvi2gsqbrZqk/eKtkmkg1xwnEvzsnyvHOziM&#10;D+4W9NIPxMaEJf8W/x6UwtnqqGJ/pyu32i2XKPCzf64c7+Bw1Trr2YyveOYzJr1SlVawzGZyhy/d&#10;8fMcXDXeXwILMuqsA5g9+yia+cyOUabCh5fTmZxco8N/kyN+xvMS8R7wcB6McZCWznKm2F7rZeus&#10;58FgL2dhN7TEqwIV+SFeTn+fy+Ge4mc8xDskjINU/7WXiskMtpers54FfFGfbIBPfSpSibfz/tvL&#10;h4Gf8Yx90n/tpWKuHu8vwbh/pxfTXipCL65eZLvY2xSwlBsHRA/7jNKP5Bfg5fbJZlSpR4UqCfBx&#10;LIyKCNgapA/4GQzxDgliJnXWQUg/kt+HktuncXkepOyHjvqZ6TGO9rS2P/j5yKRPxDvc76gi6qwr&#10;kT4k2w0SJL/Yjzah5zD9fKWqE9bRnuJnPNIH4h3ujANC/qXOupJJcH31KXOQymeShFGpbF/lM8kD&#10;vaODDD/jGT2Vf4n3qzO7o1JnXcmkL4NyA16Dcn6MCmUH2sN1DNizrSHpiwg/6yDeIWF6RxUV3Zln&#10;xyhTYWBM93g12O3lQ/B8yJ2l1AbWXLn7rc4xDgsy/IyHeIcECSjqrIOYzU5GZQW88/kq5SQs29dN&#10;Pq8J1H68O/gZD/EOCTNDi2pr5RjUWQsLFSe5CavowdqCPu2wm5huD0x0WJDhZzzEOySIidRZBzEf&#10;nKaspKHvn32+XJnL7KWlfUmSiAA/45H2iXe4IyYmVRK5tbULs7RSZe+P6memx8jtfyTzwWnKmvHJ&#10;+8OqVnL3yxe2XA77wg1+xiPtE+9wR+7C1FkHMe+LKTdhJTO0GuVey6Xg1tftLbsibeNnMMQ7JIiB&#10;SZVErqHyGS9IS5W9Pyqf6abOeu7lqJwlvwakd4wS5S6P1TvvOEd5ip/xzD3N7Yt8hnh/JaZmlhgq&#10;76fO2kj6MVHunq98JuLBZdZeuSLJ0q3u0NftLbvi9UWFn+U89IV4vy7eQ6rcwflwQSpVENzzY2Qv&#10;KyPQ2aHTl0G5e74Le99ZKkkyK+3u7il+xkO8Q8LCQ6osQ53PVylnQOh755/XAWo/3pWlB36qAx60&#10;Ff3aXfnc0vI+e/ZbC37GQ7xDwkJg5A4I6qyFtSRT8tCvcqZVNCuSNpeW97t7ip/xEO+QIAOUOusg&#10;FrwcpD+zt21mLQE+kyzrsyo7RtaS5N6e4mc8C54S71dlYY8y644q7w+rCsjdj1zaJsjdI45gbZ+5&#10;ZP9YWUsgS9LPlAbEWnt7e4qf8RDvkCDmeRczd0BQZy1Iu8uBkTnTGVE/3OOtqObcveONyt13r0Xa&#10;xM9gpF3iHe4szVByZjwlQbWk3Adt0v9u6qzXZnvys+LfWiif3zzjKm1Hr/fS7GrU3p7iZzxLnhLv&#10;F8UzU5W75JXPXL7Oeim4ZlKfPrR/Wwe/XovZMRa1dVY5JijzT/d0n16/vT3Fz3i8fqiI9wuy8ER9&#10;UO6e2tp+7VaVXMSVdouqNmpw+rBFH1uWr+LNllnX03PWQLcgKnmQV/X3Y3Nx2t8i/FyAeIeEtSXq&#10;1pnPyNLeXIZOX2ft9CFHH8/OX98z+8xUt2dBrElv46x6SWe4AYzCzxnEOySsXcQts6g5lcFQdAeX&#10;Nrups3b6kK01323rwptp3jQZ2dsesM9t3vde0ZluAIPw8w7xDgliJnXWgXh9KJF4sbg0tuST7L+u&#10;XSudZa0ETa5OdwNQ4ecXel5OHwatnfMSV4/307O2j7cWNGusXaAl6WdKL95ae3vXBnt9qNBictDz&#10;kp+PSWvxfZasamZpc53yBmDCT+Idpohpy8tYGSz2tiz0zu4eb0Uly88R73ijcvc1a5E2IyojvrU2&#10;S7Kk9bEWSPrz6fFqVZokSpE28TMQaZN4hztrd1P5GXXWmUibJZUga7pVzJQWl/ulqgncEqRN/AxE&#10;zoF4hztrA2IinYVRZ70BaTM6YamyH5bpdZLPhc6eVQckrKi99qmu7CfxDnc8EzeIOusFtL1Z+yHa&#10;Gogj5pd7rBptDd4opE38DMTrwwYR76+KY2COqLOe0SpR5OzP2mwsfLaqyk2cteBnLF4fMkS8vxqO&#10;gdlamx1Y8Hh38pess9ZzcvoQoc01zs2SZkYfosDPWJw+ZIt4fyEcA4ukQWKHfMCbQcld/iXrrO1c&#10;vX5Ua82zKfLekqXzFu3+TUv8jMXpQ5GI9xfBMbBGi+Zbid04KBbfZ4OhZgk41+4DQtpssl0gerp/&#10;aj57n43QIcEl7eJnEE4fakS8nx0xLDS41pZ5Niheus5aWfuyTa3WvFN0puV9LkJr17Yl+BmHtEu8&#10;wx0xLXp5e+k6a0UHodeXCD07H3lPaEBNVHxda8HPOKRd4h3uiGkt9jcvW2etaEB4fQnRSvWKtXvY&#10;dkkr8DMOSbp8rwLuiGnUWTegUaCpFh8cttyvXlvq74H0odVM/FJ+StvEO9xptry+aJ31iM5EvP4E&#10;aLF0sNV+tRz3D2viMPAzBuIdEnQm4hkZoEvWWU/RQHf6VK2lQd7qYaleH2viUPCzHuIdElrur+oM&#10;yppZRd77MnXWU1oFmx7XmkiQn4Vvk2jS1TFiTRwKftZDvMMDYtxhD7pa7rOKDq8Jlj60SCJuoGly&#10;8d5fo972VKVP+FmJ9IN4hzutlrqqZ7MdDT7vcxFamtntic24ogPOHejO+2rVXUCpnw0S86X8JN4h&#10;QYxrtSd3ybr1OTrrc/pXo4eZlu5jO+8rlgTqz178m4OfdRDvkKDGOYbGaKU6wNo9bDm6J7b0jTrX&#10;h73O4KX1e+/BhJ/lEO/wgM5QHFMjdKk66zVsVln9AEy3QOyQ3wTNijU4T7OPagkFPwuQfrWaiRPv&#10;Z4Q66/0IOO8HTzUAnPdtlvTppwaoHe5U4Gc+xDs8oEZ6BtfqqnXrz5C+6rcyS5bED0FWGtBDonqy&#10;b3sW9LrLOeHnRoh3SKid9SxJj2tNJMjPWpT0dVO3vpXB96/g2Jq8ahKWtvGpQXPWGf8z8HMbg0/+&#10;OVVJj2tNJMjPiPfeEVNbXKTL1q3norMnTT6aUDSJiUc/1SfzSpPNIHv7NxbM3z+39+v++MdwHDme&#10;enO1YMHPdYbzceKoRuIV8X5W7MGaDnrX8EJdqs4a4CxovDdIzMT7mQmqgJjq0nXrZ0H902uvMzjx&#10;9N22UXSG+CX5/7Psb/fAWfwk3uEBK9mKWglcos7azunTZlRT78YthGT7wD52KBb8+jB6aznlYplf&#10;NPi5H8Q7PGB3beqsN1J4Tu97Jy8NHnvImX1tvWvZCvzcFz0P6RPxDilyQamz3oAlAbe/G/ShN1w7&#10;VDMsEIuDfM+EhZ/HQLyDi1wI6tZXqB3kpmYzHN0qcdrL1W5bFvh5LHZ+xDukDIH59UBr6+CoGRDa&#10;xinqrIMS1jDo7ZAhDEv7r+vltpeps90A8LMS4h0W0WW2Xly9YMMDOQk20SXrrO2cvEFdos+oc5dj&#10;hdV6RyfTNfCzP4h3gAWCE1ZIcpBjxP7+FQlWO3Rz8BMAFtHZgs4aLCgPr7MOLnUbpEnQDp+N9Udn&#10;XO6xC7VbFQZ+wpTe4v302IB+6TprPQ/7aHOsbNbtR4VuJdUsGixy7uG/4luDz5poDn7GcoV4F3X/&#10;TKUbzFzPxDVRZ72A9tPrQ7UkKK2JzZhf/vEqVDODzgU/YyHeIaFyUFNn7SBtRm8RDMr1Ws67yR/4&#10;2eOaT5E28TMI4h0SdPbhmZgp6qwntEoU6oU18ZSg6+rpobqjNfgZR9B5EO+vQtTA1iC1Q4YwLP1l&#10;me61VaBdB4S0p/uVXj9qtTlZyHvDyhSnir7OW5B28TMI4h0Sgmc21FkLrfaKVXpsa2aRZvvmIp2h&#10;WTO7gZ9xEO+QEDwgQsyXY5y6zrplwthyLtHXdKq9HwYq+BkH8Q4J1Fm3QQa1ltR5fanV020LeU+T&#10;7QrR7vv/I/gZA/EOCfpU3zGwVl3VWYt2HxDa5qwPYXrmbatkKYF+2B/elvbxM4ArxLscc7fvVZye&#10;ZsvrgmVYq73emhlKKS1mWqPWBnjLdkuCPAr8jIF4hwfENOqsGyDn02rbYnFF0/CB6cOf+Nsb/IxB&#10;2ibe4U6rC5GzxNW7tneMAB22b31E8tCZmPP+ah3x8HcOfsZAvEOCmEaddQNsj7PFrHXRV/lZCx+7&#10;eKiGnzFo+7P+ROnS8X5aGs6sLlm3PsW+1u72rUbqmTWREJ0g9XhLbR0BftZDvENCywuy5eFQw+Vg&#10;F1sXLbYR9OGkHf4b3fv03lsjvTZ2+G7AzzqId3ggeqYz0dNlobznZeqsPSzgin+5lSdvoAdXrNy2&#10;zOaOAD/rId4hQcyjzroh0UlLPHsoXQxc2t96nPlPwc86pE/EO9xpWe/sBddIy3Z7LAcTL0IqMLzB&#10;rj57782RBmfvyX8KfpZBvMMDOlg9YwN0ybr1JUISS3zC0r8I9avOrO1wpwE/y5D+Ee9w54iL84p1&#10;1lupOnfnYZu8XrKsv+mxXmH2hJ95EO+QoLOVRrOCxYcz8rOXrVvfgnmuM828/WwvYW0PLp2d/ux9&#10;hloCfm6HeIcH9E7qGFytpcCIHoB6vLMmNe23zcp05rmewLYnLP3avx7rQ7c5dA/2rP7kgp/PId7h&#10;gYyZz2ZpoNjhv9FlsvfeGvX4wK0GHdwapHpeU3l+DglPXh+l/09wpODnI8Q7JOggF3PzltBP5O3R&#10;6SDx3luobuvWz4gGq16faZLUa6h6xSTYmp79JN7hgehBIUu1S9RZD0H+tQet2w7vw+zqa4b1Ln38&#10;Tc/ZC44j0WutfdL+ST/1mq/+tkh9n320Ofi5D8Q7uMiFpM46A+lTTuXIsI98VMWIJinpg/Y369cD&#10;75mwpD383BHiHR4IuXDxA6LLOuuK/dSPvRKXzfayE9VEu1Vd4Of+EO/gUhGMl6mzrvLoS+8tB7kF&#10;YWmiGrTnjBU/j4N4hwc0mGzQ5+0XegNi+wA7TZ11VdCY5Dz/0L1vO2QYmmi89nJ1shsAflZAvMMi&#10;enHswY7e2dcHyPYBobMpPdYp66wjEpbpFpW01L/AfmlCXfxdL9HgZz8Q7/AUvXhWAfFd7qbygm8Y&#10;UPL6KP3/s198Gcgly9xFeb7looHlHbtUmgTs0M2R9vCzY64e79AJukeog2o6CHVgqvYcZBLQoQlL&#10;Zod/2KGLUE/kOFV71HOpt3b45kh7+AkP9BLvp2cw8WuPTwONOutKrE9uP0pVukWgPsnn15fqBdrz&#10;gRx+xkK8Q4IYljPDos76CdJWkz93V+K5BYx7vBrtOcPCz1ikPeId7iw8mNki6qwdWiUsvU7WxCbM&#10;s1K/1vRpTewCfsZCvENCxYAYRZ31BBu8bj8qdcsJQKvW8I5Tq13/8AZ+xkK8Q0LAgBgerOneoh0y&#10;DL2QXnu52ntASJstZopZe9fy/vC9atURwSXt4mcQxDskRAwIE3XWhrTZJFmIFv/QxhQJgDbbJiI9&#10;tjWzG9IufgZBvEOCGJbzUOipIgaF3sG9Y5dq7zpraTPU06m2bFtE+zfRreXyfwlpFz+DkDaJd7gj&#10;hoUOCF0e2qGL0AElxwld8u89y9L2vH5EaMvsRq+B99kAHfKHt/EzDmmTeIc70Xdf1Zag8hiWgg2W&#10;+3tVL4zYebh9CdBq0rCA8j5XraNmVvgZB/EOCa1mVyUXocXgVO29zFYi9zRnWt231mB0PhOhQ7Z/&#10;RvAzBuIdEloNCA1Ya2ITNhtoUe2xa531iH2JxetPtdb2XeXnH/P3R0iD1Zo4BPyMgXiHBLsQnpG1&#10;umSd9RTdH3X6U621JXejNrOuZSvwsx7iHR4Q06izbkCrQb50Tg2Du4tvVuJnDNI+8Q53xDjqrBsh&#10;fWjhrTvLafTA8lMToTVxONqfWf8idCk/tQ+zPkXp8vF+SsQ46qwboefv9KtWbqA1mCHfdO/dDt8F&#10;+FmP9IN4hztN78gbloWN9llVXewHqgdO32rkJqzodjQB2qG7Aj/rIN4hoeFep2r1orxanfUS0p/Q&#10;WZc30wkslbz1mvxHpI/4WQjxDg9QZ92eyKWvV7oor0eULN50hmiH7Br8LId4hwTqrPchymdvL1mC&#10;66f33q3Sz69dqx7BzzKId3hABix11jshfazawlhIWKVefp5l1r+EnAN+ZkK8Q4LuoTnmVmvp7txw&#10;L/IUfxFIZ0raV1F2XbaXYDKDS9v80D68ytIZP/Mg3uEBMZM66wPQBCR91+S1yX8vYcnra4lPf6bH&#10;ftfZ7qsk/SXwcxt2Dt751Yh4PyvUWfeBJiT1R/79bXhg9/XQTvdPB3nnKa9rwvuWLsX1fa80yy8F&#10;P32Id3hAB7pjdo0uVWcNcCaId3hADNZZj2t8ibwZU2ApWjd11nqeOqvSWaLOOkfpTKXn2Yr2W/tn&#10;QarX/lP+W/fAk20QfW1Pr/FzH6QvxDukSKBRZ53JRs80CXzoez1f9mJMUtIXDf61/e65dnvohp/7&#10;sdHrTbpKvL88NqC9C5Elb0DI7Ofl6qylXyUzqc+9ZzR2XUsfAO6WsLStWdtbhJ+FRMW7HscO+c0r&#10;xvtlkAtQtURcGBClNcHd1llXLnObJy4NIGmndia23w0APw9B+zTrY5auEu+XwgZ77vJ2kHcBMwfE&#10;sMzXPnj7i70Qsc+pMx07XCh2/bKvnaOz3AAG4WcZxDssohdYLpAODuqsJwQ+6Ar903a2tI9IVnot&#10;d/vaPX72AfEOq+gF1+W2DuYhaL8Cd6ixVnlLQr3YU8kM4fR11nYu3gAvUciXXCx4Q5KVas/9dWkP&#10;PzuEeAdwGALCCfIKVf2Ocw0sOUbpw0lXGvx2+ObgJ0BDdEBTZx1Hg4RVlSDk85Ez6EF7jgv8jIV4&#10;h4SNAaYmU2e9AR18Tvu1Kvpd5xrYzrGqpQnEmmgOfsZCvEOCmjUzb4uos16gVZLQYLQmNiOzoaq6&#10;6wWt/sGPaPAzFmkvO951Vi16+qceIzlLvJ+eyioL6qxn6KzFaT9CWYnCAsg7Tq1Cq2megZ+x1MT7&#10;HtsrZ4v301N5AxikMyM7XCg2GHKWfkvadUBIexF9flBO8Mn7a4PIl4wXa2I3pF38DIJ4h4SIAWGi&#10;ztqQNkOrREbpDMyaWEX3lOX9TZKmbslYM7sh7eJnEJHxXvIcZYkzx/upEcNKngEsiTprQdqM9DTR&#10;lgeGkthCf+3uVHs+sByRdvEzCGmTeIc7erf0TKzQ5eusbUC7famVJiNrZhF5X5vtCrku1sSu4Gcc&#10;xDskNBgQVRdAPh8+29PlpR1+F2xQu30J0GrAWduttisOWVrjZxzEOyTocskzsVKXrbMekXab7FuL&#10;VqtXWnmoOsLHEWkfPwNoFe8l5/JK8X5aWl0EOe4l66xHGgXaoLUBrr57nwlQ1VK/FvyMoVW8i7Ir&#10;b14p3k9Lw+X1Jeusp8gAL/3956ta27eWnzfZr+5hWY2f9RDv8ICY1mSPM+dpvLz/Jeqsp0j7TapX&#10;1lZXLZKkHLNJ3Xcu0hf8DED6QLzDHTGOOusG6GyrRQIRudsH9kUa7/01uulxrYlDwc8YpA/EO9wR&#10;45rMrFRbHsjIwHmpuvUpLZa6S4HWqK1dfwfMM/CzHukH8Q53Gj4Y2jTg5X0vU2ftIf2IPj93vzU8&#10;sDpdTkvf8LMC4h0SGj4YUl2qztrDzjF02a3HtMN/o+frvbdIkqy8NnoAP+sw//x+1uvy8X5KxEDq&#10;rBsjs6OwsjdvH1mTjPfeAr33kqzWwM9ypE/EO9yhznofpF8h+6+6P22H/EZer11a37Ys4XtC+oyf&#10;BbSM97WH3FeL91Mhg5U66x3QvtV6vZCwSmd1t563fJ6Bn2UQ75AgRlJnvSMaKKXn79VcFxzrptfm&#10;6LLEKPAzD+kv8Q53dMbS4gKJLlVnnYvOXqTfGoybH45VJCyd1erfe/3lrDP+Z+DnNoh3eMCCxzO6&#10;WDrI7PAJjdo61R72nCEoJZnoLErO5afpIUi9hCWvf+p77f1DYtKtCD2Wen3FQMHPdVrEoMh9EEy8&#10;nwQxNnqf7tJ16wA9I7FDvMMdnTWJwaUPwFx5y2OdSXnvLdIJHroB9AjxDi5yx6bOGuAiEO/wgJo9&#10;M79Iuv9nh/xGXn/ZOmuAMyIxRbxDil5MMb6qWmBhQJQuO09dtw7QM8Q7uOjdt3RgXLHOGuDMEO/g&#10;ond3uTjUWQNcAOIdFtGLpBdL79RygamzBnhhiHcAAAAAAACA5sjS+ddh6b1R7KGug58AcBq8vdY1&#10;8Qcy1sFPADgNJKxY8BMATgMJKxb8BIDTQMKKBT8B4DSQsGLBTwA4DSSsWPATAE4DCSsW/ARoiAQY&#10;ddaBkLBiwc9YiHdIIMBiwc9Y8DMW/IQEBkQs+BkLfsaCn5DAgIgFP2PBz1jwExIYELHgZyz4GQt+&#10;QgIDIhb8jAU/Y8FPSGBAxIKfseBnLPgJCQyIWPAzFvyMBT8hgQERC37Ggp+x4CckMCBiwc9Y8DMW&#10;/IQEBkQs+BkLfsaCn5DAgIgFP2PBz1jwExIYELHgZyz4GQt+QgIDIhb8jAU/Y8FPSGBAxIKfseBn&#10;LPgJCQyIWPAzFvyMBT8hgQERC37Ggp+x4CckMCBiwc9Y8DMW/IQEBkQs+BkLfsaCn5DAgIgFP2PB&#10;z1jwExIYELHgZyz4GQt+QgIDIhb8jAU/Y8FPSGBAxHImP28fb3+aSvsyav6zqezju8D4jAU/IYEB&#10;EYcmx1w/Re8P+v3tb4l+vH2MkuP/nEpe+5xK259KXrvN5PUhWt/tzfoy9nHs+/d5zc538OHf/3j7&#10;Tf7N6vO//v72Z7sc4GDXwfXOE/H+4jAgvhK3npcmD5Uknl9U//rx9lfx51eVnPt3ctbkpZL/HxPv&#10;nskVbZSObdP9ZmM3GL25DJJrO1xnud7//PH2F5WOhVdNfOrH6M8WcQN4cV5pQEwT+ZjENcBV0vfv&#10;5C3/TeJGm2UxouPl+yYy3kCmNw8dd70nzFeKdwig5wHxkNAnyVz+nc7CSeSoO1lsfd04ZjeN8YbB&#10;MxU4lL0HxDypj9sscmzdYhn2uOXfMam7fUDo1fTsZhGViLkBQEL0gNAEP52xy2e+HmrK4La2SOwI&#10;Vcji6PtGkXOT4AYACbkDYkjs43aMDL5hEDJrR6gnaRwmq4nxJsENABJyBwRC6DriBvBijHvw4yxe&#10;LjKzdoTQkt7H1YOlEDgD41788JBVHyixTYMQqpTtGHxvLUU+oIYCNNHb3t5YSUOSRwgdoU9uDI2Y&#10;J3qb0ZPoEUJda8hV3Bi2o8l+2KNPt25ccxFC6KTSb1YPzxh0u9rS37X4rpm/J3tm9QihqyrZRrI0&#10;+Ro4M3uSPUIIreh7C+n3t19Pt1LQTluyZxsHIYRiNGwfWZrtl1mnEUIIBcnSbL94nUYIIVQvS7P9&#10;4nUaIYRQvSzN9ovXaYQQQvWyNNsvXqcRQgjVy9Jsv3idRgghVC9Ls/3idRohhFC9LM32i9dphBBC&#10;9bI02y9epxFCCNXL0my/eJ1GCCFUL0uz/eJ1GiGEUL0szfaL12mEEEL1sjTbL16nEUII1cvSbL94&#10;nUYIIVQvS7P94nUaIYRQvSzN9ovXaYQQQvWyNNsvXqcRQgjVy9Jsv3idRgghVC9Ls/3idRohhFC9&#10;LM32i9dphBBC9bI02y9epxFCCNXL0my/eJ1GCCFUL0uz/eJ1GiGEUL0szfaL12mEEEL1sjTbL16n&#10;EUII1cvSbL94nUYIIVQvS7P94nUaIYRQvSzN9ovXaYQQQvWyNNsvXqcRQgjVy9Jsv3idRgghVC9L&#10;s/3idRohhFC9LM32i9dphBBC9bI02y9epxFCCNXL0my/eJ1GCCFUL0uz/eJ1GiGEUL0szfaL12mE&#10;EEL1sjTbL16nEUII1cvSbL94nUYIIVQvS7P94nUaIYRQvSzN9ovXaYQQQvWyNNsvXqcRQgjVy9Js&#10;v3idRgghVC9Ls/3idRohhFC9LM32i9dphBBC9bI02y9epxFCCNXL0my/eJ1GCCFUL0uz/eJ1GiGE&#10;UL0szfaL12mEEEL1sjTbL16nEUII1cvSbL94nUYIIVQvS7P94nUaIYRQvSzN9ovXaYQQQvWyNNsv&#10;XqcRQgjVy9Jsv3idRgghVC9Ls/3idRohhFC9LM32i9dphBBC9bI02y9epxFCCNXL0my/eJ1GCCFU&#10;L0uz/eJ1GiGEUL0szfaL12mEEEL1sjQLAAAAAAAAAAAAAAAAAAAAAAAAAAAAAAAAAAAAAAAAAAAA&#10;AAAAAAAAAAAAAAAAAAAAAAAAAAAAAAAAAAAAAAAAAAAAAAAAAAAAAAAAAAAAAAAAAAAAAAAAAAAA&#10;AAAAAAAAAAAAAAAAAAAAAHBy3t7+HxW/iptYHBSPAAAAAElFTkSuQmCCUEsDBAoAAAAAAAAAIQDQ&#10;SDeK0iQAANIkAAAUAAAAZHJzL21lZGlhL2ltYWdlMi5zdmc8c3ZnIHZpZXdCb3g9IjAgMCA5NiA5&#10;NiIgeG1sbnM9Imh0dHA6Ly93d3cudzMub3JnLzIwMDAvc3ZnIiB4bWxuczp4bGluaz0iaHR0cDov&#10;L3d3dy53My5vcmcvMTk5OS94bGluayIgaWQ9Ikljb25zX0Nyb3BzIiBvdmVyZmxvdz0iaGlkZGVu&#10;Ij48cGF0aCBkPSJNODEuMDE5IDcwLjEwNSA4MS4wMTkgNjIuMzY0IDc4LjAxOSA2Mi4zNjQgNzgu&#10;MDE5IDY5LjdDNzIuNTA4IDY5LjAxMSA2Ni40NTMgNjguNTA1IDYwLjAxOSA2OC4yMjNMNjAuMDE5&#10;IDYwLjM2NCA1Ny4wMTkgNjAuMzY0IDU3LjAxOSA2OC4xMTJDNTQuMDkxIDY4LjAxNzMgNTEuMSA2&#10;Ny45Njg3IDQ4LjA0NiA2Ny45NjYgNDQuOTc5MyA2Ny45NjYgNDEuOTcwMyA2OC4wMTUzIDM5LjAx&#10;OSA2OC4xMTRMMzkuMDE5IDYwLjM2NCAzNi4wMTkgNjAuMzY0IDM2LjAxOSA2OC4yMjlDMjkuNTgz&#10;IDY4LjUxMiAyMy41MjggNjkuMDIxIDE4LjAxOSA2OS43MTJMMTguMDE5IDYyLjM2NCAxNS4wMTkg&#10;NjIuMzY0IDE1LjAxOSA3MC4xMTRDMTEuMzkgNzAuNjMyIDguMDE5IDcxLjIzMSA1LjAwMSA3MS45&#10;MDNMNS4wMDEgODcgOTEgODcgOTEgNzEuODgyQzg3Ljk4NSA3MS4yMTUgODQuNjMyIDcwLjYyMSA4&#10;MS4wMTkgNzAuMTA1WiIgZmlsbD0iI0Y2QjcwMCIvPjxwYXRoIGQ9Ik0xOC43ODIgMzcuNEMxNy4w&#10;MjQgMzkuNDM5IDE3LjA4MiA0My41MzkgMTcuMDgyIDQzLjUzOSAxNy4wODIgNDMuNTM5IDIwLjQ3&#10;NyA0My43NjYgMjIuMjM0IDQxLjcyNyAyMy45OTEgMzkuNjg4IDIzLjY5NCAzNS44NzIgMjMuNjk0&#10;IDM1Ljg3MiAyMy42OTQgMzUuODcyIDIwLjU0IDM1LjM2MiAxOC43ODIgMzcuNFoiIGZpbGw9IiNG&#10;NkI3MDAiLz48cGF0aCBkPSJNMjIuMTUgNDkuODIzQzIzLjkwOCA0Ny43ODUgMjMuNjA5IDQzLjk2&#10;OCAyMy42MDkgNDMuOTY4IDIzLjYwOSA0My45NjggMjAuNDYgNDMuNDU3IDE4LjcgNDUuNSAxNi45&#10;NCA0Ny41NDMgMTcgNTEuNjM1IDE3IDUxLjYzNSAxNyA1MS42MzUgMjAuMzkyIDUxLjg2MiAyMi4x&#10;NSA0OS44MjNaIiBmaWxsPSIjRjZCNzAwIi8+PHBhdGggZD0iTTE1LjkgNDMuNTU3QzE1LjkgNDMu&#10;NTU3IDE2LjAzNCAzOS40NTcgMTQuMzE2IDM3LjQ2NSAxMi41OTggMzUuNDczIDkuNDM3IDM2LjA3&#10;NiA5LjQzNyAzNi4wNzYgOS40MzcgMzYuMDc2IDkuMDYzIDM5LjkwMyAxMC43ODIgNDEuODkyIDEy&#10;LjUwMSA0My44ODEgMTUuOSA0My41NTcgMTUuOSA0My41NTdaIiBmaWxsPSIjRjZCNzAwIi8+PHBh&#10;dGggZD0iTTE1LjgyNCA1MS42NTJDMTUuODI0IDUxLjY1MiAxNS45NTggNDcuNTUyIDE0LjI0IDQ1&#10;LjU2IDEyLjUyMiA0My41NjggOS4zNjIgNDQuMTcyIDkuMzYyIDQ0LjE3MiA5LjM2MiA0NC4xNzIg&#10;OC45ODggNDggMTAuNzA2IDQ5Ljk4NyAxMi40MjQgNTEuOTc0IDE1LjgyNCA1MS42NTIgMTUuODI0&#10;IDUxLjY1MloiIGZpbGw9IiNGNkI3MDAiLz48cGF0aCBkPSJNMjIuMTU4IDU3LjlDMjMuOTE2IDU1&#10;Ljg2MSAyMy42MTcgNTIuMDQ1IDIzLjYxNyA1Mi4wNDUgMjMuNjE3IDUyLjA0NSAyMC40NjggNTEu&#10;NTM0IDE4LjcxIDUzLjU3MyAxNi45NTIgNTUuNjEyIDE3LjAxIDU5LjcxMiAxNy4wMSA1OS43MTIg&#10;MTcuMDEgNTkuNzEyIDIwLjQgNTkuOTM1IDIyLjE1OCA1Ny45WiIgZmlsbD0iI0Y2QjcwMCIvPjxw&#10;YXRoIGQ9Ik05LjM3IDUyLjI0NUM5LjM3IDUyLjI0NSA5IDU2LjA3MSAxMC43MTQgNTguMDYgMTIu&#10;NDI4IDYwLjA0OSAxNS44MzIgNTkuNzI1IDE1LjgzMiA1OS43MjUgMTUuODMyIDU5LjcyNSAxNS45&#10;NjcgNTUuNjI1IDE0LjI0OCA1My42MzMgMTIuNTI5IDUxLjY0MSA5LjM3IDUyLjI0NSA5LjM3IDUy&#10;LjI0NVoiIGZpbGw9IiNGNkI3MDAiLz48cGF0aCBkPSJNMTUuOTgzIDM1LjQ2MUMxNS45ODMgMzUu&#10;NDYxIDE2LjExOCAzMS4zNjEgMTQuMzk5IDI5LjM2OSAxMy42MjE5IDI4LjUzNDEgMTIuNTU3NiAy&#10;OC4wMjQzIDExLjQyIDI3Ljk0MkwxMC44MTMgMjAuNDM2QzEwLjgwNzUgMjAuMzMwMSAxMC43MTcz&#10;IDIwLjI0ODcgMTAuNjExNCAyMC4yNTQyIDEwLjUxNTggMjAuMjU5MSAxMC40Mzg0IDIwLjMzMzcg&#10;MTAuNDMgMjAuNDI5TDkuNTIxIDI3Ljk4MUM5LjUyMSAyNy45ODEgOS4xNDcgMzEuODA3IDEwLjg2&#10;NSAzMy43OTYgMTIuNTgzIDM1Ljc4NSAxNS45ODMgMzUuNDYxIDE1Ljk4MyAzNS40NjFaIiBmaWxs&#10;PSIjRjZCNzAwIi8+PHBhdGggZD0iTTE3LjE0NiAzNS40NjFDMTcuMTQ2IDM1LjQ2MSAyMC41NDYg&#10;MzUuNzg1IDIyLjI2NCAzMy43OTYgMjMuOTgyIDMxLjgwNyAyMy42MDggMjcuOTgxIDIzLjYwOCAy&#10;Ny45ODFMMjIuNyAyMC40MjlDMjIuNjkwNyAyMC4zMjM0IDIyLjU5NzUgMjAuMjQ1MyAyMi40OTE4&#10;IDIwLjI1NDYgMjIuMzk2NSAyMC4yNjMxIDIyLjMyMTkgMjAuMzQwNCAyMi4zMTcgMjAuNDM2TDIx&#10;LjcxIDI3Ljk0MkMyMC41NzIyIDI4LjAyNDYgMTkuNTA3NyAyOC41MzQzIDE4LjczIDI5LjM2OSAx&#10;Ny4wMTEgMzEuMzU4IDE3LjE0NiAzNS40NjEgMTcuMTQ2IDM1LjQ2MVoiIGZpbGw9IiNGNkI3MDAi&#10;Lz48cGF0aCBkPSJNMTYuNTg4IDI5LjczN0MxNy45ODY4IDI4LjMwMzcgMTguODQ4MyAyNi40MzE3&#10;IDE5LjAyNyAyNC40MzcgMTguOTQ4IDIyLjg1MDIgMTguNDE0MSAyMS4zMTk3IDE3LjQ4OSAyMC4w&#10;MjhMMTYuNzY4IDEyLjVDMTYuNzYwNCAxMi4zOTQyIDE2LjY2ODQgMTIuMzE0NyAxNi41NjI3IDEy&#10;LjMyMjMgMTYuNDY3NSAxMi4zMjkyIDE2LjM5MTkgMTIuNDA0OSAxNi4zODUgMTIuNUwxNS42NDIg&#10;MjAuMDIxQzE0LjY4MjUgMjEuMzM1MyAxNC4xMTAyIDIyLjg5MjEgMTMuOTkgMjQuNTE1IDEzLjk2&#10;MSAyNy40MTcgMTYuNTg4IDI5LjczNyAxNi41ODggMjkuNzM3WiIgZmlsbD0iI0Y2QjcwMCIvPjxw&#10;YXRoIGQ9Ik0zOS43ODIgMzUuNEMzOC4wMjQgMzcuNDM5IDM4LjA4MiA0MS41MzkgMzguMDgyIDQx&#10;LjUzOSAzOC4wODIgNDEuNTM5IDQxLjQ3NiA0MS43NjYgNDMuMjM0IDM5LjcyNyA0NC45OTIgMzcu&#10;Njg4IDQ0LjY5MyAzMy44NzIgNDQuNjkzIDMzLjg3MiA0NC42OTMgMzMuODcyIDQxLjU0IDMzLjM2&#10;MiAzOS43ODIgMzUuNFoiIGZpbGw9IiNGNkI3MDAiLz48cGF0aCBkPSJNNDMuMTUgNDcuODIzQzQ0&#10;LjkwOCA0NS43ODUgNDQuNjA5IDQxLjk2OCA0NC42MDkgNDEuOTY4IDQ0LjYwOSA0MS45NjggNDEu&#10;NDYgNDEuNDU3IDM5LjcgNDMuNSAzNy45NCA0NS41NDMgMzggNDkuNjM1IDM4IDQ5LjYzNSAzOCA0&#10;OS42MzUgNDEuMzkyIDQ5Ljg2MiA0My4xNSA0Ny44MjNaIiBmaWxsPSIjRjZCNzAwIi8+PHBhdGgg&#10;ZD0iTTM2LjkgNDEuNTU3QzM2LjkgNDEuNTU3IDM3LjAzNCAzNy40NTcgMzUuMzE2IDM1LjQ2NCAz&#10;My41OTggMzMuNDcxIDMwLjQzNyAzNC4wNzYgMzAuNDM3IDM0LjA3NiAzMC40MzcgMzQuMDc2IDMw&#10;LjA2MyAzNy45MDMgMzEuNzgyIDM5Ljg5MiAzMy41MDEgNDEuODgxIDM2LjkgNDEuNTU3IDM2Ljkg&#10;NDEuNTU3WiIgZmlsbD0iI0Y2QjcwMCIvPjxwYXRoIGQ9Ik0zNi44MjQgNDkuNjUyQzM2LjgyNCA0&#10;OS42NTIgMzYuOTU5IDQ1LjU1MiAzNS4yNCA0My41NiAzMy41MjEgNDEuNTY4IDMwLjM2MiA0Mi4x&#10;NzIgMzAuMzYyIDQyLjE3MiAzMC4zNjIgNDIuMTcyIDI5Ljk4OCA0NiAzMS43MDYgNDcuOTg3IDMz&#10;LjQyNCA0OS45NzQgMzYuODI0IDQ5LjY1MiAzNi44MjQgNDkuNjUyWiIgZmlsbD0iI0Y2QjcwMCIv&#10;PjxwYXRoIGQ9Ik00My4xNTggNTUuOUM0NC45MTYgNTMuODYxIDQ0LjYxNyA1MC4wNDUgNDQuNjE3&#10;IDUwLjA0NSA0NC42MTcgNTAuMDQ1IDQxLjQ2OCA0OS41MzQgMzkuNzEgNTEuNTczIDM3Ljk1MiA1&#10;My42MTIgMzguMDEgNTcuNzEyIDM4LjAxIDU3LjcxMiAzOC4wMSA1Ny43MTIgNDEuNCA1Ny45MzUg&#10;NDMuMTU4IDU1LjlaIiBmaWxsPSIjRjZCNzAwIi8+PHBhdGggZD0iTTMwLjM3IDUwLjI0NUMzMC4z&#10;NyA1MC4yNDUgMzAgNTQuMDcxIDMxLjcxNCA1Ni4wNiAzMy40MjggNTguMDQ5IDM2LjgzMiA1Ny43&#10;MjUgMzYuODMyIDU3LjcyNSAzNi44MzIgNTcuNzI1IDM2Ljk2NyA1My42MjUgMzUuMjQ4IDUxLjYz&#10;MyAzMy41MjkgNDkuNjQxIDMwLjM3IDUwLjI0NSAzMC4zNyA1MC4yNDVaIiBmaWxsPSIjRjZCNzAw&#10;Ii8+PHBhdGggZD0iTTM2Ljk4MyAzMy40NjFDMzYuOTgzIDMzLjQ2MSAzNy4xMTggMjkuMzYxIDM1&#10;LjQgMjcuMzY5IDM0LjYyMjMgMjYuNTM0MyAzMy41NTc4IDI2LjAyNDYgMzIuNDIgMjUuOTQyTDMx&#10;LjgxMyAxOC40MzZDMzEuODA3NSAxOC4zMzAxIDMxLjcxNzMgMTguMjQ4NyAzMS42MTE0IDE4LjI1&#10;NDIgMzEuNTE1OCAxOC4yNTkxIDMxLjQzODQgMTguMzMzNyAzMS40MyAxOC40MjlMMzAuNTIxIDI1&#10;Ljk4MUMzMC41MjEgMjUuOTgxIDMwLjE0NyAyOS44MDcgMzEuODY1IDMxLjc5NiAzMy41ODMgMzMu&#10;Nzg1IDM2Ljk4MyAzMy40NjEgMzYuOTgzIDMzLjQ2MVoiIGZpbGw9IiNGNkI3MDAiLz48cGF0aCBk&#10;PSJNMzguMTQ2IDMzLjQ2MUMzOC4xNDYgMzMuNDYxIDQxLjU0NiAzMy43ODUgNDMuMjY0IDMxLjc5&#10;NiA0NC45ODIgMjkuODA3IDQ0LjYwOCAyNS45ODEgNDQuNjA4IDI1Ljk4MUw0My43IDE4LjQyOUM0&#10;My42OTA3IDE4LjMyMzQgNDMuNTk3NSAxOC4yNDUzIDQzLjQ5MTkgMTguMjU0NiA0My4zOTY1IDE4&#10;LjI2MzEgNDMuMzIxOSAxOC4zNDA0IDQzLjMxNyAxOC40MzZMNDIuNzEgMjUuOTQyQzQxLjU3MjIg&#10;MjYuMDI0NiA0MC41MDc3IDI2LjUzNDMgMzkuNzMgMjcuMzY5IDM4LjAxMSAyOS4zNTggMzguMTQ2&#10;IDMzLjQ2MSAzOC4xNDYgMzMuNDYxWiIgZmlsbD0iI0Y2QjcwMCIvPjxwYXRoIGQ9Ik0zNy41ODkg&#10;MjcuNzM3QzM4Ljk4NzQgMjYuMzAzNiAzOS44NDg1IDI0LjQzMTYgNDAuMDI3IDIyLjQzNyAzOS45&#10;NDggMjAuODUwMiAzOS40MTQxIDE5LjMxOTcgMzguNDg5IDE4LjAyOEwzNy43NjkgMTAuNDk1QzM3&#10;Ljc2MTQgMTAuMzg5MiAzNy42Njk0IDEwLjMwOTcgMzcuNTYzNyAxMC4zMTczIDM3LjQ2ODUgMTAu&#10;MzI0MiAzNy4zOTI5IDEwLjM5OTkgMzcuMzg2IDEwLjQ5NUwzNi42NDIgMTguMDE2QzM1LjY4MjUg&#10;MTkuMzMwMyAzNS4xMTAyIDIwLjg4NzEgMzQuOTkgMjIuNTEgMzQuOTYxIDI1LjQxNyAzNy41ODkg&#10;MjcuNzM3IDM3LjU4OSAyNy43MzdaIiBmaWxsPSIjRjZCNzAwIi8+PHBhdGggZD0iTTYwLjc4MiAz&#10;NS40QzU5LjAyNCAzNy40MzkgNTkuMDgyIDQxLjUzOSA1OS4wODIgNDEuNTM5IDU5LjA4MiA0MS41&#10;MzkgNjIuNDc2IDQxLjc2NiA2NC4yMzQgMzkuNzI3IDY1Ljk5MiAzNy42ODggNjUuNjkzIDMzLjg3&#10;MiA2NS42OTMgMzMuODcyIDY1LjY5MyAzMy44NzIgNjIuNTQgMzMuMzYyIDYwLjc4MiAzNS40WiIg&#10;ZmlsbD0iI0Y2QjcwMCIvPjxwYXRoIGQ9Ik02NC4xNSA0Ny44MjNDNjUuOTA4IDQ1Ljc4NSA2NS42&#10;MSA0MS45NjggNjUuNjEgNDEuOTY4IDY1LjYxIDQxLjk2OCA2Mi40NiA0MS40NTcgNjAuNyA0My41&#10;IDU4Ljk0IDQ1LjU0MyA1OSA0OS42MzUgNTkgNDkuNjM1IDU5IDQ5LjYzNSA2Mi4zOTIgNDkuODYy&#10;IDY0LjE1IDQ3LjgyM1oiIGZpbGw9IiNGNkI3MDAiLz48cGF0aCBkPSJNNTcuOSA0MS41NTdDNTcu&#10;OSA0MS41NTcgNTguMDM1IDM3LjQ1NyA1Ni4zMTYgMzUuNDY0IDU0LjU5NyAzMy40NzEgNTEuNDM4&#10;IDM0LjA3NiA1MS40MzggMzQuMDc2IDUxLjQzOCAzNC4wNzYgNTEuMDY0IDM3LjkwMyA1Mi43ODIg&#10;MzkuODkyIDU0LjUgNDEuODgxIDU3LjkgNDEuNTU3IDU3LjkgNDEuNTU3WiIgZmlsbD0iI0Y2Qjcw&#10;MCIvPjxwYXRoIGQ9Ik01Ny44MjQgNDkuNjUyQzU3LjgyNCA0OS42NTIgNTcuOTU5IDQ1LjU1MiA1&#10;Ni4yNCA0My41NiA1NC41MjEgNDEuNTY4IDUxLjM2MiA0Mi4xNzIgNTEuMzYyIDQyLjE3MiA1MS4z&#10;NjIgNDIuMTcyIDUwLjk4OCA0NiA1Mi43MDYgNDcuOTg3IDU0LjQyNCA0OS45NzQgNTcuODI0IDQ5&#10;LjY1MiA1Ny44MjQgNDkuNjUyWiIgZmlsbD0iI0Y2QjcwMCIvPjxwYXRoIGQ9Ik02NC4xNTggNTUu&#10;OUM2NS45MTYgNTMuODYxIDY1LjYxOCA1MC4wNDUgNjUuNjE4IDUwLjA0NSA2NS42MTggNTAuMDQ1&#10;IDYyLjQ2OSA0OS41MzQgNjAuNzEgNTEuNTczIDU4Ljk1MSA1My42MTIgNTkuMDEgNTcuNzEyIDU5&#10;LjAxIDU3LjcxMiA1OS4wMSA1Ny43MTIgNjIuNCA1Ny45MzUgNjQuMTU4IDU1LjlaIiBmaWxsPSIj&#10;RjZCNzAwIi8+PHBhdGggZD0iTTUxLjM3IDUwLjI0NUM1MS4zNyA1MC4yNDUgNTEgNTQuMDcxIDUy&#10;LjcxNCA1Ni4wNiA1NC40MjggNTguMDQ5IDU3LjgzMiA1Ny43MjUgNTcuODMyIDU3LjcyNSA1Ny44&#10;MzIgNTcuNzI1IDU3Ljk2NyA1My42MjUgNTYuMjQ4IDUxLjYzMyA1NC41MjkgNDkuNjQxIDUxLjM3&#10;IDUwLjI0NSA1MS4zNyA1MC4yNDVaIiBmaWxsPSIjRjZCNzAwIi8+PHBhdGggZD0iTTU3Ljk4NCAz&#10;My40NjFDNTcuOTg0IDMzLjQ2MSA1OC4xMTggMjkuMzYxIDU2LjQgMjcuMzY5IDU1LjYyMjUgMjYu&#10;NTM0MSA1NC41NTc5IDI2LjAyNDQgNTMuNDIgMjUuOTQyTDUyLjgxMyAxOC40MzZDNTIuODA3NSAx&#10;OC4zMzAxIDUyLjcxNzMgMTguMjQ4NyA1Mi42MTE0IDE4LjI1NDIgNTIuNTE1OCAxOC4yNTkxIDUy&#10;LjQzODQgMTguMzMzNyA1Mi40MyAxOC40MjlMNTEuNTIxIDI1Ljk4MUM1MS41MjEgMjUuOTgxIDUx&#10;LjE0NyAyOS44MDcgNTIuODY2IDMxLjc5NiA1NC41ODUgMzMuNzg1IDU3Ljk4NCAzMy40NjEgNTcu&#10;OTg0IDMzLjQ2MVoiIGZpbGw9IiNGNkI3MDAiLz48cGF0aCBkPSJNNTkuMTQ2IDMzLjQ2MUM1OS4x&#10;NDYgMzMuNDYxIDYyLjU0NiAzMy43ODUgNjQuMjY0IDMxLjc5NiA2NS45ODIgMjkuODA3IDY1LjYw&#10;OCAyNS45ODEgNjUuNjA4IDI1Ljk4MUw2NC43IDE4LjQyOUM2NC42OTA3IDE4LjMyMzQgNjQuNTk3&#10;NSAxOC4yNDUzIDY0LjQ5MTggMTguMjU0NiA2NC4zOTY1IDE4LjI2MzEgNjQuMzIxOSAxOC4zNDA0&#10;IDY0LjMxNyAxOC40MzZMNjMuNzEgMjUuOTQyQzYyLjU3MjQgMjYuMDI0MyA2MS41MDgxIDI2LjUz&#10;NDEgNjAuNzMxIDI3LjM2OSA1OS4wMTEgMjkuMzU4IDU5LjE0NiAzMy40NjEgNTkuMTQ2IDMzLjQ2&#10;MVoiIGZpbGw9IiNGNkI3MDAiLz48cGF0aCBkPSJNNTguNTg5IDI3LjczN0M1OS45ODc0IDI2LjMw&#10;MzYgNjAuODQ4NSAyNC40MzE2IDYxLjAyNyAyMi40MzcgNjAuOTQ4IDIwLjg1MDIgNjAuNDE0MSAx&#10;OS4zMTk3IDU5LjQ4OSAxOC4wMjhMNTguNzY5IDEwLjQ5NUM1OC43NjE0IDEwLjM4OTIgNTguNjY5&#10;NCAxMC4zMDk3IDU4LjU2MzcgMTAuMzE3MyA1OC40Njg1IDEwLjMyNDIgNTguMzkyOSAxMC4zOTk5&#10;IDU4LjM4NiAxMC40OTVMNTcuNjQzIDE4LjAxNkM1Ni42ODI1IDE5LjMyOTkgNTYuMTA5OCAyMC44&#10;ODY5IDU1Ljk5IDIyLjUxIDU1Ljk2MSAyNS40MTcgNTguNTg5IDI3LjczNyA1OC41ODkgMjcuNzM3&#10;WiIgZmlsbD0iI0Y2QjcwMCIvPjxwYXRoIGQ9Ik04MS43ODIgMzcuNEM4MC4wMjQgMzkuNDM5IDgw&#10;LjA4MiA0My41MzkgODAuMDgyIDQzLjUzOSA4MC4wODIgNDMuNTM5IDgzLjQ3NiA0My43NjYgODUu&#10;MjM0IDQxLjcyNyA4Ni45OTIgMzkuNjg4IDg2LjY5MyAzNS44NzIgODYuNjkzIDM1Ljg3MiA4Ni42&#10;OTMgMzUuODcyIDgzLjU0IDM1LjM2MiA4MS43ODIgMzcuNFoiIGZpbGw9IiNGNkI3MDAiLz48cGF0&#10;aCBkPSJNODUuMTUgNDkuODIzQzg2LjkwOCA0Ny43ODUgODYuNjEgNDMuOTY4IDg2LjYxIDQzLjk2&#10;OCA4Ni42MSA0My45NjggODMuNDYgNDMuNDU3IDgxLjcgNDUuNSA3OS45NCA0Ny41NDMgODAgNTEu&#10;NjM1IDgwIDUxLjYzNSA4MCA1MS42MzUgODMuMzkyIDUxLjg2MiA4NS4xNSA0OS44MjNaIiBmaWxs&#10;PSIjRjZCNzAwIi8+PHBhdGggZD0iTTc4LjkgNDMuNTU3Qzc4LjkgNDMuNTU3IDc5LjAzNSAzOS40&#10;NTcgNzcuMzE2IDM3LjQ2NSA3NS41OTcgMzUuNDczIDcyLjQzOCAzNi4wNzYgNzIuNDM4IDM2LjA3&#10;NiA3Mi40MzggMzYuMDc2IDcyLjA2NCAzOS45MDMgNzMuNzgyIDQxLjg5MiA3NS41IDQzLjg4MSA3&#10;OC45IDQzLjU1NyA3OC45IDQzLjU1N1oiIGZpbGw9IiNGNkI3MDAiLz48cGF0aCBkPSJNNzguODI0&#10;IDUxLjY1MkM3OC44MjQgNTEuNjUyIDc4Ljk1OSA0Ny41NTIgNzcuMjQgNDUuNTYgNzUuNTIxIDQz&#10;LjU2OCA3Mi4zNjIgNDQuMTcyIDcyLjM2MiA0NC4xNzIgNzIuMzYyIDQ0LjE3MiA3MS45ODggNDgg&#10;NzMuNzA3IDQ5Ljk4NyA3NS40MjYgNTEuOTc0IDc4LjgyNCA1MS42NTIgNzguODI0IDUxLjY1Mloi&#10;IGZpbGw9IiNGNkI3MDAiLz48cGF0aCBkPSJNODUuMTU4IDU3LjlDODYuOTE3IDU1Ljg2MSA4Ni42&#10;MTggNTIuMDQ1IDg2LjYxOCA1Mi4wNDUgODYuNjE4IDUyLjA0NSA4My40NjkgNTEuNTM0IDgxLjcx&#10;IDUzLjU3MyA3OS45NTEgNTUuNjEyIDgwLjAxIDU5LjcxMiA4MC4wMSA1OS43MTIgODAuMDEgNTku&#10;NzEyIDgzLjQgNTkuOTM1IDg1LjE1OCA1Ny45WiIgZmlsbD0iI0Y2QjcwMCIvPjxwYXRoIGQ9Ik03&#10;Mi4zNyA1Mi4yNDVDNzIuMzcgNTIuMjQ1IDcyIDU2LjA3MSA3My43MTQgNTguMDYgNzUuNDI4IDYw&#10;LjA0OSA3OC44MzIgNTkuNzI1IDc4LjgzMiA1OS43MjUgNzguODMyIDU5LjcyNSA3OC45NjcgNTUu&#10;NjI1IDc3LjI0OSA1My42MzMgNzUuNTMxIDUxLjY0MSA3Mi4zNyA1Mi4yNDUgNzIuMzcgNTIuMjQ1&#10;WiIgZmlsbD0iI0Y2QjcwMCIvPjxwYXRoIGQ9Ik03OC45ODQgMzUuNDYxQzc4Ljk4NCAzNS40NjEg&#10;NzkuMTE4IDMxLjM2MSA3Ny40IDI5LjM2OSA3Ni42MjI2IDI4LjUzMzkgNzUuNTU4IDI4LjAyNDEg&#10;NzQuNDIgMjcuOTQyTDczLjgxMyAyMC40MzZDNzMuODA3NSAyMC4zMzAxIDczLjcxNzMgMjAuMjQ4&#10;NyA3My42MTE0IDIwLjI1NDIgNzMuNTE1OCAyMC4yNTkxIDczLjQzODQgMjAuMzMzNyA3My40MyAy&#10;MC40MjlMNzIuNTIxIDI3Ljk4MUM3Mi41MjEgMjcuOTgxIDcyLjE0NyAzMS44MDcgNzMuODY2IDMz&#10;Ljc5NiA3NS41ODUgMzUuNzg1IDc4Ljk4NCAzNS40NjEgNzguOTg0IDM1LjQ2MVoiIGZpbGw9IiNG&#10;NkI3MDAiLz48cGF0aCBkPSJNODAuMTQ2IDM1LjQ2MUM4MC4xNDYgMzUuNDYxIDgzLjU0NiAzNS43&#10;ODUgODUuMjY0IDMzLjc5NiA4Ni45ODIgMzEuODA3IDg2LjYwOCAyNy45ODEgODYuNjA4IDI3Ljk4&#10;MUw4NS43IDIwLjQyOUM4NS42OTgxIDIwLjMyMzUgODUuNjExIDIwLjIzOTYgODUuNTA1NSAyMC4y&#10;NDE1IDg1LjQgMjAuMjQzNCA4NS4zMTYxIDIwLjMzMDUgODUuMzE4IDIwLjQzNkw4NC43MTEgMjcu&#10;OTQyQzgzLjU3MyAyOC4wMjQxIDgyLjUwODQgMjguNTMzOSA4MS43MzEgMjkuMzY5IDgwLjAxMSAz&#10;MS4zNTggODAuMTQ2IDM1LjQ2MSA4MC4xNDYgMzUuNDYxWiIgZmlsbD0iI0Y2QjcwMCIvPjxwYXRo&#10;IGQ9Ik03OS41ODkgMjkuNzM3QzgwLjk4NzIgMjguMzAzMyA4MS44NDg1IDI2LjQzMTUgODIuMDI4&#10;IDI0LjQzNyA4MS45NDg3IDIyLjg1MDEgODEuNDE0NSAyMS4zMTk1IDgwLjQ4OSAyMC4wMjhMNzku&#10;NzY5IDEyLjQ5NUM3OS43NjE0IDEyLjM4OTIgNzkuNjY5NCAxMi4zMDk3IDc5LjU2MzcgMTIuMzE3&#10;MyA3OS40Njg1IDEyLjMyNDIgNzkuMzkyOSAxMi4zOTk5IDc5LjM4NiAxMi40OTVMNzguNjQzIDIw&#10;LjAxNkM3Ny42ODMgMjEuMzMwMiA3Ny4xMTAzIDIyLjg4NyA3Ni45OSAyNC41MSA3Ni45NjIgMjcu&#10;NDE3IDc5LjU4OSAyOS43MzcgNzkuNTg5IDI5LjczN1oiIGZpbGw9IiNGNkI3MDAiLz48L3N2Zz5Q&#10;SwMEFAAGAAgAAAAhAGTbOozhAAAACgEAAA8AAABkcnMvZG93bnJldi54bWxMj8FOwkAQhu8mvsNm&#10;TLzBthUBa7eEEPVETAQT4m3oDm1Dd7fpLm15e4eTHmfmyz/fn61G04ieOl87qyCeRiDIFk7XtlTw&#10;vX+fLEH4gFZj4ywpuJKHVX5/l2Gq3WC/qN+FUnCI9SkqqEJoUyl9UZFBP3UtWb6dXGcw8NiVUnc4&#10;cLhpZBJFc2mwtvyhwpY2FRXn3cUo+BhwWD/Fb/32fNpcf/bPn4dtTEo9PozrVxCBxvAHw02f1SFn&#10;p6O7WO1FoyBZzJhUMImjeQLiRiQv3O7Iq9kCZJ7J/xXyXwA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LVkZahAAwAA1gcAAA4AAAAAAAAAAAAA&#10;AAAAQwIAAGRycy9lMm9Eb2MueG1sUEsBAi0ACgAAAAAAAAAhANAu3yiWIgAAliIAABQAAAAAAAAA&#10;AAAAAAAArwUAAGRycy9tZWRpYS9pbWFnZTEucG5nUEsBAi0ACgAAAAAAAAAhANBIN4rSJAAA0iQA&#10;ABQAAAAAAAAAAAAAAAAAdygAAGRycy9tZWRpYS9pbWFnZTIuc3ZnUEsBAi0AFAAGAAgAAAAhAGTb&#10;OozhAAAACgEAAA8AAAAAAAAAAAAAAAAAe00AAGRycy9kb3ducmV2LnhtbFBLAQItABQABgAIAAAA&#10;IQAiVg7uxwAAAKUBAAAZAAAAAAAAAAAAAAAAAIlOAABkcnMvX3JlbHMvZTJvRG9jLnhtbC5yZWxz&#10;UEsFBgAAAAAHAAcAvgEAAIdPAAAAAA==&#10;">
                      <v:oval id="Oval 2070157642" o:spid="_x0000_s1027" style="position:absolute;width:9541;height:9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zWywAAAOMAAAAPAAAAZHJzL2Rvd25yZXYueG1sRI9BSwMx&#10;FITvgv8hPMGL2KSLtnVtWoogeLK2Cu3xsXnurm5e1uTZbv+9EQSPw8x8w8yXg+/UgWJqA1sYjwwo&#10;4iq4lmsLb6+P1zNQSZAddoHJwokSLBfnZ3MsXTjyhg5bqVWGcCrRQiPSl1qnqiGPaRR64uy9h+hR&#10;soy1dhGPGe47XRgz0R5bzgsN9vTQUPW5/fYWPoRWd15evq7i7tlsutN6X+/W1l5eDKt7UEKD/If/&#10;2k/OQmGmZnw7ndwU8Psp/wG9+AEAAP//AwBQSwECLQAUAAYACAAAACEA2+H2y+4AAACFAQAAEwAA&#10;AAAAAAAAAAAAAAAAAAAAW0NvbnRlbnRfVHlwZXNdLnhtbFBLAQItABQABgAIAAAAIQBa9CxbvwAA&#10;ABUBAAALAAAAAAAAAAAAAAAAAB8BAABfcmVscy8ucmVsc1BLAQItABQABgAIAAAAIQBVDpzWywAA&#10;AOMAAAAPAAAAAAAAAAAAAAAAAAcCAABkcnMvZG93bnJldi54bWxQSwUGAAAAAAMAAwC3AAAA/wIA&#10;AAAA&#10;" fillcolor="#003b5c" stroked="f" strokeweight="1pt">
                        <v:stroke joinstyle="miter"/>
                      </v:oval>
                      <v:shape id="Graphic 2070157647" o:spid="_x0000_s1028" type="#_x0000_t75" alt="Crops with solid fill" style="position:absolute;left:928;top:810;width:7558;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pywAAAOMAAAAPAAAAZHJzL2Rvd25yZXYueG1sRI9BS8NA&#10;FITvgv9heYI3u5vSJiHttqggBFTU1kOPj+wzCWbfht01jf/eFQSPw8x8w2z3sx3ERD70jjVkCwWC&#10;uHGm51bD+/HhpgQRIrLBwTFp+KYA+93lxRYr4878RtMhtiJBOFSooYtxrKQMTUcWw8KNxMn7cN5i&#10;TNK30ng8J7gd5FKpXFrsOS10ONJ9R83n4ctqqF/W/rgqT+7ZPRZP5XSX1a/5oPX11Xy7ARFpjv/h&#10;v3ZtNCxVobJ1ka8K+P2U/oDc/QAAAP//AwBQSwECLQAUAAYACAAAACEA2+H2y+4AAACFAQAAEwAA&#10;AAAAAAAAAAAAAAAAAAAAW0NvbnRlbnRfVHlwZXNdLnhtbFBLAQItABQABgAIAAAAIQBa9CxbvwAA&#10;ABUBAAALAAAAAAAAAAAAAAAAAB8BAABfcmVscy8ucmVsc1BLAQItABQABgAIAAAAIQB+iCvpywAA&#10;AOMAAAAPAAAAAAAAAAAAAAAAAAcCAABkcnMvZG93bnJldi54bWxQSwUGAAAAAAMAAwC3AAAA/wIA&#10;AAAA&#10;">
                        <v:imagedata r:id="rId43" o:title="Crops with solid fill"/>
                      </v:shape>
                      <w10:wrap type="square"/>
                    </v:group>
                  </w:pict>
                </mc:Fallback>
              </mc:AlternateContent>
            </w:r>
          </w:p>
        </w:tc>
        <w:tc>
          <w:tcPr>
            <w:tcW w:w="1345" w:type="dxa"/>
            <w:tcBorders>
              <w:top w:val="single" w:sz="4" w:space="0" w:color="FFFFFF" w:themeColor="background1"/>
              <w:left w:val="nil"/>
              <w:bottom w:val="single" w:sz="4" w:space="0" w:color="FFFFFF" w:themeColor="background1"/>
            </w:tcBorders>
            <w:shd w:val="clear" w:color="auto" w:fill="FEECC4" w:themeFill="accent4" w:themeFillTint="66"/>
            <w:vAlign w:val="center"/>
          </w:tcPr>
          <w:p w14:paraId="7515666D" w14:textId="77777777" w:rsidR="00343F81" w:rsidRDefault="00343F81">
            <w:pPr>
              <w:pStyle w:val="TableText"/>
              <w:cnfStyle w:val="000000000000" w:firstRow="0" w:lastRow="0" w:firstColumn="0" w:lastColumn="0" w:oddVBand="0" w:evenVBand="0" w:oddHBand="0" w:evenHBand="0" w:firstRowFirstColumn="0" w:firstRowLastColumn="0" w:lastRowFirstColumn="0" w:lastRowLastColumn="0"/>
              <w:rPr>
                <w:b/>
              </w:rPr>
            </w:pPr>
            <w:r>
              <w:rPr>
                <w:b/>
              </w:rPr>
              <w:t xml:space="preserve">Impacts on farming </w:t>
            </w:r>
          </w:p>
          <w:p w14:paraId="510750FE" w14:textId="77777777" w:rsidR="00343F81" w:rsidRDefault="00343F81">
            <w:pPr>
              <w:pStyle w:val="TableTex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3260" w:type="dxa"/>
          </w:tcPr>
          <w:p w14:paraId="20BB019C" w14:textId="77777777" w:rsidR="00343F81" w:rsidRDefault="00343F81">
            <w:pPr>
              <w:pStyle w:val="TableText"/>
              <w:rPr>
                <w:lang w:eastAsia="en-AU"/>
              </w:rPr>
            </w:pPr>
            <w:r>
              <w:rPr>
                <w:lang w:eastAsia="en-AU"/>
              </w:rPr>
              <w:t xml:space="preserve">Community members and landholders expressed concerns that transmission infrastructure will significantly reduce productive land and introduce restrictions which will make it difficult to continue farming the land. Particular restrictions of concern included machinery height, drone </w:t>
            </w:r>
            <w:r>
              <w:rPr>
                <w:lang w:eastAsia="en-AU"/>
              </w:rPr>
              <w:lastRenderedPageBreak/>
              <w:t xml:space="preserve">usage, irrigation and future farming practices. </w:t>
            </w:r>
          </w:p>
          <w:p w14:paraId="41396F46" w14:textId="77777777" w:rsidR="00343F81" w:rsidRDefault="00343F81">
            <w:pPr>
              <w:pStyle w:val="TableText"/>
              <w:rPr>
                <w:lang w:eastAsia="en-AU"/>
              </w:rPr>
            </w:pPr>
            <w:r>
              <w:rPr>
                <w:lang w:eastAsia="en-AU"/>
              </w:rPr>
              <w:t xml:space="preserve">It was also noted the draft ~2km corridor traverses some properties diagonally. Concerns were presented that this would impact several long lateral irrigators and cause significant impact to property usage. </w:t>
            </w:r>
          </w:p>
          <w:p w14:paraId="536EB3B5" w14:textId="77777777" w:rsidR="00343F81" w:rsidRDefault="00343F81">
            <w:pPr>
              <w:pStyle w:val="TableText"/>
              <w:rPr>
                <w:lang w:eastAsia="en-AU"/>
              </w:rPr>
            </w:pPr>
            <w:r>
              <w:rPr>
                <w:lang w:eastAsia="en-AU"/>
              </w:rPr>
              <w:t xml:space="preserve">Other items of concern included: </w:t>
            </w:r>
          </w:p>
          <w:p w14:paraId="58F11A71" w14:textId="77777777" w:rsidR="00343F81" w:rsidRDefault="00343F81">
            <w:pPr>
              <w:pStyle w:val="TableBullet"/>
              <w:rPr>
                <w:lang w:eastAsia="en-AU"/>
              </w:rPr>
            </w:pPr>
            <w:r w:rsidRPr="579E6846">
              <w:rPr>
                <w:lang w:eastAsia="en-AU"/>
              </w:rPr>
              <w:t>Interference with GPS, radio and RFID tag signals</w:t>
            </w:r>
            <w:r w:rsidRPr="79131EA2">
              <w:rPr>
                <w:lang w:eastAsia="en-AU"/>
              </w:rPr>
              <w:t>;</w:t>
            </w:r>
            <w:r w:rsidRPr="579E6846">
              <w:rPr>
                <w:lang w:eastAsia="en-AU"/>
              </w:rPr>
              <w:t xml:space="preserve"> </w:t>
            </w:r>
          </w:p>
          <w:p w14:paraId="34904C46" w14:textId="77777777" w:rsidR="00343F81" w:rsidRDefault="00343F81">
            <w:pPr>
              <w:pStyle w:val="TableBullet"/>
              <w:rPr>
                <w:lang w:eastAsia="en-AU"/>
              </w:rPr>
            </w:pPr>
            <w:r w:rsidRPr="579E6846">
              <w:rPr>
                <w:lang w:eastAsia="en-AU"/>
              </w:rPr>
              <w:t>Biosecurity concerns</w:t>
            </w:r>
            <w:r w:rsidRPr="79131EA2">
              <w:rPr>
                <w:lang w:eastAsia="en-AU"/>
              </w:rPr>
              <w:t>; and</w:t>
            </w:r>
          </w:p>
          <w:p w14:paraId="1ECAF080" w14:textId="77777777" w:rsidR="00343F81" w:rsidRPr="00AA7FA2" w:rsidRDefault="00343F81">
            <w:pPr>
              <w:pStyle w:val="TableBullet"/>
              <w:rPr>
                <w:lang w:eastAsia="en-AU"/>
              </w:rPr>
            </w:pPr>
            <w:r w:rsidRPr="579E6846">
              <w:rPr>
                <w:lang w:eastAsia="en-AU"/>
              </w:rPr>
              <w:t>Land access</w:t>
            </w:r>
            <w:r w:rsidRPr="79131EA2">
              <w:rPr>
                <w:lang w:eastAsia="en-AU"/>
              </w:rPr>
              <w:t>.</w:t>
            </w:r>
            <w:r w:rsidRPr="579E6846">
              <w:rPr>
                <w:lang w:eastAsia="en-AU"/>
              </w:rPr>
              <w:t xml:space="preserve"> </w:t>
            </w:r>
          </w:p>
        </w:tc>
        <w:tc>
          <w:tcPr>
            <w:tcW w:w="5245" w:type="dxa"/>
          </w:tcPr>
          <w:p w14:paraId="6A791485" w14:textId="6AA8D51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lastRenderedPageBreak/>
              <w:t xml:space="preserve">TCV has heard the concerns about how transmission may impact farming and agricultural activities and </w:t>
            </w:r>
            <w:r>
              <w:rPr>
                <w:lang w:eastAsia="en-AU"/>
              </w:rPr>
              <w:t xml:space="preserve">is </w:t>
            </w:r>
            <w:r w:rsidRPr="004C568E">
              <w:rPr>
                <w:lang w:eastAsia="en-AU"/>
              </w:rPr>
              <w:t xml:space="preserve">committed to working collaboratively with farmers and property owners to minimise impact on farm activity and farmers’ ability to work the land. </w:t>
            </w:r>
          </w:p>
          <w:p w14:paraId="42153118" w14:textId="15ED95E0"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6BE467DC">
              <w:rPr>
                <w:lang w:eastAsia="en-AU"/>
              </w:rPr>
              <w:t xml:space="preserve">The corridor for VNI West will be narrowed from ~2km to an approximately 100m wide easement. That area will still be available for </w:t>
            </w:r>
            <w:r w:rsidRPr="6BE467DC">
              <w:rPr>
                <w:lang w:eastAsia="en-AU"/>
              </w:rPr>
              <w:lastRenderedPageBreak/>
              <w:t xml:space="preserve">farming and will not be fenced off. </w:t>
            </w:r>
            <w:r>
              <w:rPr>
                <w:lang w:eastAsia="en-AU"/>
              </w:rPr>
              <w:t>TCV</w:t>
            </w:r>
            <w:r w:rsidRPr="6BE467DC">
              <w:rPr>
                <w:lang w:eastAsia="en-AU"/>
              </w:rPr>
              <w:t xml:space="preserve"> </w:t>
            </w:r>
            <w:r>
              <w:rPr>
                <w:lang w:eastAsia="en-AU"/>
              </w:rPr>
              <w:t xml:space="preserve">is </w:t>
            </w:r>
            <w:r w:rsidRPr="6BE467DC">
              <w:rPr>
                <w:lang w:eastAsia="en-AU"/>
              </w:rPr>
              <w:t>targeting narrowing to an approximately 100m wide draft easement by mid-2024.</w:t>
            </w:r>
          </w:p>
          <w:p w14:paraId="42094C72"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A key part of this process includes engaging closely with landowners to identify a location for infrastructure that minimises impact. </w:t>
            </w:r>
          </w:p>
          <w:p w14:paraId="79C68C60"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As part of these discussions, Landholder Liaisons will work with farmers to develop an understanding of existing infrastructure, such as irrigation, and attempt to identify possible solutions to avoid or minimise any impacts. </w:t>
            </w:r>
          </w:p>
          <w:p w14:paraId="51042C58"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There will be some restrictions on how the land can be used within the easement, but many farming activities can continue, including cropping, grazing and the use of machinery up to about 5m in height or up to 8.6m subject to a safety assessment. </w:t>
            </w:r>
          </w:p>
          <w:p w14:paraId="28261458" w14:textId="47B6C94F"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More information on topics such as GPS, biosecurity and land access, can be found on the Biosecurity and Farming with Transmission fact sheets on the </w:t>
            </w:r>
            <w:hyperlink r:id="rId44" w:history="1">
              <w:r w:rsidRPr="004C568E">
                <w:rPr>
                  <w:rStyle w:val="Hyperlink"/>
                  <w:lang w:eastAsia="en-AU"/>
                </w:rPr>
                <w:t>TCV website</w:t>
              </w:r>
            </w:hyperlink>
            <w:r w:rsidRPr="004C568E">
              <w:rPr>
                <w:lang w:eastAsia="en-AU"/>
              </w:rPr>
              <w:t xml:space="preserve">. </w:t>
            </w:r>
          </w:p>
        </w:tc>
        <w:tc>
          <w:tcPr>
            <w:cnfStyle w:val="000001000000" w:firstRow="0" w:lastRow="0" w:firstColumn="0" w:lastColumn="0" w:oddVBand="0" w:evenVBand="1" w:oddHBand="0" w:evenHBand="0" w:firstRowFirstColumn="0" w:firstRowLastColumn="0" w:lastRowFirstColumn="0" w:lastRowLastColumn="0"/>
            <w:tcW w:w="3045" w:type="dxa"/>
          </w:tcPr>
          <w:p w14:paraId="2CDE1195" w14:textId="1FC35B11" w:rsidR="00343F81" w:rsidRPr="004C568E" w:rsidRDefault="00261017">
            <w:pPr>
              <w:pStyle w:val="TableText"/>
              <w:rPr>
                <w:lang w:eastAsia="en-AU"/>
              </w:rPr>
            </w:pPr>
            <w:r>
              <w:rPr>
                <w:lang w:eastAsia="en-AU"/>
              </w:rPr>
              <w:lastRenderedPageBreak/>
              <w:t>Feedback</w:t>
            </w:r>
            <w:r w:rsidR="00B37894">
              <w:rPr>
                <w:lang w:eastAsia="en-AU"/>
              </w:rPr>
              <w:t xml:space="preserve"> and the initial risk assessment</w:t>
            </w:r>
            <w:r>
              <w:rPr>
                <w:lang w:eastAsia="en-AU"/>
              </w:rPr>
              <w:t xml:space="preserve"> </w:t>
            </w:r>
            <w:r w:rsidR="007142CF">
              <w:rPr>
                <w:lang w:eastAsia="en-AU"/>
              </w:rPr>
              <w:t xml:space="preserve">undertaken for the project </w:t>
            </w:r>
            <w:r>
              <w:rPr>
                <w:lang w:eastAsia="en-AU"/>
              </w:rPr>
              <w:t xml:space="preserve">has identified </w:t>
            </w:r>
            <w:r w:rsidR="00553C07">
              <w:rPr>
                <w:lang w:eastAsia="en-AU"/>
              </w:rPr>
              <w:t>agricultural</w:t>
            </w:r>
            <w:r>
              <w:rPr>
                <w:lang w:eastAsia="en-AU"/>
              </w:rPr>
              <w:t xml:space="preserve"> impacts as a</w:t>
            </w:r>
            <w:r w:rsidR="00B37894">
              <w:rPr>
                <w:lang w:eastAsia="en-AU"/>
              </w:rPr>
              <w:t xml:space="preserve"> potential</w:t>
            </w:r>
            <w:r>
              <w:rPr>
                <w:lang w:eastAsia="en-AU"/>
              </w:rPr>
              <w:t xml:space="preserve"> key area of concern. </w:t>
            </w:r>
            <w:r w:rsidR="00FD153E">
              <w:rPr>
                <w:lang w:eastAsia="en-AU"/>
              </w:rPr>
              <w:t xml:space="preserve">The feedback </w:t>
            </w:r>
            <w:r w:rsidR="00C62D7C">
              <w:rPr>
                <w:lang w:eastAsia="en-AU"/>
              </w:rPr>
              <w:t xml:space="preserve">was </w:t>
            </w:r>
            <w:r w:rsidR="008F6AAB">
              <w:rPr>
                <w:lang w:eastAsia="en-AU"/>
              </w:rPr>
              <w:t>taken into consideration when developing the</w:t>
            </w:r>
            <w:r w:rsidR="00C62D7C">
              <w:rPr>
                <w:lang w:eastAsia="en-AU"/>
              </w:rPr>
              <w:t xml:space="preserve"> scope</w:t>
            </w:r>
            <w:r w:rsidR="00DA351F">
              <w:rPr>
                <w:lang w:eastAsia="en-AU"/>
              </w:rPr>
              <w:t xml:space="preserve"> of this </w:t>
            </w:r>
            <w:r w:rsidR="009B271D">
              <w:rPr>
                <w:lang w:eastAsia="en-AU"/>
              </w:rPr>
              <w:t xml:space="preserve">technical </w:t>
            </w:r>
            <w:r w:rsidR="00DA351F">
              <w:rPr>
                <w:lang w:eastAsia="en-AU"/>
              </w:rPr>
              <w:t>study</w:t>
            </w:r>
            <w:r w:rsidR="006E75D3">
              <w:rPr>
                <w:lang w:eastAsia="en-AU"/>
              </w:rPr>
              <w:t xml:space="preserve">. </w:t>
            </w:r>
          </w:p>
        </w:tc>
      </w:tr>
      <w:tr w:rsidR="00343F81" w:rsidRPr="004C568E" w14:paraId="22E136D2" w14:textId="5B42D643" w:rsidTr="0016422D">
        <w:tc>
          <w:tcPr>
            <w:cnfStyle w:val="001000000000" w:firstRow="0" w:lastRow="0" w:firstColumn="1" w:lastColumn="0" w:oddVBand="0" w:evenVBand="0" w:oddHBand="0" w:evenHBand="0" w:firstRowFirstColumn="0" w:firstRowLastColumn="0" w:lastRowFirstColumn="0" w:lastRowLastColumn="0"/>
            <w:tcW w:w="1065" w:type="dxa"/>
            <w:tcBorders>
              <w:top w:val="single" w:sz="4" w:space="0" w:color="FFFFFF" w:themeColor="background1"/>
              <w:bottom w:val="single" w:sz="4" w:space="0" w:color="FFFFFF" w:themeColor="background1"/>
              <w:right w:val="nil"/>
            </w:tcBorders>
            <w:shd w:val="clear" w:color="auto" w:fill="FEECC4" w:themeFill="accent4" w:themeFillTint="66"/>
            <w:vAlign w:val="center"/>
          </w:tcPr>
          <w:p w14:paraId="5FC62E30" w14:textId="77777777" w:rsidR="00343F81" w:rsidRDefault="00343F81">
            <w:pPr>
              <w:pStyle w:val="TableText"/>
              <w:rPr>
                <w:noProof/>
              </w:rPr>
            </w:pPr>
            <w:r>
              <w:rPr>
                <w:noProof/>
                <w:color w:val="2B579A"/>
                <w:shd w:val="clear" w:color="auto" w:fill="E6E6E6"/>
              </w:rPr>
              <mc:AlternateContent>
                <mc:Choice Requires="wpg">
                  <w:drawing>
                    <wp:anchor distT="0" distB="0" distL="114300" distR="114300" simplePos="0" relativeHeight="251655680" behindDoc="0" locked="0" layoutInCell="1" allowOverlap="1" wp14:anchorId="1BC2F0B9" wp14:editId="3DB40453">
                      <wp:simplePos x="0" y="0"/>
                      <wp:positionH relativeFrom="column">
                        <wp:posOffset>175124</wp:posOffset>
                      </wp:positionH>
                      <wp:positionV relativeFrom="paragraph">
                        <wp:posOffset>54793</wp:posOffset>
                      </wp:positionV>
                      <wp:extent cx="645576" cy="645096"/>
                      <wp:effectExtent l="0" t="0" r="2540" b="3175"/>
                      <wp:wrapSquare wrapText="bothSides"/>
                      <wp:docPr id="1071678753" name="Group 1071678753"/>
                      <wp:cNvGraphicFramePr/>
                      <a:graphic xmlns:a="http://schemas.openxmlformats.org/drawingml/2006/main">
                        <a:graphicData uri="http://schemas.microsoft.com/office/word/2010/wordprocessingGroup">
                          <wpg:wgp>
                            <wpg:cNvGrpSpPr/>
                            <wpg:grpSpPr>
                              <a:xfrm>
                                <a:off x="0" y="0"/>
                                <a:ext cx="645576" cy="645096"/>
                                <a:chOff x="0" y="0"/>
                                <a:chExt cx="954113" cy="953064"/>
                              </a:xfrm>
                            </wpg:grpSpPr>
                            <wps:wsp>
                              <wps:cNvPr id="2070157648" name="Oval 2070157648"/>
                              <wps:cNvSpPr/>
                              <wps:spPr>
                                <a:xfrm>
                                  <a:off x="0" y="0"/>
                                  <a:ext cx="954113" cy="953064"/>
                                </a:xfrm>
                                <a:prstGeom prst="ellipse">
                                  <a:avLst/>
                                </a:prstGeom>
                                <a:solidFill>
                                  <a:srgbClr val="003B5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70157649" name="Graphic 2070157649" descr="Teacher with solid fill"/>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rcRect/>
                                <a:stretch/>
                              </pic:blipFill>
                              <pic:spPr>
                                <a:xfrm>
                                  <a:off x="150667" y="81024"/>
                                  <a:ext cx="679692" cy="679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3AA11A" id="Group 1071678753" o:spid="_x0000_s1026" style="position:absolute;margin-left:13.8pt;margin-top:4.3pt;width:50.85pt;height:50.8pt;z-index:251655680;mso-width-relative:margin;mso-height-relative:margin" coordsize="9541,95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PdCgPgMAANkHAAAOAAAAZHJzL2Uyb0RvYy54bWykVW1P&#10;2zAQ/j5p/8HKd0hS2pRGbdFWRjUJDQTsB7iOk1g4tmW7Df33O9tJoNANxJBI/XJ3fu7x3eP5xVPD&#10;0Y5qw6RYROlpEiEqiCyYqBbR74erk/MIGYtFgbkUdBHtqYkull+/zFuV05GsJS+oRhBEmLxVi6i2&#10;VuVxbEhNG2xOpaICNkupG2xhqqu40LiF6A2PR0mSxa3UhdKSUGNg9TJsRksfvywpsTdlaahFfBEB&#10;Nuu/2n837hsv5zivNFY1Ix0M/AkUDWYCDh1CXWKL0VazN6EaRrQ0srSnRDaxLEtGqM8BskmTV9ms&#10;tdwqn0uVt5UaaAJqX/H06bDk126t1b261cBEqyrgws9cLk+lbtwvoERPnrL9QBl9sojAYjaeTKZZ&#10;hAhswTiZZYFSUgPvb7xI/aPzm03GaXoW/GaTsyQbO7+4PzQ+gNIqKA7znL/5v/zva6yop9XkkP+t&#10;RqxYRKNkmqSQyxgqVuAGavVmhzl6sewZ8i4DXyY3QN1HyXonaZwrbeyayga5wSKinDNlHFSc4921&#10;sYGi3sotG8lZccU49xNdbVZcI8ANF5WcfZ+sOlYPzLhwxkI6txDRrQDlfTZ+ZPecOjsu7mgJDMFl&#10;jzwS35t0OAcTQoVNw1aNCxqOnyTw15/uutl5+Bv2AV3kEs4fYncBessQpI8dUHb2zpX61h6ck38B&#10;C86Dhz9ZCjs4N0xIfSwAh6y6k4N9T1KgxrG0kcUe6kdbvpJBYbAgtQSBIVZ75652l3PFSA7/XRPD&#10;6E0Rvy924GW3mkZdkOZDMRqsH7fqBPRGYcs2jDO799oJOTtQYnfLiCtiNznSD7O+H9adTA4tATsF&#10;NQSyfaAYbk6jltka+WJD7rYcA33UcAbUOCPXkjwaJOSqxqKi34wCmYbHw/N1aB676QHADbSEK1x3&#10;jW7cUQEYXkniETaD3F5Ksm2gZMP7oSkHVqQwNbRahHROmw0FOdA/Cw8IWkyTOwAIqcDYampJ7arC&#10;IXsG42Z/kYJ0kmTZNEKgkOdpMvJCBxXcC+h0ls1GnYBOZyChXc316tt3e6cJGqD4Yj0qCB5VwOGH&#10;AMsXrX8/fPd1b517oF7OvdXzi7z8AwAA//8DAFBLAwQKAAAAAAAAACEAnaJmgUYPAABGDwAAFAAA&#10;AGRycy9tZWRpYS9pbWFnZTEucG5niVBORw0KGgoAAAANSUhEUgAAAYAAAAGACAYAAACkx7W/AAAA&#10;AXNSR0IArs4c6QAAAARnQU1BAACxjwv8YQUAAAAJcEhZcwAAOw4AADsOAcy2oYMAAA7bSURBVHhe&#10;7d3RddvGEgZglpASUkJKuCW4hJTgEtIBS3AJfInlx5SgElICH67tPN67Q68SicYqNEUQu7Pfd85/&#10;nJM4lLgLzoDAAtgBAAAAAAAAAAAAAAAAAAAAAAAAAAAAAAAAAAAAAAAAAAAAAAAAAAAAAAAAAAAA&#10;AAAAAAAAAAAAAAAAAAAAAAAAAAAAAAAAAAAAAAAAAAAAAAAAAAAAAAAAAAAAAAAAAAAAAAAAAAAA&#10;AAAAAAAAAAAAAMClPv++++XLx91vXx52f3z9tHssf/5Z/jyW/E9E5kytA4evD7sPpT68q+WCDI6H&#10;3U9lgt+XCX58PukiIs2UZvDXp93PtYwwov9+2v2nTKbCLyLXZl/LCaOIvf6YuLOJFBH54cQhojh8&#10;XMsLPavF/3A+iSIib0kcUahlhl6ViVL8RWSV+CbQsVjhszRpIiI3yjGOMtSSQy/qCd+lCRMRuWUO&#10;tezQi7q2f2myRERuGoeCOhIXbyxNkojISnms5Yetlclw4ldE7hoXinWgLvt0OwcRuWviDgO1DLEV&#10;h39EZKMcaxliK/U+P0uTIyKyZjSArcVNmxYmRkRk9bgmYGNlEpwAFpFNYjnoxqz/F5Gt4v5AG9MA&#10;RGSraAAb0wBEZKtoABvTAERkq2gAG9MARGSraAAb0wBEZKtoABvTAERkq2gAG9MARGSraAAbW7sB&#10;mGAYl/qQnAkGWtSH5Eww0KI+JGeCgRb1ITkTDLSoD8mZYKBFfUjOBAMt6kNyJhhoUR+SM8FAi/qQ&#10;nAkGWtSH5Eww0KI+JGeCgRb1ITkTDLSoD8mZYKBFfUjOBAMt6kNyJhhoUR+SM8FAi/qQnAkGWtSH&#10;5Eww0KI+JGeCgRb1ITkTDLSoD8mZYKBFfUjOBAMt6kNyJhhoUR+SM8FAi/qQnAkGWtSH5Eww0KI+&#10;JGeCgRb1ITkTDLSoD8mZYKBFfUjOBAMt6kNyJhhoUR+SM8FAi/qQnAkGWtSH5Eww0KI+JGeCgRb1&#10;ITkTDLSoD8mZYKBFfUjOBAMt6kNyJhhoUR+SM8FAi/qQnAkGWtSH5Eww0KI+JGeCgRb1ITkTDLSo&#10;D8mZYKBFfUjOBAMt6kNyJhhoUR+Sa0zwsf77ffnz/Skfd+9isj7/vvvlr0+7n4+H3U+R+Of4d/Hf&#10;4u98/rT7tfz529eH3Yd4DRMM42rUh5tFfdhYmYTDU7GP4h3FvP4nYHIaAMCkNACASWkAAJPSAAAm&#10;pQEATEoDAJiUBgAwKQ0AYFIaAMCkNACASWkAAJPSAAAmpQEATEoDAJiUBjCxuN9/3OO/bATxPIDf&#10;yoTF8wFig3gsOdbEPx9O9/8vf6f+3Xfx/9aXAQalAUwmngdQi/1TkV+cuEsSG0+8lmcMwJg0gAmc&#10;Ff3FiXpryob0Z/lzH08Qqz8W6JwGkFgcpimTsC95057+FdEIYAAaQEIbFv7z7OuvBHRIA0ikntSN&#10;Qz1bF/7zaATQIQ0gibrXfzifgI7yaOUQ9EUDSOB0kvfbSdjFSegoRyuGoB8awOBigMtA93bI59XE&#10;dQT11wc2pAEMrEze+zLIQxX/p8S5ivo2gI1oAIOqxX9x0EdJvIf6doANaAAD+vxp92sZ3CH3/M/j&#10;cBBsRwMYTJxELQObovg/xYlh2IYGMJC61HO12zlsmKMlonB/GsAgBljn/9Y81rcK3IkGMIh6he/i&#10;IGeJlUFwXxrAAOref6rj/o0c3UQO7kcDGMAMe/9/52H3ob5tYGUaQOdij7gM5Ax7/3/HtwC4Dw2g&#10;c2UQ47bOi4ObOIf69oEVaQAdm3Hv/ym+BdxGnD+K6yxONwz8uHsXH0hjyxMNoGNTHfs/j3MBV4mC&#10;Hx+6uu28es1I/fDvXYg3Lw2gY2VyRrjF81o51mHgAlH4Yw+/jNu1Fwo+xi1G6ssxCQ2gU/WWD4uD&#10;OkscqrjM6fDOjXYWoiAY93loAJ0qEzP83T7fmhiDOhw01L3+W58nOvrgzkED6NTaEzNIHAZ6RXy4&#10;YozOxuxmcUgoPw2gQ/XK38UBnS0ORyyrhwhXXyHmA5ybBtCher//xQGdLQ4DfS+aYhmXey0QcHuO&#10;xDSADkXRWxrMGaMBvHTn4n9K/Lz640lGA+jQ1Ov/v8++Dsv06qHBTZ4H4XxAThpAh+IiqKXBnDRu&#10;C1FsWfxrnJBPSAPoUBm4zA9++aHEBlqHZVq1+G++TfgWkI8G0KEycBkf+3htpt7z7KX41/g2lowG&#10;0KEyKTPfAuI80zaAzop/xGGgZDSADpWBm/IOoK3UYZlKh8X/FDeOy0UD6FAZOA2gJr4N1WGZxqn4&#10;d7oQwAc6Fw2gQw4BvchjHZZp9LwKzIngXDSADpWBcxL4KZM9F6D3JcBx87n6q5KABtChtSdlsExz&#10;IVi817P33l00gFw0gA6VgZvxOcCLiaui67CkNsrV3xpALhpAh0YpBvfIDMecy4dwmHs/xQnq+muT&#10;gAbQobjh19Jgzpjsd6IcqfiXTHdCPjsNoFNlYqwESl5wBiv+0xyOm4kG0KkyeM4DJD4BPFrxj7gI&#10;LB8NoFNxsm1pQGdK1o2nFv+hLvaLQlF/fRLRADpVbwWwOKiTJOV9Z+rT3oa70tsHOScNoGNlAGe+&#10;LXS6wz/1W92It/lwF9CkNICO1b3FxYHNnmwbzr0e4r5CHi39zEsD6FwZxBlvC5Fqj3Pg4n904jc3&#10;DaBzMYBLA5s4qYrOyMXfVb/5aQADKAM507mANMf+FX96pwEMYKIrg49ZrvyN4l8+XCNezKf4T0QD&#10;GETvtwm+RUrhSXGlaTSxUYu/+/3PRQMYRKzEGLSoXJoUq00GLv4e9jIhDWAg9Zjy4kAPnhSHfurF&#10;e0Ou2iqF4H19G0xEAxhMDOjSQA+cFMecRy7+JdM8dIeXNIABxd7a0mCPmAyHHWrxH3WlluI/MQ1g&#10;UGVwMywNHb74KP6MTAMYWBngkW8ZvR/9pO/oxX/08eftNIDBxdLJpYHvOCmWGg5d/B92HxR/ggaQ&#10;QAzy0uB3mEwnfBV/hqcBJFGXiPa8CuUxzVLPcS/Kc2dPXtAAkimD3tt5gWPZyN5nKTyKP5loAAnF&#10;nnYHheoYv0OGvf4nij/ZaACJnQ4LbVC0YqOKn11/jRQGPNn+FMWfJg1gAvX8QBwaWvPWxPHa+2yF&#10;P8QhrLP3OkTK7/1npm9g3J4GMJmYkLo3e4sTxo/xWlH0s+5ljlr8S9LcWpv1aAATiwIRa/JrQ4hv&#10;CIfYIGLPsU5gnMCNf45mEcse91EQIxn39M/F+6zjMFo8ypGLlG1cA4BzIxf/DNdacB8aAJypxd+j&#10;HElPA4Bn4pBY2XAVf6agAUCl+DMbDQCK2FDLBjti8fcoR66mATC9ep2E4s90NACmNnLxj+W79W3A&#10;VTQApjVy8S/xNC/eTAOYVFy5GwUwTh5GTheE1Yu8Ys+yTN4+/jyl/Lv475GY0MjoV5kq/qABpBZF&#10;+lTgv61rj6t4Y7Ljqt5bFr64Wjhe9/DUMHpvEKfG98/VzqNF8edmNIAknu3Nxx57TGove7eHuCPp&#10;U2PY+p5Bp6Y4cPF3Z09uSQMYVBSCKPj1ds89Pwmslb/vLXSvjeQ0ZqMW/zLPij+3pgEMIj78MZix&#10;J10GdsSC/6+JjTEawhqFLl6z/Iwhxy3GRfFnDRpAx56Kft3LH/WE5bU53GqNe4zj2hv6ivFAF1aj&#10;AXTmVKzi0M63QySzFf1W9tduSDGe5f+PsVx63d6j+LMqDaADiv7FeSwb7Ps6bP9K8YfXaQAbqmvR&#10;135UY9bsX1tqOnrxH/06C8agAWwgBqUMjsJ/m3zXCEYu/uUD6Tm+3I0GcEcxGGsP+MQ5nTQ+Ff9v&#10;J82X/k7v8ShH7koDWFkUpLrHn3LpZocZ9VuV4s/daQArUvjlwqzyQJfBz4NIgkzZAOrJXR88uSSK&#10;v6TNVA2gfuic3JVLo/hL6kzTAOKNxgqOpUEQWcjxVlc6P3cq/uOeBJdkSd8AYsmeD5z8aNYo/sG2&#10;KD0lbQNwuEeuTfmmePHVzD+ivHZsj4s/U2SLpGwAjrHKtfnycZ3n+MbrLv08kS2TrgE41i9vyCpP&#10;84pvFAs/S2TzpGoA9YPmkI9cE8VfpkuKixsd8pE3RvGXKTP8fa0c8pE35WGdRzn6NiojpG6uY/Ih&#10;kzdlpeIfS0jL69supfc81k12PPVDtvSmRP41Zedhlef4xjfS8vqKv3SftVa8ra7ey8eHTK7NKk/z&#10;sl3KSBlyBVA94esOnnJtFH+ZPvENuG66Y3FBjbwhir9Iych7/z5ock2Oayx5i+JvFZoMlkPdfMdi&#10;71+uzHGNPZ5oKIq/DJZVdoRWZ+9frk3ZcVjrnv7ORclIWeX5FncRv/jCGxJ5NXGtSN2EbiaKf5xE&#10;W/p5Ip1mledb3E15A271ID+am9/ioe752xZlmMRhymH3/J841io/lBWu8lX8ZbDEIfPD8Pf7qcvs&#10;lt6gyFJuvtxT8ZeBcoxDlFE36+Y7tjiOu/AmRb5LfFO89R7Pqfh7lKP0mdjLj8SChEMc57/1zs/m&#10;4o2VLL15kedZZbknsCHH/+WCjLvEDVjm+L9ckjhMWDcZIAu3fZYLssoTvYCNOfkmr2alh7oAHXD8&#10;X17JKnf3BDpQ114vffBl8qyx3BPoiPv/SCOWe0J2pQG4/bOcx3JPmEH5mu+Oi/IilnvCBBz/l4VY&#10;7gkzcPxfXsRyT5iH4//yLJZ7wkzKh94N4MRyT5hNPf7v+b9iuSfMxg3gpMRyT5hRLPVbKAgyUSz3&#10;hEmVAuD4/9yx3BNmFSf+FoqCzBDLPWFejv9PHcs9YWaO/88Zyz0Bx//nzDG++dVNAJiV4//TxXJP&#10;wPH/GWO5J3DiAfDTxXJP4BsPgJ8olnsCzzn+P00s9wT+EUsAFwqFJEs0ecUfeMEDYKaI5Z7A90px&#10;2J8VC8kVyz2BZY7/547lnsCiOCa8VDQkSR52H+pUAwAAAAAAAAAAAAAAAAAAAAAAAAAAAAAAAAAA&#10;AAAAAAAAAAAAAAAAAAAAAAAAAAAAAAAAAAAAAAAAAAAAAAAAAAAAAAAAAAAAAAAAAAAAAAAAAAAA&#10;AAAAAAAAAAAAAAAAAAAAAAAAAAAAAAAAAAAAAAAAdGa3+z9nq7P8pCAX+AAAAABJRU5ErkJgglBL&#10;AwQKAAAAAAAAACEAwLMukj4DAAA+AwAAFAAAAGRycy9tZWRpYS9pbWFnZTIuc3ZnPHN2ZyB2aWV3&#10;Qm94PSIwIDAgOTYgOTYiIHhtbG5zPSJodHRwOi8vd3d3LnczLm9yZy8yMDAwL3N2ZyIgeG1sbnM6&#10;eGxpbms9Imh0dHA6Ly93d3cudzMub3JnLzE5OTkveGxpbmsiIGlkPSJJY29uc19UZWFjaGVyIiBv&#10;dmVyZmxvdz0iaGlkZGVuIj48cGF0aCBkPSJNODcuOCAxOSAyMy44IDE5QzIxLjYgMTkgMTkuOCAy&#10;MC44IDE5LjggMjNMMTkuOCAzNy41QzIwLjkgMzcuMiAyMi4yIDM3IDIzLjQgMzcgMjQuMiAzNyAy&#10;NSAzNy4xIDI1LjggMzcuMkwyNS44IDI1IDg1LjggMjUgODUuOCA2MyA1MS45IDYzIDQ2LjIgNjkg&#10;ODcuOCA2OUM5MCA2OSA5MS44IDY3LjIgOTEuOCA2NUw5MS44IDIzQzkxLjggMjAuOCA5MCAxOSA4&#10;Ny44IDE5IiBmaWxsPSIjRjZCNzAwIi8+PHBhdGggZD0iTTIzLjUgNThDMjguMiA1OCAzMiA1NC4y&#10;IDMyIDQ5LjUgMzIgNDQuOCAyOC4yIDQxIDIzLjUgNDEgMTguOCA0MSAxNSA0NC44IDE1IDQ5LjUg&#10;MTQuOSA1NC4yIDE4LjggNTggMjMuNSA1OCIgZmlsbD0iI0Y2QjcwMCIvPjxwYXRoIGQ9Ik01Ni4y&#10;IDQ4LjFDNTQuOSA0Ni4xIDUyLjMgNDUuNiA1MC4zIDQ2LjggNDkuOSA0NyA0OS43IDQ3LjQgNDku&#10;NSA0Ny42TDM0LjkgNjIuOEMzMy41IDYyLjEgMzIgNjEuNSAzMC41IDYxIDI4LjIgNjAuNiAyNS44&#10;IDYwLjEgMjMuNSA2MC4xIDIxLjIgNjAuMSAxOC44IDYwLjUgMTYuNSA2MS4yIDEzLjEgNjIuMSAx&#10;MC4xIDYzLjggNy42IDY1LjkgNyA2Ni41IDYuNSA2Ny40IDYuMyA2OC4yTDQuMiA3NyAzNC4xIDc3&#10;IDM0LjEgNzYuOSA0Mi42IDY3IDU1LjcgNTMuMkM1Ni45IDUyIDU3LjMgNDkuNyA1Ni4yIDQ4LjEi&#10;IGZpbGw9IiNGNkI3MDAiLz48L3N2Zz5QSwMEFAAGAAgAAAAhAO5DzE3fAAAACAEAAA8AAABkcnMv&#10;ZG93bnJldi54bWxMj0FLw0AQhe+C/2EZwZvdJMVaYzalFPVUBFtBvE2TaRKanQ3ZbZL+e6cnPc0M&#10;7/Hme9lqsq0aqPeNYwPxLAJFXLiy4crA1/7tYQnKB+QSW8dk4EIeVvntTYZp6Ub+pGEXKiUh7FM0&#10;UIfQpVr7oiaLfuY6YtGOrrcY5OwrXfY4SrhtdRJFC22xYflQY0ebmorT7mwNvI84rufx67A9HTeX&#10;n/3jx/c2JmPu76b1C6hAU/gzwxVf0CEXpoM7c+lVayB5WojTwFLGVU6e56AOssRRAjrP9P8C+S8A&#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H&#10;PdCgPgMAANkHAAAOAAAAAAAAAAAAAAAAAEMCAABkcnMvZTJvRG9jLnhtbFBLAQItAAoAAAAAAAAA&#10;IQCdomaBRg8AAEYPAAAUAAAAAAAAAAAAAAAAAK0FAABkcnMvbWVkaWEvaW1hZ2UxLnBuZ1BLAQIt&#10;AAoAAAAAAAAAIQDAsy6SPgMAAD4DAAAUAAAAAAAAAAAAAAAAACUVAABkcnMvbWVkaWEvaW1hZ2Uy&#10;LnN2Z1BLAQItABQABgAIAAAAIQDuQ8xN3wAAAAgBAAAPAAAAAAAAAAAAAAAAAJUYAABkcnMvZG93&#10;bnJldi54bWxQSwECLQAUAAYACAAAACEAIlYO7scAAAClAQAAGQAAAAAAAAAAAAAAAAChGQAAZHJz&#10;L19yZWxzL2Uyb0RvYy54bWwucmVsc1BLBQYAAAAABwAHAL4BAACfGgAAAAA=&#10;">
                      <v:oval id="Oval 2070157648" o:spid="_x0000_s1027" style="position:absolute;width:9541;height:9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qs8yQAAAOMAAAAPAAAAZHJzL2Rvd25yZXYueG1sRE9LSwMx&#10;EL4L/Q9hCl7EJi3a2rVpKYLgyT4U6nHYTHdXN5M1GdvtvzcHwePH916set+qE8XUBLYwHhlQxGVw&#10;DVcW3t+ebx9AJUF22AYmCxdKsFoOrhZYuHDmHZ32UqkcwqlAC7VIV2idypo8plHoiDN3DNGjZBgr&#10;7SKec7hv9cSYqfbYcG6osaOnmsqv/Y+38Cm0nnvZft/Ew6vZtZfNR3XYWHs97NePoIR6+Rf/uV+c&#10;hYmZmfH9bHqXR+dP+Q/o5S8AAAD//wMAUEsBAi0AFAAGAAgAAAAhANvh9svuAAAAhQEAABMAAAAA&#10;AAAAAAAAAAAAAAAAAFtDb250ZW50X1R5cGVzXS54bWxQSwECLQAUAAYACAAAACEAWvQsW78AAAAV&#10;AQAACwAAAAAAAAAAAAAAAAAfAQAAX3JlbHMvLnJlbHNQSwECLQAUAAYACAAAACEANOarPMkAAADj&#10;AAAADwAAAAAAAAAAAAAAAAAHAgAAZHJzL2Rvd25yZXYueG1sUEsFBgAAAAADAAMAtwAAAP0CAAAA&#10;AA==&#10;" fillcolor="#003b5c" stroked="f" strokeweight="1pt">
                        <v:stroke joinstyle="miter"/>
                      </v:oval>
                      <v:shape id="Graphic 2070157649" o:spid="_x0000_s1028" type="#_x0000_t75" alt="Teacher with solid fill" style="position:absolute;left:1506;top:810;width:6797;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7cywAAAOMAAAAPAAAAZHJzL2Rvd25yZXYueG1sRI9BawIx&#10;FITvBf9DeIXearLS1boaxaoF8VYtnh+b5+7azcuSpLrtr28KhR6HmfmGmS9724or+dA41pANFQji&#10;0pmGKw3vx9fHZxAhIhtsHZOGLwqwXAzu5lgYd+M3uh5iJRKEQ4Ea6hi7QspQ1mQxDF1HnLyz8xZj&#10;kr6SxuMtwW0rR0qNpcWG00KNHa1rKj8On1bDljHf7bPmssk7v958b4/t6eWi9cN9v5qBiNTH//Bf&#10;e2c0jNREZflk/DSF30/pD8jFDwAAAP//AwBQSwECLQAUAAYACAAAACEA2+H2y+4AAACFAQAAEwAA&#10;AAAAAAAAAAAAAAAAAAAAW0NvbnRlbnRfVHlwZXNdLnhtbFBLAQItABQABgAIAAAAIQBa9CxbvwAA&#10;ABUBAAALAAAAAAAAAAAAAAAAAB8BAABfcmVscy8ucmVsc1BLAQItABQABgAIAAAAIQBb6z7cywAA&#10;AOMAAAAPAAAAAAAAAAAAAAAAAAcCAABkcnMvZG93bnJldi54bWxQSwUGAAAAAAMAAwC3AAAA/wIA&#10;AAAA&#10;">
                        <v:imagedata r:id="rId47" o:title="Teacher with solid fill"/>
                      </v:shape>
                      <w10:wrap type="square"/>
                    </v:group>
                  </w:pict>
                </mc:Fallback>
              </mc:AlternateContent>
            </w:r>
          </w:p>
        </w:tc>
        <w:tc>
          <w:tcPr>
            <w:tcW w:w="1345" w:type="dxa"/>
            <w:tcBorders>
              <w:top w:val="single" w:sz="4" w:space="0" w:color="FFFFFF" w:themeColor="background1"/>
              <w:left w:val="nil"/>
              <w:bottom w:val="single" w:sz="4" w:space="0" w:color="FFFFFF" w:themeColor="background1"/>
            </w:tcBorders>
            <w:shd w:val="clear" w:color="auto" w:fill="FEECC4" w:themeFill="accent4" w:themeFillTint="66"/>
            <w:vAlign w:val="center"/>
          </w:tcPr>
          <w:p w14:paraId="50E6D7FB" w14:textId="77777777" w:rsidR="00343F81" w:rsidRPr="007A0C6F" w:rsidRDefault="00343F81">
            <w:pPr>
              <w:pStyle w:val="TableText"/>
              <w:cnfStyle w:val="000000000000" w:firstRow="0" w:lastRow="0" w:firstColumn="0" w:lastColumn="0" w:oddVBand="0" w:evenVBand="0" w:oddHBand="0" w:evenHBand="0" w:firstRowFirstColumn="0" w:firstRowLastColumn="0" w:lastRowFirstColumn="0" w:lastRowLastColumn="0"/>
              <w:rPr>
                <w:b/>
                <w:bCs/>
              </w:rPr>
            </w:pPr>
            <w:r w:rsidRPr="007A0C6F">
              <w:rPr>
                <w:b/>
                <w:bCs/>
              </w:rPr>
              <w:t xml:space="preserve">Approvals process and future consultation </w:t>
            </w:r>
          </w:p>
          <w:p w14:paraId="42F88B47" w14:textId="77777777" w:rsidR="00343F81" w:rsidRDefault="00343F81">
            <w:pPr>
              <w:pStyle w:val="TableTex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3260" w:type="dxa"/>
          </w:tcPr>
          <w:p w14:paraId="54040D7D" w14:textId="77777777" w:rsidR="00343F81" w:rsidRDefault="00343F81">
            <w:pPr>
              <w:pStyle w:val="TableText"/>
              <w:rPr>
                <w:lang w:eastAsia="en-AU"/>
              </w:rPr>
            </w:pPr>
            <w:r>
              <w:rPr>
                <w:lang w:eastAsia="en-AU"/>
              </w:rPr>
              <w:t xml:space="preserve">Community members raised questions about the approvals process and future opportunities for community consultation. There were concerns that community consultation could not provide any tangible or genuine influence in the process, particularly regarding whether the project receives final approval to go ahead. </w:t>
            </w:r>
          </w:p>
          <w:p w14:paraId="3A86676D" w14:textId="77777777" w:rsidR="00343F81" w:rsidRDefault="00343F81">
            <w:pPr>
              <w:pStyle w:val="TableText"/>
            </w:pPr>
          </w:p>
        </w:tc>
        <w:tc>
          <w:tcPr>
            <w:tcW w:w="5245" w:type="dxa"/>
          </w:tcPr>
          <w:p w14:paraId="513A9378"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TCV is at the beginning of a comprehensive environmental and planning approval process for VNI West, this is expected to run over the next 2 years. </w:t>
            </w:r>
          </w:p>
          <w:p w14:paraId="4F383863"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This will include ongoing engagement and consultation with landholders, local communities, Traditional Owners and other stakeholders.</w:t>
            </w:r>
          </w:p>
          <w:p w14:paraId="3AD806FB" w14:textId="3BA4F469"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The project cannot proceed without planning approvals from State and Commonwealth </w:t>
            </w:r>
            <w:r w:rsidR="00432E6D">
              <w:rPr>
                <w:lang w:eastAsia="en-AU"/>
              </w:rPr>
              <w:t>g</w:t>
            </w:r>
            <w:r w:rsidRPr="004C568E">
              <w:rPr>
                <w:lang w:eastAsia="en-AU"/>
              </w:rPr>
              <w:t>overnments. There will be numerous avenues for consultation to influence this process, including a formal public submissions process</w:t>
            </w:r>
            <w:r w:rsidR="00432E6D">
              <w:rPr>
                <w:lang w:eastAsia="en-AU"/>
              </w:rPr>
              <w:t xml:space="preserve"> ahead of</w:t>
            </w:r>
            <w:r w:rsidRPr="004C568E">
              <w:rPr>
                <w:lang w:eastAsia="en-AU"/>
              </w:rPr>
              <w:t xml:space="preserve"> </w:t>
            </w:r>
            <w:r w:rsidR="00690631">
              <w:rPr>
                <w:lang w:eastAsia="en-AU"/>
              </w:rPr>
              <w:t xml:space="preserve">the </w:t>
            </w:r>
            <w:r w:rsidR="00690631" w:rsidRPr="004C568E">
              <w:rPr>
                <w:lang w:eastAsia="en-AU"/>
              </w:rPr>
              <w:t>Ministerial</w:t>
            </w:r>
            <w:r w:rsidRPr="004C568E">
              <w:rPr>
                <w:lang w:eastAsia="en-AU"/>
              </w:rPr>
              <w:t xml:space="preserve"> </w:t>
            </w:r>
            <w:r w:rsidR="00553C07" w:rsidRPr="00432E6D">
              <w:rPr>
                <w:lang w:eastAsia="en-AU"/>
              </w:rPr>
              <w:t>assessment</w:t>
            </w:r>
            <w:r w:rsidR="00432E6D">
              <w:rPr>
                <w:lang w:eastAsia="en-AU"/>
              </w:rPr>
              <w:t>.</w:t>
            </w:r>
          </w:p>
          <w:p w14:paraId="11787B41" w14:textId="77777777" w:rsidR="00432E6D" w:rsidRPr="004C568E" w:rsidRDefault="00432E6D">
            <w:pPr>
              <w:pStyle w:val="TableText"/>
              <w:cnfStyle w:val="000000000000" w:firstRow="0" w:lastRow="0" w:firstColumn="0" w:lastColumn="0" w:oddVBand="0" w:evenVBand="0" w:oddHBand="0" w:evenHBand="0" w:firstRowFirstColumn="0" w:firstRowLastColumn="0" w:lastRowFirstColumn="0" w:lastRowLastColumn="0"/>
              <w:rPr>
                <w:lang w:eastAsia="en-AU"/>
              </w:rPr>
            </w:pPr>
          </w:p>
          <w:p w14:paraId="0C909CEF" w14:textId="56EE2C1D" w:rsidR="00343F81" w:rsidRPr="004C568E" w:rsidRDefault="00D9109D">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It has been confirmed by the </w:t>
            </w:r>
            <w:r w:rsidRPr="004C568E">
              <w:rPr>
                <w:lang w:eastAsia="en-AU"/>
              </w:rPr>
              <w:t xml:space="preserve">Victorian Planning Minister </w:t>
            </w:r>
            <w:r>
              <w:rPr>
                <w:lang w:eastAsia="en-AU"/>
              </w:rPr>
              <w:t xml:space="preserve">that </w:t>
            </w:r>
            <w:r w:rsidR="00343F81" w:rsidRPr="004C568E">
              <w:rPr>
                <w:lang w:eastAsia="en-AU"/>
              </w:rPr>
              <w:t>VNI West will be subject to an Environment Effects Statement (EES)</w:t>
            </w:r>
            <w:r>
              <w:rPr>
                <w:lang w:eastAsia="en-AU"/>
              </w:rPr>
              <w:t xml:space="preserve">. </w:t>
            </w:r>
            <w:r w:rsidR="00343F81" w:rsidRPr="004C568E">
              <w:rPr>
                <w:lang w:eastAsia="en-AU"/>
              </w:rPr>
              <w:t xml:space="preserve">For more information on the EES process, including the rigorous engagement process, please refer to the </w:t>
            </w:r>
            <w:hyperlink r:id="rId48" w:anchor=":~:text=An%20environment%20effects%20statement%20(EES,environment%20that%20may%20be%20affected" w:history="1">
              <w:r w:rsidR="00343F81" w:rsidRPr="004C568E">
                <w:rPr>
                  <w:rStyle w:val="Hyperlink"/>
                  <w:lang w:eastAsia="en-AU"/>
                </w:rPr>
                <w:t xml:space="preserve">Department </w:t>
              </w:r>
              <w:r w:rsidR="00801478">
                <w:rPr>
                  <w:rStyle w:val="Hyperlink"/>
                  <w:lang w:eastAsia="en-AU"/>
                </w:rPr>
                <w:t xml:space="preserve">of </w:t>
              </w:r>
              <w:r w:rsidR="00343F81" w:rsidRPr="004C568E">
                <w:rPr>
                  <w:rStyle w:val="Hyperlink"/>
                  <w:lang w:eastAsia="en-AU"/>
                </w:rPr>
                <w:t>Transport</w:t>
              </w:r>
            </w:hyperlink>
            <w:r w:rsidR="00801478">
              <w:rPr>
                <w:rStyle w:val="Hyperlink"/>
                <w:lang w:eastAsia="en-AU"/>
              </w:rPr>
              <w:t xml:space="preserve"> and Planning</w:t>
            </w:r>
            <w:r w:rsidR="00343F81" w:rsidRPr="004C568E">
              <w:rPr>
                <w:lang w:eastAsia="en-AU"/>
              </w:rPr>
              <w:t xml:space="preserve"> website.</w:t>
            </w:r>
          </w:p>
        </w:tc>
        <w:tc>
          <w:tcPr>
            <w:cnfStyle w:val="000001000000" w:firstRow="0" w:lastRow="0" w:firstColumn="0" w:lastColumn="0" w:oddVBand="0" w:evenVBand="1" w:oddHBand="0" w:evenHBand="0" w:firstRowFirstColumn="0" w:firstRowLastColumn="0" w:lastRowFirstColumn="0" w:lastRowLastColumn="0"/>
            <w:tcW w:w="3045" w:type="dxa"/>
          </w:tcPr>
          <w:p w14:paraId="2E22A614" w14:textId="74C2662E" w:rsidR="00343F81" w:rsidRPr="004C568E" w:rsidRDefault="00A75749">
            <w:pPr>
              <w:pStyle w:val="TableText"/>
              <w:rPr>
                <w:lang w:eastAsia="en-AU"/>
              </w:rPr>
            </w:pPr>
            <w:r>
              <w:rPr>
                <w:lang w:eastAsia="en-AU"/>
              </w:rPr>
              <w:t xml:space="preserve">Feedback received has </w:t>
            </w:r>
            <w:r w:rsidR="00553C07">
              <w:rPr>
                <w:lang w:eastAsia="en-AU"/>
              </w:rPr>
              <w:t>demonstrated</w:t>
            </w:r>
            <w:r>
              <w:rPr>
                <w:lang w:eastAsia="en-AU"/>
              </w:rPr>
              <w:t xml:space="preserve"> the importance of clearly communicating the approval process which has influenced the consultation plan </w:t>
            </w:r>
            <w:r w:rsidR="00553C07">
              <w:rPr>
                <w:lang w:eastAsia="en-AU"/>
              </w:rPr>
              <w:t>outlined</w:t>
            </w:r>
            <w:r>
              <w:rPr>
                <w:lang w:eastAsia="en-AU"/>
              </w:rPr>
              <w:t xml:space="preserve"> in this document. </w:t>
            </w:r>
          </w:p>
        </w:tc>
      </w:tr>
      <w:tr w:rsidR="00343F81" w:rsidRPr="004C568E" w14:paraId="32B66965" w14:textId="4AF8A10B" w:rsidTr="0016422D">
        <w:tc>
          <w:tcPr>
            <w:cnfStyle w:val="001000000000" w:firstRow="0" w:lastRow="0" w:firstColumn="1" w:lastColumn="0" w:oddVBand="0" w:evenVBand="0" w:oddHBand="0" w:evenHBand="0" w:firstRowFirstColumn="0" w:firstRowLastColumn="0" w:lastRowFirstColumn="0" w:lastRowLastColumn="0"/>
            <w:tcW w:w="1065" w:type="dxa"/>
            <w:tcBorders>
              <w:top w:val="single" w:sz="4" w:space="0" w:color="FFFFFF" w:themeColor="background1"/>
              <w:bottom w:val="single" w:sz="4" w:space="0" w:color="FFFFFF" w:themeColor="background1"/>
              <w:right w:val="nil"/>
            </w:tcBorders>
            <w:shd w:val="clear" w:color="auto" w:fill="FEECC4" w:themeFill="accent4" w:themeFillTint="66"/>
            <w:vAlign w:val="center"/>
          </w:tcPr>
          <w:p w14:paraId="3500E065" w14:textId="77777777" w:rsidR="00343F81" w:rsidRDefault="00343F81">
            <w:pPr>
              <w:pStyle w:val="TableText"/>
              <w:rPr>
                <w:b w:val="0"/>
                <w:noProof/>
              </w:rPr>
            </w:pPr>
            <w:r>
              <w:rPr>
                <w:noProof/>
                <w:color w:val="2B579A"/>
                <w:shd w:val="clear" w:color="auto" w:fill="E6E6E6"/>
              </w:rPr>
              <mc:AlternateContent>
                <mc:Choice Requires="wpg">
                  <w:drawing>
                    <wp:anchor distT="0" distB="0" distL="114300" distR="114300" simplePos="0" relativeHeight="251661824" behindDoc="0" locked="0" layoutInCell="1" allowOverlap="1" wp14:anchorId="402836BB" wp14:editId="09BD085D">
                      <wp:simplePos x="0" y="0"/>
                      <wp:positionH relativeFrom="column">
                        <wp:posOffset>192405</wp:posOffset>
                      </wp:positionH>
                      <wp:positionV relativeFrom="paragraph">
                        <wp:posOffset>-687705</wp:posOffset>
                      </wp:positionV>
                      <wp:extent cx="645160" cy="644525"/>
                      <wp:effectExtent l="0" t="0" r="2540" b="3175"/>
                      <wp:wrapSquare wrapText="bothSides"/>
                      <wp:docPr id="1071678754" name="Group 1071678754"/>
                      <wp:cNvGraphicFramePr/>
                      <a:graphic xmlns:a="http://schemas.openxmlformats.org/drawingml/2006/main">
                        <a:graphicData uri="http://schemas.microsoft.com/office/word/2010/wordprocessingGroup">
                          <wpg:wgp>
                            <wpg:cNvGrpSpPr/>
                            <wpg:grpSpPr>
                              <a:xfrm>
                                <a:off x="0" y="0"/>
                                <a:ext cx="645160" cy="644525"/>
                                <a:chOff x="0" y="0"/>
                                <a:chExt cx="954113" cy="953050"/>
                              </a:xfrm>
                            </wpg:grpSpPr>
                            <wps:wsp>
                              <wps:cNvPr id="2070157662" name="Oval 2070157662"/>
                              <wps:cNvSpPr/>
                              <wps:spPr>
                                <a:xfrm>
                                  <a:off x="0" y="0"/>
                                  <a:ext cx="954113" cy="953050"/>
                                </a:xfrm>
                                <a:prstGeom prst="ellipse">
                                  <a:avLst/>
                                </a:prstGeom>
                                <a:solidFill>
                                  <a:srgbClr val="003B5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70157663" name="Graphic 2070157663" descr="Tractor with solid fill"/>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92598" y="81023"/>
                                  <a:ext cx="755650" cy="755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D82C32" id="Group 1071678754" o:spid="_x0000_s1026" style="position:absolute;margin-left:15.15pt;margin-top:-54.15pt;width:50.8pt;height:50.75pt;z-index:251661824;mso-width-relative:margin;mso-height-relative:margin" coordsize="9541,95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6s3yQQMAAOQHAAAOAAAAZHJzL2Uyb0RvYy54bWykVW1P&#10;2zAQ/j5p/8HKd0j6kkKjtmgrA02aBhrsB7iO01g4tmW7Lf33O5+TlAIbiCGR+uXu/Nzju8ezi8dG&#10;ki23Tmg1TwanWUK4YroUaj1Pft9fnZwnxHmqSiq14vNkz11ysfj8abYzBR/qWsuSWwJBlCt2Zp7U&#10;3psiTR2reUPdqTZcwWalbUM9TO06LS3dQfRGpsMsm6Q7bUtjNePOwepl3EwWGL+qOPM3VeW4J3Ke&#10;ADaPX4vfVfimixkt1paaWrAWBv0AioYKBYf2oS6pp2RjxYtQjWBWO135U6abVFeVYBxzgGwG2bNs&#10;rq3eGMxlXezWpqcJqH3G04fDsp/ba2vuzK0FJnZmDVzgLOTyWNkm/AJK8oiU7XvK+KMnDBYn43ww&#10;AWIZbE3G43yYR0pZDby/8GL1t9Zvmo8Hg1H0m+ajLMerSLtD0yMoOwPF4Q75u//L/66mhiOtroD8&#10;by0R5TwZZmfZID+bTIYJUbSBWr3ZUkmeLCND6NLz5QoH1L2XrDeSpoWxzl9z3ZAwmCdcSmFcgEoL&#10;uv3hPCAAijqrsOy0FOWVkBIndr1aSksAN1xUNvqaL8NtgMuRmVTBWOngFrfDClDeZYMjv5c82En1&#10;i1fAEFz2EJFgb/L+HMoYV34Qt2pa8nh8nsFfd3ro5uCBWDBgiFzB+X3sNkBnGYN0sSPK1j64cmzt&#10;3jn7F7Do3HvgyVr53rkRStvXAkjIqj052nckRWoCSytd7qF+rJdLHRWGKlZrEBjmLTq3tbuYGcEK&#10;+G+bGEYvivhtsQMvv7E8aYM074rRUPuwMSegN4Z6sRJS+D1qJ+QcQKntrWChiMPklX6ALo39cN3K&#10;ZN8SsFNyxyDbe0uZ15bshK8JFhsJtxUY6KLGM6B6Bfuh2YMjSi9rqtb8izMg0/B4IF/H5mmYHgFc&#10;QUuEwg3XGMYtFYDhmSS+wmaU20vNNg2UbHw/LJfAilauhlZLiC14s+IgB/Z7iYCgd7zlntWHimVt&#10;H/YbiPIALGD+iyxMh/kUXkQQy/NBNhyFjKGYW008y/MJ6CBqKYxBjZCRThMPjd/KgwXasG5f1QYE&#10;FWHgEFBh/eJTgo3YPnvhrXo6R6vD47z4AwAA//8DAFBLAwQKAAAAAAAAACEAt4y59HoYAAB6GAAA&#10;FAAAAGRycy9tZWRpYS9pbWFnZTEucG5niVBORw0KGgoAAAANSUhEUgAAAYAAAAGACAYAAACkx7W/&#10;AAAAAXNSR0IArs4c6QAAAARnQU1BAACxjwv8YQUAAAAJcEhZcwAAOw4AADsOAcy2oYMAABgPSURB&#10;VHhe7d3bdRzHtQZghHBCcAgOwSEohBOCQlAGCEEh4OWIfHQICMEh4MGm/ehTe7QhkWCBmJne1Zfq&#10;71vrX5RssWa6u7pufZkHAAAAAAAAAAAAAAAAAAAAAAAAAAAAAAAAAAAAAAAAAAAAAAAAAAAAAAAA&#10;AAAAAAAAAAAAAAAAAAAAAAAAAAAAAAAAAAAAAAAAAAAAAAAAAAAAAAAAAAAAAAAAAAAAAAAAAAAA&#10;AAAAAAAAAAAAAAAAAAAAAAAAAAB4eXr4n39+fvjbl98efvn354fHL58e/t7+fG55afnvhHlp2/iP&#10;SPvnp5bHf31++N//fH74S+4SgHm9Nvr//vTwazSI2TCePtH5RUeoMwCmEw1/a+R+ztFvtxGUP/KY&#10;uw3g2C4j/t+XdnqNnbyT6DBzFwIcS4z6W0MWa93dBk4+TiwNxX7MXQqwf//6v4e/Wu4py0vsz9y1&#10;APuVSz4u8NZGJwDsW9zWGI3Vm8ZLiqITAHYpGqfWSGn8x+bFNQFgV/KCrzt9VkhcGM7dDrC91jC5&#10;22fFuEUU2IUvvz381GukZGhePDUMbMrSz4b59PBrHgaA9cVSRLdxklViFgBsIkf/7vrZMmYBwBas&#10;/e8jZgHA6lrj486fPcQsAFhTLP94189+YhYArMbyz85iFgCsxd0/+4tZALCK/EnHbkMkG8UsYFWx&#10;DPreb1rnfwJzapXcBeAdxixgrNdGPwdA794Cnf85zKlVck//7jFmAUPkTQ9X/6Z1/jWYkzuA9huz&#10;gFr3/KZ1/lWYU6/Sl2XCUWz+UE5/e6tjFlAin3S/a6kzi4A59Sp9WSZtwNacNZkFLLP0N62zGJhT&#10;r9KXZdIOwCzgGCp+0zqLgjn1Kn1ZJm68VpwF+L2AO1T9pnUWB3PqVfqyTNwBmAXsV+VvWmeRMKde&#10;pS/L5A2XWcD+5AXfslubs1iYU6/Sl2XyDsAsYH/avip9sDGLhTn1Kn1ZTtBomQXsx4gXG2bRMKde&#10;pS/LCTqANWcB8a6a/FjeqF76eU0WD3PqVfqynGTZwixge+0YDHmrbRYPc+pV+rKcpAMwC9hWjv6H&#10;/KZ1fgTMqVfpy3KiC5dmAdsZ+aNG+REwp16lL8uJOgCzgO20fVJ5509cR3iMTiWeJ8iPgDm9qfy1&#10;OVEHkK8ZXm0WkB97eqX7vdXXKC+Lhvl1T4SqnKgDCGYB66ta/olyskg4j97JUJaTdQBmAesruvvn&#10;MYuDc+mcDHU5WQcQzALWFXWst2+uTXTYln04rd5JUZYTdgBmAetq+2DpBWCjf86rc0LU5YQdQIiR&#10;eXd/DEgsgeTHnlLbB4ue/rX2z6n1ToqynLQDMAtYz9L97JkKTq13UpTlpB1AMAtYR29/3JIsBs6p&#10;d1KU5cQdQMwC2j4Y8nqCTk47C+jsi5uSxcA59U6Kspy4AwhmAeP19sUtyWLgnHonRVlO3gHkLKC/&#10;b+pzyllAZz/clCwGzql3UpTl5B1AWHMWEM8g5MeeRm8/3JIsBs6pd1KURQdgFjBYZx/clCwGzql3&#10;UpRFB3DR9sXjd/tmUM42C+jtg1uSxcA59U6KsugALswCxuls/03JYuCceidFWXQAf2j7wyxggN72&#10;35IsBs6pd1KURQfwB7OAMTrbflOyGDin3klRFh3AN9o+MQso1tv2W5LFwDn1Toqy6AC+YRZQr7Pd&#10;NyWLgXPqnRRl0QF8J/ZJd18NyBlmAb3tviVZDJxT76Qoiw7gO2YBtTrbfFOyGDin3klRFh1Al1lA&#10;nd4235IsBs6pd1KURQfQZRZQp7O9NyWLgXPqnRRl0QG8yyygRm97b0kWA+fUOynKogN4l1lAjc62&#10;3pQsBs6pd1KURQfwQ2YBy/W29ZZkMXBOvZOiLDqAH1pzFhC/nZsfO5Xett6SLAbOqXdSlEUH8CGz&#10;gGV623lLshg4p95JURYdwIfMApbpbectyWLgnHonRVl0AFcxC7hfbxtvSRYD59Q7KcqiA7jKfz4/&#10;/KW7/wZktllAbxtvSRYD59Q7KcqiA7jamrOAL789/JQfe3i97bslWQycU++kKIsO4GpmAffpbd8t&#10;yWLgnHonRVl0ADcxC7hdb9tuSRYD59Q7KcqiA7jJmrOAluf82EPrbNdNyWLgnHonRVl0ADdr++3p&#10;u/04KDPMAnrbdUuyGDin3klRFh3AzcwCbtPZppuSxcA59U6KsugA7tL2nVnAlXrbdEuyGDin3klR&#10;Fh3AXcwCrtfZnpuSxcA59U6KsugA7tb232qzgH/938Nf82MPp7c9tySLgXPqnRRl0QHcLRrl7j4d&#10;kC+fHv6eH3s4ve25JVkMnFPvpCiLDmCRtg9XmwXEslN+7KH0tuWWZDFwTr2Toiw6gEXWnAUc9Vh1&#10;t+WGZDFwLvka4se3J4SIHCfxWo9Ywmv//PTlt4dfjnw9hxVEwx+vBG4V5uXriiQicyQ6hVl/ApQF&#10;/vn54W+tgjy/rTAiMl90BFx8tdxj1C9yvjxmU8DZxKg/RgKdSiEi58lzDASzWWB2l1H/p/VeLywi&#10;u88Ub4DlA7nks9o95CJyjMQdQ9lMMKt2oN3eKSLdxO2i2VQwm1UfHhKRI+blqE9+84Ho3TsHXETk&#10;z3hKf07t4LrPX0Q+you7gibklk8RuSYeEptQ70CLiHwXy0Dz6R5oEZHv47mA2XQOsohILy/ZbDCL&#10;zkEWEelFBzCbzkEWEekmmw1m0TvIIiK9ZLPBLHoHWUSkl2w2mEXvIIuI9JLNBrPoHWQRkV6y2WAW&#10;vYMsItJLNhvMoneQRUR6yWaDWfQOsohIL9lsMIt2UP3wu4hclWw2mEX85FvvQIuIvE02G8yiHVQ/&#10;BykiVyWbDWYR7/juHWgRkbfJZoOji1/3aQc0Rv+uAYjIVcnmgyPLH4J/entwRUR+lGxCOKpc8jHq&#10;F5Gbk80IR5NLPkb9InJ3sjnhSP75+eFv7eDtbdT/3BId0uOXTw8/x7JUJDqqSH7178T/95/PD3+J&#10;xHZFvvz28FPMbNqfv8Tvlrq1VWRM8jTkCC6j/tYg9g7k2slG+TEa7Gjo8ysOF51DdAw6BZHlydOK&#10;vYtGtjV6/+gdxLUSjW40vms2+B+5zBjajKN9P8thIjcmTyP2LEa97WBtsuRzafRzSSe/zq5d9tVO&#10;Zkkie0+eNuxVjLh7B25wXqLhP0qj/x6dgciPk6cKe7PRev/L3pZ4KsT26AhEvk+eIuzJpfFfd007&#10;Rvw//+hunVnk9QLPTYi05GnBXkQjHMsvvYM1IJcR/xka/reyI+jtE5HTJE8H9iDuhW8N0yp3+kQn&#10;M9tSz602WmYT2U3yVGBrazX+Gv7vXa4RuI1UTpg8BdjSSss+p1nnv1fsn85+E5k2WfXZ0goNz7NR&#10;/3VyNhCvtejtR5GpktWercTSTzsQI+9KeTTqv53ZgJwhWd3ZysAHveIOn5/yY7hDzAZaR7Dp6zdE&#10;RiarOltpDUz52n+UufWoPz7/8qK4fKtnfKfc1udsVGPWc0n+e/zv8f8/xZ058Xfi78cMKYvcRGxH&#10;fLeW7r4WOXKymrOVbPy6B+eOXC70ZtGruoyW/3z1wogG8+m1U8iPXFV8/pvvI3L4ZPVmK+0gVK3/&#10;r77kk41+LGFtMUK+vIo6v8oqclt730XkkMmqzVbaQVjceMYsYq3GMJZENmz0e4kO9HGtpaKYYb35&#10;fJHDJqs1W2kH4fHtQbkxz2s0frkWHt915B1LS/O0xr7QCcgsySrNVrJh7R6cK/Icfz+LGuIgDf83&#10;aQ308KedLQfJBHnO6syW2oG4eRYQjdzIxv+IDf93+fTw68gZgU5ADp7HrMpsrR2Mq9fURzf+cT2h&#10;fc5e1vgXJxrq3LRyXiYnB83LVnfU0REj1dawf3RL6NDbPL8a9fc+++gZtlwWHXLn80R2m5HtCAu0&#10;0epP0aB81RnEEkyMxh9Hrmtn4z/7ve4vI/Zh7rtpZkwyfSz9HMXIpZ5Xl/v5ax9I23VGjH5iBtf7&#10;LJF3EgOGGHDFjPsx6mQ8NR/LMnE+Rn2Kcz/+vJyfMTBseX2yPv/OPTNP7wbjT1HxWqU47oXe+1M+&#10;CsprJ73PEvl9Ft8a8OpZaJQX5Ub573QKsXT8d2v+/CGXLWZd77825c9QuCgsmRhUXZ5W32LEfbmm&#10;GDOG1jkY8fONbPy92+b3lF4XiH3bRlunWU6TbxMj7RiNa3TZLaPU7/JSecJaCjpd4j1cv1Qv7UC5&#10;XPPvVeKzp/SpyFaeGdb8iVeY+5lVjkHj/+PE9D131WKWgqaO39fmWPIugTPe7XNbPj38mrtssdzn&#10;/c+RQyYGCdU3DsBQsTbZKq/G/8pEw527bjGzgGnyHHfV5GGFY7jcDqYRujlVJ7tZwOFjuYfjiilr&#10;p1KvmctDKO3Py9OO0bC+Pu0YJ1V0UPHvl3uWW2MZd1O0/3YPF1Bfqqb6OuDDZvVf2YMy0eB2KvUa&#10;ieWmp2jQl4yc4uRr5UTHsUkDGh1XfpVFcju6nyG7zSo/tARDROVtlXjVdf9oMKOxGzFdvtxbv8Hz&#10;C1XXA8wCjpOox5Z8OLRWkVdbRonGrWWVddLLctG6jWnJUpBrAYeJl6VxbCsuOWx2gexyvWCtjqDg&#10;1tDYR92yZTeJupyHC46rVeQ1LvxuvkYajepK2/rfim31Co79RuPPFNYY/Ueju6dpcvtO499qWjAL&#10;yOcx+uXLltnkB1LiHIo6EZ1PfIcczMRroy9p/x5Lq5e0f3+KOtjO719i9htLoVkM/CkrT6+SV2WX&#10;a6R5EvW+b1kqZgF5MnfLlw3SGtU163Pe8hy3Osd5WnGTxlPU/T2ek6xshdH/rn9K7nKnUP9716Rg&#10;FtDKOftvMOwpw34n+mvxGV81+r3vUZWn+Jytl2bZSFSANxWiLgWN3xoGzwRe8mPuZhloH4mZ2OjG&#10;PwckcU5u8RqWRx3BicTB7lSCqqwyUqoSnVVnG0pS8VxAK8d7mbZN6Y8AvRXnSvuMvcz0/AD8GeQU&#10;s1cBlqbslQhrat97yHQ7Ro75EXcb2UHJx4ml0jwUpaLhz+c99tjB6whmNuri4qiTZbQchXW3aWmW&#10;doixT3vlyip5ysNQKpd7Rq/xL43XW8xo4LrykJNlLaNmRXGdIT/iLiM7J/lhhiz95HWnwyzrVSxj&#10;siNZAbsHe0mOfq9xNLSDZkaLO8ZRMzZ5PzEgyN1fZtS5t0IsCc2iVcIRT8MeevT/Ktdke9u3KNG5&#10;5EfcpZXhN4NXTHS4S4/Z13IWd/Rbekt/B5sNDFpOGHqXxNpGjLaXTqNHLU9JP5Wz2TznZunAdQJH&#10;NujhpylG/69GzAKWLie4ELxqSpc7WnlTzd5iBSE3jaMZsQYZjVMWP4VBs6RFneSg7yTfp/Q25hHn&#10;2x6iEziodvDKRyMz3io2YBlo8VPBUcabMqU+ZbPZUdeT9hKdwAENaNimWv551bar/IJdjOKz+Lu0&#10;MvZ+3/jhUzWbzVutz9BhuzvoSDoHcFGWrm3vVcxqetu7JEsvLMaIq1eulKXkAmcu152ms55tCXha&#10;Ixq1mZ8UbNtXOoJbeidQK8OtoANTNZiJcnrlFyZ+WS9+T/uPd/3HjCM6njgf49+jUc4lqOF1JlYV&#10;ctPZsxFPAE/eAZSO4tqJsuiJ4FaGV0OPS8nF3xxkDVn6iUY/GvV7lhKjQ9j7Sw8ZbMQtoFn0lKqX&#10;XJaOMFcYWZ45JdeyRjSyUQ+XLh++ugwCx3QEh3wJ5KnklLB38O7K7FO/to3VI+5FF8xiBtEpUwpS&#10;0cAOGGDFUs+Q3x6OjiDO385n3p/WsWTx7NGADmDq28DaNtZ2AAtPkMXHzwk6VJwP3f1+X56jkc6i&#10;h4ilpOLv/N/R35kFqjuA2RuUGH11t/ve6ACmVXl9LRrlpbcM36J9ZuVAZ8rbwqdwuRDUP2j3ZuqD&#10;rQPgWoXXZzb5Nb2oG53vck9etvj+XKG6A4iRShY9pQEXXRddA9AB7Fc7FyrW0zd9qWL7/JK73qKe&#10;ZpHsyYiLVFn0lApHRZdEh5JF30UHsE9FA6uXKCeL3EReE6joyCwD7VHlOmVm7g6g+CGaWFLKou+i&#10;A9intm8r1tB38UqFxXXs90zdLhxWPqTSO2B3Z+b1vqLR0B9ZOjXWAexTQT3Z1T30FfV+aV1ngGis&#10;ewdrSWa+7au6A1g6xV+81KADKFcxq166NFitZElLXdun8kZt0IMqWxuwXLb4tRkF13C8ubFYxZLJ&#10;Hp+grZjVZFHsSTuw1W+UnPKCT4zKOtu6JItPiKUzuFk76y0V1JNd/sRi+16Lr2tkUexJOzDVrzeY&#10;8jrAgI6y5ERfMjLzrpZ6bb8uulFgb8s/rypmwDNfHzysGAX2DtaSzHbBZ8TyT9Wa6IL1WbfmDbCk&#10;Q47suVNeum0zXx88rBEXglumalxGdJJRZha/WCvvpgd24kQ2Ghujt79vSRazS63eLJoFV73BlGLt&#10;4JS/r3ym5YW2PeW/5lS5f7ITv/Y7vjgRx1g6mIqOOYvapfYdFy0XVw56KBTLEb0DtiiT3PYVlba7&#10;fQsy4kSPxuejEVr8/6bh40Sn3tvv1yaOTxa1S+07LusAdnp94/Qqbl3r5eizgGxUS2+TzQxbIrtc&#10;E/i+Q39u2/GzZZ+xlnYAex80RR3qfu9rM8mgcDpLp64/yKGvBRTc0tdNNNL5EUPFcdXor2dxB7Dz&#10;82VxB+C5k/0aNNI97JX/7BRH/Jar1+NOavYloKUDIktAOzZqGajlcA1eNv6lL377Km6/nFTWm94x&#10;vza7flp26bVC7wPasYLK+6Ps8unG97TvW/5w3GvWWv5hfdN3AAsHRer+zi3t4T/IIUa+Beuc7yaW&#10;2fJjmNTSpdQ93zixdNvcgbZzBRexfpi9TwHzid8R6/6XWAOdX6zj9479tYkBSBa1K3ludL/ztdlz&#10;50ZqB2rU2vcle20EY3ravt+wxr/Fxd8TaMd56fLhLmfKcd52vust8TbQI6jo6T9KjJLy43ahoHJ/&#10;GKP/c8iBRLcOXJs9DhSWzmxa3PxwFO1glb/6oJPnraeEl4t2Y697vMbo/yQKLgTvbrBQ0am5A+hA&#10;Rl8L+CovW1WM/DGVNTq63a7rMkY73kufqdnbT0IufhW69f+DWWlk/JrntTqCaPgrKvS1ic8y+j+X&#10;dtyX30a8k9cmVIz+Ww51GzhNNFoFI5lb8xwVLr9CqRzxD7u//7148+b5VM2gt75tMpezKmbJXgFx&#10;REW9/z2Ju3Eelzael9H+7xd4V1nq6UTFP6miwdNmS0HZ+JfcEWgQdGArLwW9l6doyGOZKCpTjIxe&#10;l1Xiz/j36KwuiQe52nfeYPbyNs+v35Hzace/ara5yfJJ+9yq7+/un6OLdezOgZX3s6uLeKwvR9C9&#10;unFz4vzLYleRs+bud7k1MSjLYjmqqMw7GFEfJS8qPaF49jz8tulLp1X8nbNojq7qwtbscb8zrypn&#10;AZlht03nA6Cl18qcC5OJ9ffegZY/4qIv36hcTnlNLAlVzQayk4r1/urXoLgGNqNW+Ya9LfPQaVNn&#10;FZ63ok4MWz6Nmx3uWG6M75SDuRENf+TFnT8TK14nnCFGO7wrlkI6daY6TzE4++guuTx3R770MGIm&#10;PLs4yG8O+ikT03GNPx9pdWXoW3Z3FIOhs7Ac9PCosnONqCetvmz1QOJasfRzNnn3wOgp5d7yEp1f&#10;7gK4yux30jknTior9uyjm9e4z5+7zXonXdztlJvIWbWKMPs65+a/YcDxTbh06qIvv4vK8KZyTBEX&#10;e6k0USeg8edbl9vO5nl1hPV+hphgOUjjz/sOPsp58XAXox30JorNfsmPg7nc/nawB8diuSdOzNwE&#10;GOpgt4i6DsZ9dj4jiKUeDT+bOcCM2XMvLJcVfRcjnvZd/hG3sGn42YM9zphjYOTWZ8pdLha3xjca&#10;4V7FG5jL+n58vhENe3Q5Nza+kULDz2piXbFVuJgZxLME1RfFLss7ryN9jT5HEQ3w2jOCy7nSzkXn&#10;CZu5dAit8men8BiVsv353P6MUdHXHUT8czTw8b/HstJznDDR2L99MyIcWZwLWc+/abArEufX6wAp&#10;Pw6AvYlGOl8xHQ9d3nst7ZtZcRYNwNHEbDk6hcssIa6rtbRG/jGXj2IG/d1vBQAAAAAAAAAAAAAA&#10;AAAAAAAAAAAAAAAAAAAAAAAAAAAAAAAAAAAAAAAAAAAAAAAAAAAAAAAAAAAAAAAAAAAAAAAAAAAA&#10;AAAAAAAAAAAAAAAAAAAAAAAAAAAAAAAAAAAAAAAAAAAAAAAAAAAAAAAAAAAAAAAAAAAAcDQPD/8P&#10;OoxzdueGO6QAAAAASUVORK5CYIJQSwMECgAAAAAAAAAhAOpavMl6BgAAegYAABQAAABkcnMvbWVk&#10;aWEvaW1hZ2UyLnN2Zzxzdmcgdmlld0JveD0iMCAwIDk2IDk2IiB4bWxucz0iaHR0cDovL3d3dy53&#10;My5vcmcvMjAwMC9zdmciIHhtbG5zOnhsaW5rPSJodHRwOi8vd3d3LnczLm9yZy8xOTk5L3hsaW5r&#10;IiBpZD0iSWNvbnNfVHJhY3RvciIgb3ZlcmZsb3c9ImhpZGRlbiI+PGc+PHBhdGggZD0iTTI0LjQg&#10;NDAgMjQuNCAyNiAzNy42IDI2IDQ0LjUgNDAgNDQuNSA0MCAyNC41IDQwIDI0LjQgNDAgMjQuNCA0&#10;MFpNNzguNCA0MCA2Ni41IDQwIDY2LjUgMzFDNjYuNSAyOS45IDY3LjQgMjkgNjguNSAyOUw2OC41&#10;IDI1QzY1LjIgMjUgNjIuNSAyNy43IDYyLjUgMzFMNjIuNSA0MCA1MS4yIDQwQzUxLjEgMzkuOCA1&#10;MSAzOS42IDUwLjkgMzkuM0w0MyAyMy4zQzQyIDIxLjIgMzkuOSAxOS45IDM3LjYgMjBMMjQuNSAy&#10;MEMyMS4yIDIwIDE4LjUgMjIuNyAxOC41IDI2TDE4LjUgNDAgMTYuNCA0MS4zQzE1LjggNDEuNyAx&#10;NS41IDQyLjMgMTUuNSA0M0wxNS41IDQ2QzE1LjUgNDYuMyAxNS42IDQ2LjYgMTUuNyA0Ni45IDE0&#10;LjEgNDcuOSAxMi42IDQ5IDExLjIgNTAuNCAxMC44IDUwLjggMTAuNSA1MS40IDEwLjUgNTIgMTAu&#10;NSA1Mi42IDEwLjggNTMuMiAxMS4yIDUzLjYgMTIgNTQuMiAxMy4xIDU0LjIgMTMuOSA1My40IDE4&#10;LjcgNDguNiAyMy42IDQ4IDI0LjkgNDhMMjYuNCA0OEMzNS4xIDQ4IDQyLjEgNTQuNCA0Mi40IDYz&#10;TDQyLjQgNjQuOUM0Mi40IDY1LjkgNDMuMSA2Ni44IDQ0LjEgNjcgNDQuNyA2Ny4xIDQ1LjMgNjYu&#10;OSA0NS43IDY2LjUgNDYuMSA2Ni4xIDQ2LjQgNjUuNiA0Ni40IDY1TDQ2LjQgNjMgNjQgNjNDNjUu&#10;NyA1Ny42IDcwLjcgNTQgNzYuNCA1NCA3Ny42IDU0IDc4LjcgNTQuMiA3OS45IDU0LjUgODAuNSA1&#10;NC43IDgxLjIgNTQuNSA4MS43IDU0LjEgODIuMiA1My43IDgyLjUgNTMuMSA4Mi41IDUyLjVMODIu&#10;NSA0NEM4Mi41IDQyLjkgODIuMSA0MS45IDgxLjMgNDEuMiA4MC41IDQwLjQgNzkuNSA0MCA3OC40&#10;IDQwWiIgZmlsbD0iI0Y2QjcwMCIvPjxwYXRoIGQ9Ik0yNi40IDcwLjVDMjIuNSA3MC41IDE5LjQg&#10;NjcuNCAxOS40IDYzLjUgMTkuNCA1OS42IDIyLjUgNTYuNSAyNi40IDU2LjUgMzAuMyA1Ni41IDMz&#10;LjQgNTkuNiAzMy40IDYzLjUgMzMuNCA2Ny40IDMwLjMgNzAuNSAyNi40IDcwLjVMMjYuNCA3MC41&#10;Wk0yNi40IDUxLjVDMjAgNTEuNSAxNC43IDU2LjUgMTQuNCA2Mi45TDE0LjQgNjNDMTQuNCA2My4y&#10;IDE0LjQgNjMuMyAxNC40IDYzLjUgMTQuNCA3MC4xIDE5LjggNzUuNSAyNi40IDc1LjUgMzMgNzUu&#10;NSAzOC40IDcwLjEgMzguNCA2My41IDM4LjQgNjMuMyAzOC40IDYzLjIgMzguNCA2MyAzOC4yIDU2&#10;LjYgMzIuOSA1MS41IDI2LjQgNTEuNVoiIGZpbGw9IiNGNkI3MDAiLz48cGF0aCBkPSJNNzYuNCA3&#10;MkM3My42IDcyIDcxLjQgNjkuOCA3MS40IDY3IDcxLjQgNjQuMiA3My42IDYyIDc2LjQgNjIgNzku&#10;MiA2MiA4MS40IDY0LjIgODEuNCA2NyA4MS40IDY5LjggNzkuMiA3MiA3Ni40IDcyWk04Mi40IDYw&#10;LjNDNzkuMiA1Ny41IDc0LjUgNTcuMiA3MS4xIDU5LjcgNjcuNyA2Mi4yIDY2LjUgNjYuOCA2OC4y&#10;IDcwLjYgNjkuOSA3NC41IDc0LjIgNzYuNiA3OC4zIDc1LjcgODIuNSA3NC44IDg1LjQgNzEuMSA4&#10;NS40IDY2LjkgODUuNCA2NC40IDg0LjQgNjIgODIuNCA2MC4zTDgyLjQgNjAuM1oiIGZpbGw9IiNG&#10;NkI3MDAiLz48L2c+PC9zdmc+UEsDBBQABgAIAAAAIQAU3ntm4AAAAAoBAAAPAAAAZHJzL2Rvd25y&#10;ZXYueG1sTI/LasMwEEX3hf6DmEB3iaSaBtexHEJouwqFJoXS3cSa2CaWZCzFdv6+yqrZzeNw50y+&#10;nkzLBup946wCuRDAyJZON7ZS8H14n6fAfECrsXWWFFzJw7p4fMgx0260XzTsQ8ViiPUZKqhD6DLO&#10;fVmTQb9wHdm4O7neYIhtX3Hd4xjDTcufhVhyg42NF2rsaFtTed5fjIKPEcdNIt+G3fm0vf4eXj5/&#10;dpKUeppNmxWwQFP4h+GmH9WhiE5Hd7Has1ZBIpJIKphLkcbqRiTyFdgxjpYp8CLn9y8Ufw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ArqzfJB&#10;AwAA5AcAAA4AAAAAAAAAAAAAAAAAQwIAAGRycy9lMm9Eb2MueG1sUEsBAi0ACgAAAAAAAAAhALeM&#10;ufR6GAAAehgAABQAAAAAAAAAAAAAAAAAsAUAAGRycy9tZWRpYS9pbWFnZTEucG5nUEsBAi0ACgAA&#10;AAAAAAAhAOpavMl6BgAAegYAABQAAAAAAAAAAAAAAAAAXB4AAGRycy9tZWRpYS9pbWFnZTIuc3Zn&#10;UEsBAi0AFAAGAAgAAAAhABTee2bgAAAACgEAAA8AAAAAAAAAAAAAAAAACCUAAGRycy9kb3ducmV2&#10;LnhtbFBLAQItABQABgAIAAAAIQAiVg7uxwAAAKUBAAAZAAAAAAAAAAAAAAAAABUmAABkcnMvX3Jl&#10;bHMvZTJvRG9jLnhtbC5yZWxzUEsFBgAAAAAHAAcAvgEAABMnAAAAAA==&#10;">
                      <v:oval id="Oval 2070157662" o:spid="_x0000_s1027" style="position:absolute;width:9541;height:9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C2ywAAAOMAAAAPAAAAZHJzL2Rvd25yZXYueG1sRI9BSwMx&#10;FITvgv8hPMGL2KQLbnVtWoogeLK2CvX42Dx3Vzcva/Jst//eCAWPw8x8w8yXo+/VnmLqAluYTgwo&#10;4jq4jhsLb6+P17egkiA77AOThSMlWC7Oz+ZYuXDgDe230qgM4VShhVZkqLROdUse0yQMxNn7CNGj&#10;ZBkb7SIeMtz3ujCm1B47zgstDvTQUv21/fEWPoVWd15evq/i7tls+uP6vdmtrb28GFf3oIRG+Q+f&#10;2k/OQmFmZnozK8sC/j7lP6AXvwAAAP//AwBQSwECLQAUAAYACAAAACEA2+H2y+4AAACFAQAAEwAA&#10;AAAAAAAAAAAAAAAAAAAAW0NvbnRlbnRfVHlwZXNdLnhtbFBLAQItABQABgAIAAAAIQBa9CxbvwAA&#10;ABUBAAALAAAAAAAAAAAAAAAAAB8BAABfcmVscy8ucmVsc1BLAQItABQABgAIAAAAIQAeu8C2ywAA&#10;AOMAAAAPAAAAAAAAAAAAAAAAAAcCAABkcnMvZG93bnJldi54bWxQSwUGAAAAAAMAAwC3AAAA/wIA&#10;AAAA&#10;" fillcolor="#003b5c" stroked="f" strokeweight="1pt">
                        <v:stroke joinstyle="miter"/>
                      </v:oval>
                      <v:shape id="Graphic 2070157663" o:spid="_x0000_s1028" type="#_x0000_t75" alt="Tractor with solid fill" style="position:absolute;left:925;top:810;width:755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Dp9ygAAAOMAAAAPAAAAZHJzL2Rvd25yZXYueG1sRI9La8Mw&#10;EITvhf4HsYXeGikvJ3WjhDwI9JgXpcfF2tpurJWR1MT591WhkOMwM98ws0VnG3EhH2rHGvo9BYK4&#10;cKbmUsPpuH2ZgggR2WDjmDTcKMBi/vgww9y4K+/pcoilSBAOOWqoYmxzKUNRkcXQcy1x8r6ctxiT&#10;9KU0Hq8Jbhs5UCqTFmtOCxW2tK6oOB9+rIb4ueHMn1bmQ+5eu/F+c/seTddaPz91yzcQkbp4D/+3&#10;342GgZqo/niSZUP4+5T+gJz/AgAA//8DAFBLAQItABQABgAIAAAAIQDb4fbL7gAAAIUBAAATAAAA&#10;AAAAAAAAAAAAAAAAAABbQ29udGVudF9UeXBlc10ueG1sUEsBAi0AFAAGAAgAAAAhAFr0LFu/AAAA&#10;FQEAAAsAAAAAAAAAAAAAAAAAHwEAAF9yZWxzLy5yZWxzUEsBAi0AFAAGAAgAAAAhADcsOn3KAAAA&#10;4wAAAA8AAAAAAAAAAAAAAAAABwIAAGRycy9kb3ducmV2LnhtbFBLBQYAAAAAAwADALcAAAD+AgAA&#10;AAA=&#10;">
                        <v:imagedata r:id="rId51" o:title="Tractor with solid fill"/>
                      </v:shape>
                      <w10:wrap type="square"/>
                    </v:group>
                  </w:pict>
                </mc:Fallback>
              </mc:AlternateContent>
            </w:r>
          </w:p>
        </w:tc>
        <w:tc>
          <w:tcPr>
            <w:tcW w:w="1345" w:type="dxa"/>
            <w:tcBorders>
              <w:top w:val="single" w:sz="4" w:space="0" w:color="FFFFFF" w:themeColor="background1"/>
              <w:left w:val="nil"/>
              <w:bottom w:val="single" w:sz="4" w:space="0" w:color="FFFFFF" w:themeColor="background1"/>
            </w:tcBorders>
            <w:shd w:val="clear" w:color="auto" w:fill="FEECC4" w:themeFill="accent4" w:themeFillTint="66"/>
            <w:vAlign w:val="center"/>
          </w:tcPr>
          <w:p w14:paraId="7DAD4ED1" w14:textId="77777777" w:rsidR="00343F81" w:rsidRPr="007A0C6F" w:rsidRDefault="00343F81">
            <w:pPr>
              <w:pStyle w:val="TableText"/>
              <w:cnfStyle w:val="000000000000" w:firstRow="0" w:lastRow="0" w:firstColumn="0" w:lastColumn="0" w:oddVBand="0" w:evenVBand="0" w:oddHBand="0" w:evenHBand="0" w:firstRowFirstColumn="0" w:firstRowLastColumn="0" w:lastRowFirstColumn="0" w:lastRowLastColumn="0"/>
              <w:rPr>
                <w:b/>
                <w:bCs/>
              </w:rPr>
            </w:pPr>
            <w:r w:rsidRPr="007A0C6F">
              <w:rPr>
                <w:b/>
                <w:bCs/>
              </w:rPr>
              <w:t xml:space="preserve">Landholder engagement and compensation </w:t>
            </w:r>
          </w:p>
          <w:p w14:paraId="7CB596BE" w14:textId="77777777" w:rsidR="00343F81" w:rsidRPr="00B32C46" w:rsidRDefault="00343F81">
            <w:pPr>
              <w:pStyle w:val="TableText"/>
              <w:cnfStyle w:val="000000000000" w:firstRow="0" w:lastRow="0" w:firstColumn="0" w:lastColumn="0" w:oddVBand="0" w:evenVBand="0" w:oddHBand="0" w:evenHBand="0" w:firstRowFirstColumn="0" w:firstRowLastColumn="0" w:lastRowFirstColumn="0" w:lastRowLastColumn="0"/>
              <w:rPr>
                <w:b/>
              </w:rPr>
            </w:pPr>
          </w:p>
        </w:tc>
        <w:tc>
          <w:tcPr>
            <w:cnfStyle w:val="000001000000" w:firstRow="0" w:lastRow="0" w:firstColumn="0" w:lastColumn="0" w:oddVBand="0" w:evenVBand="1" w:oddHBand="0" w:evenHBand="0" w:firstRowFirstColumn="0" w:firstRowLastColumn="0" w:lastRowFirstColumn="0" w:lastRowLastColumn="0"/>
            <w:tcW w:w="3260" w:type="dxa"/>
          </w:tcPr>
          <w:p w14:paraId="5D64E9BD" w14:textId="77777777" w:rsidR="00343F81" w:rsidRDefault="00343F81">
            <w:pPr>
              <w:pStyle w:val="TableText"/>
              <w:rPr>
                <w:lang w:eastAsia="en-AU"/>
              </w:rPr>
            </w:pPr>
            <w:r w:rsidRPr="579E6846">
              <w:rPr>
                <w:lang w:eastAsia="en-AU"/>
              </w:rPr>
              <w:t xml:space="preserve">Concerns were raised about landholder engagement to date, including the methods of contact and </w:t>
            </w:r>
            <w:r>
              <w:rPr>
                <w:lang w:eastAsia="en-AU"/>
              </w:rPr>
              <w:t>allegations that Landholder Liaisons had targeted vulnerable community members and denied them the chance to have a support person at face-to-face meetings.</w:t>
            </w:r>
          </w:p>
          <w:p w14:paraId="0367D51A" w14:textId="77777777" w:rsidR="00343F81" w:rsidRDefault="00343F81">
            <w:pPr>
              <w:pStyle w:val="TableText"/>
              <w:rPr>
                <w:lang w:eastAsia="en-AU"/>
              </w:rPr>
            </w:pPr>
            <w:r>
              <w:rPr>
                <w:lang w:eastAsia="en-AU"/>
              </w:rPr>
              <w:t xml:space="preserve">Concerns were also raised about landholders who only found out they were </w:t>
            </w:r>
            <w:r>
              <w:rPr>
                <w:lang w:eastAsia="en-AU"/>
              </w:rPr>
              <w:lastRenderedPageBreak/>
              <w:t xml:space="preserve">in the corridor </w:t>
            </w:r>
            <w:r w:rsidRPr="79131EA2">
              <w:rPr>
                <w:lang w:eastAsia="en-AU"/>
              </w:rPr>
              <w:t xml:space="preserve">days </w:t>
            </w:r>
            <w:r>
              <w:rPr>
                <w:lang w:eastAsia="en-AU"/>
              </w:rPr>
              <w:t xml:space="preserve">before the corridor was made public. Questions were raised about the process moving forward and whether the delivery of an information package was the end of engagement. </w:t>
            </w:r>
          </w:p>
          <w:p w14:paraId="4166E6F7" w14:textId="77777777" w:rsidR="00343F81" w:rsidRDefault="00343F81">
            <w:pPr>
              <w:pStyle w:val="TableText"/>
              <w:rPr>
                <w:lang w:eastAsia="en-AU"/>
              </w:rPr>
            </w:pPr>
            <w:r>
              <w:rPr>
                <w:lang w:eastAsia="en-AU"/>
              </w:rPr>
              <w:t xml:space="preserve">Questions and concerns were also raised regarding the adequacy of compensation, particularly that a payment </w:t>
            </w:r>
            <w:r w:rsidRPr="79131EA2">
              <w:rPr>
                <w:lang w:eastAsia="en-AU"/>
              </w:rPr>
              <w:t>for</w:t>
            </w:r>
            <w:r>
              <w:rPr>
                <w:lang w:eastAsia="en-AU"/>
              </w:rPr>
              <w:t xml:space="preserve"> loss in market value can only compensate for financial loss at the time it is paid and will not compensate for the future </w:t>
            </w:r>
            <w:r w:rsidRPr="79131EA2">
              <w:rPr>
                <w:lang w:eastAsia="en-AU"/>
              </w:rPr>
              <w:t>growth</w:t>
            </w:r>
            <w:r>
              <w:rPr>
                <w:lang w:eastAsia="en-AU"/>
              </w:rPr>
              <w:t xml:space="preserve"> in </w:t>
            </w:r>
            <w:r w:rsidRPr="79131EA2">
              <w:rPr>
                <w:lang w:eastAsia="en-AU"/>
              </w:rPr>
              <w:t xml:space="preserve">property </w:t>
            </w:r>
            <w:r>
              <w:rPr>
                <w:lang w:eastAsia="en-AU"/>
              </w:rPr>
              <w:t xml:space="preserve">value. </w:t>
            </w:r>
          </w:p>
          <w:p w14:paraId="23B76521" w14:textId="77777777" w:rsidR="00343F81" w:rsidRPr="004D32C5" w:rsidRDefault="00343F81">
            <w:pPr>
              <w:pStyle w:val="TableText"/>
              <w:rPr>
                <w:lang w:eastAsia="en-AU"/>
              </w:rPr>
            </w:pPr>
            <w:r>
              <w:rPr>
                <w:lang w:eastAsia="en-AU"/>
              </w:rPr>
              <w:t>There was</w:t>
            </w:r>
            <w:r w:rsidDel="000F0536">
              <w:rPr>
                <w:lang w:eastAsia="en-AU"/>
              </w:rPr>
              <w:t xml:space="preserve"> </w:t>
            </w:r>
            <w:r>
              <w:rPr>
                <w:lang w:eastAsia="en-AU"/>
              </w:rPr>
              <w:t xml:space="preserve">a misunderstanding from some attendees that the only payment available is the Victorian Government payment of $8000 per linear kilometre, per year, for 25 years. </w:t>
            </w:r>
          </w:p>
        </w:tc>
        <w:tc>
          <w:tcPr>
            <w:tcW w:w="5245" w:type="dxa"/>
          </w:tcPr>
          <w:p w14:paraId="4DAF5CD5"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lastRenderedPageBreak/>
              <w:t xml:space="preserve">TCV’s Landholder Liaisons used publicly available databases to find contact information for landholders. These details do not include the age, marital status or gender of landholders. It is the responsibility of TCV to first engage with all known landholders, which generally in the first instance is the registered owner of the property. However, we also need to speak to any other landholders that have an interest in the property that may be impacted (such as tenants), and we encourage those landholders to reach out to TCV. Landholders are welcome to </w:t>
            </w:r>
            <w:r w:rsidRPr="004C568E">
              <w:rPr>
                <w:lang w:eastAsia="en-AU"/>
              </w:rPr>
              <w:lastRenderedPageBreak/>
              <w:t>bring along a support person if they have any concerns about speaking with a TCV representative one-on-one.</w:t>
            </w:r>
          </w:p>
          <w:p w14:paraId="5B8939E9" w14:textId="2249FD3D"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In the six weeks leading up to the release of the ~2km draft corridor, the Landholder Liaisons </w:t>
            </w:r>
            <w:r>
              <w:rPr>
                <w:lang w:eastAsia="en-AU"/>
              </w:rPr>
              <w:t>made every attempt</w:t>
            </w:r>
            <w:r w:rsidRPr="004C568E">
              <w:rPr>
                <w:lang w:eastAsia="en-AU"/>
              </w:rPr>
              <w:t xml:space="preserve"> to contact landholders in this new, narrowed area, resulting in contact with about 40% of landholders. </w:t>
            </w:r>
          </w:p>
          <w:p w14:paraId="3A7F7404" w14:textId="270AB49F"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2795C46E">
              <w:rPr>
                <w:lang w:eastAsia="en-AU"/>
              </w:rPr>
              <w:t xml:space="preserve">Each Landholder Liaison focused on a particular geographical part of the draft corridor and where possible, initial contact was always by phone. If there was not a publicly available phone number for a landholder, TCV Landholder visited a property to leave a contact card or an information pack. When this occurred Landholder Liaisons complied with any signposted biosecurity requirements, and only visited properties where </w:t>
            </w:r>
            <w:r>
              <w:rPr>
                <w:lang w:eastAsia="en-AU"/>
              </w:rPr>
              <w:t xml:space="preserve">legally able to do so. </w:t>
            </w:r>
          </w:p>
          <w:p w14:paraId="46928529"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At the community information sessions numerous additional landholders also reached out to TCV to provide their contact details and engage in initial discussions. </w:t>
            </w:r>
          </w:p>
          <w:p w14:paraId="7E0B4936" w14:textId="609CFF45"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TCV</w:t>
            </w:r>
            <w:r w:rsidRPr="004C568E">
              <w:rPr>
                <w:lang w:eastAsia="en-AU"/>
              </w:rPr>
              <w:t xml:space="preserve"> greatly encourage</w:t>
            </w:r>
            <w:r>
              <w:rPr>
                <w:lang w:eastAsia="en-AU"/>
              </w:rPr>
              <w:t>d</w:t>
            </w:r>
            <w:r w:rsidRPr="004C568E">
              <w:rPr>
                <w:lang w:eastAsia="en-AU"/>
              </w:rPr>
              <w:t xml:space="preserve"> impacted landholders who have not yet been able to have a discussion with their Landholder Liaison to reach out. A conversation with your dedicated Landholder Liaison will not increase the likelihood of the project going ahead or being located on your land.</w:t>
            </w:r>
          </w:p>
          <w:p w14:paraId="12049C39"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It is an opportunity to share details of how farms and properties operate and how your land is being used to reduce the impact of the final location of the line.</w:t>
            </w:r>
          </w:p>
          <w:p w14:paraId="55E9F712"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It is TCV’s intention to ensure that all impacted landholders are fairly compensated. </w:t>
            </w:r>
          </w:p>
          <w:p w14:paraId="4BD4CFD5" w14:textId="77777777" w:rsidR="00343F81"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The Victorian Government’s proposed annual payment of $8,000 per linear kilometre per year for 25 years is only one </w:t>
            </w:r>
            <w:r>
              <w:rPr>
                <w:lang w:eastAsia="en-AU"/>
              </w:rPr>
              <w:t>avenue of payment</w:t>
            </w:r>
            <w:r w:rsidRPr="004C568E">
              <w:rPr>
                <w:lang w:eastAsia="en-AU"/>
              </w:rPr>
              <w:t>.</w:t>
            </w:r>
          </w:p>
          <w:p w14:paraId="0BB84881" w14:textId="4042973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There are</w:t>
            </w:r>
            <w:r w:rsidRPr="004C568E" w:rsidDel="008F06C5">
              <w:rPr>
                <w:lang w:eastAsia="en-AU"/>
              </w:rPr>
              <w:t xml:space="preserve"> </w:t>
            </w:r>
            <w:r w:rsidRPr="004C568E">
              <w:rPr>
                <w:lang w:eastAsia="en-AU"/>
              </w:rPr>
              <w:t>various payments which make up the total compensation package. Compensation will include any loss in land value and any impact the line may have on farming operations.</w:t>
            </w:r>
          </w:p>
          <w:p w14:paraId="37C243F9" w14:textId="681DB7BC"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More information on compensation can be found in the </w:t>
            </w:r>
            <w:hyperlink r:id="rId52">
              <w:r w:rsidRPr="004C568E">
                <w:rPr>
                  <w:u w:val="single"/>
                </w:rPr>
                <w:t>‘Easement Compensation – Option Agreement’</w:t>
              </w:r>
            </w:hyperlink>
            <w:r w:rsidRPr="004C568E">
              <w:rPr>
                <w:lang w:eastAsia="en-AU"/>
              </w:rPr>
              <w:t xml:space="preserve"> fact sheet and Landholder Guide.</w:t>
            </w:r>
          </w:p>
        </w:tc>
        <w:tc>
          <w:tcPr>
            <w:cnfStyle w:val="000001000000" w:firstRow="0" w:lastRow="0" w:firstColumn="0" w:lastColumn="0" w:oddVBand="0" w:evenVBand="1" w:oddHBand="0" w:evenHBand="0" w:firstRowFirstColumn="0" w:firstRowLastColumn="0" w:lastRowFirstColumn="0" w:lastRowLastColumn="0"/>
            <w:tcW w:w="3045" w:type="dxa"/>
          </w:tcPr>
          <w:p w14:paraId="3F470E85" w14:textId="4280CFAA" w:rsidR="00343F81" w:rsidRPr="004C568E" w:rsidRDefault="00A75749">
            <w:pPr>
              <w:pStyle w:val="TableText"/>
              <w:rPr>
                <w:lang w:eastAsia="en-AU"/>
              </w:rPr>
            </w:pPr>
            <w:r>
              <w:rPr>
                <w:lang w:eastAsia="en-AU"/>
              </w:rPr>
              <w:lastRenderedPageBreak/>
              <w:t xml:space="preserve">TCV will ensure landholders are aware of the opportunity to provide input to the EES process. Feedback received from landholders will be considered in the route refinement process as part of work on the EES and </w:t>
            </w:r>
            <w:r w:rsidR="007277E9">
              <w:rPr>
                <w:lang w:eastAsia="en-AU"/>
              </w:rPr>
              <w:t xml:space="preserve">influence the consultation process. </w:t>
            </w:r>
          </w:p>
        </w:tc>
      </w:tr>
      <w:tr w:rsidR="00343F81" w:rsidRPr="004C568E" w14:paraId="22214420" w14:textId="7ED34BA1" w:rsidTr="0016422D">
        <w:tc>
          <w:tcPr>
            <w:cnfStyle w:val="001000000000" w:firstRow="0" w:lastRow="0" w:firstColumn="1" w:lastColumn="0" w:oddVBand="0" w:evenVBand="0" w:oddHBand="0" w:evenHBand="0" w:firstRowFirstColumn="0" w:firstRowLastColumn="0" w:lastRowFirstColumn="0" w:lastRowLastColumn="0"/>
            <w:tcW w:w="1065" w:type="dxa"/>
            <w:tcBorders>
              <w:top w:val="single" w:sz="4" w:space="0" w:color="FFFFFF" w:themeColor="background1"/>
              <w:bottom w:val="single" w:sz="4" w:space="0" w:color="FFFFFF" w:themeColor="background1"/>
              <w:right w:val="nil"/>
            </w:tcBorders>
            <w:shd w:val="clear" w:color="auto" w:fill="FEECC4" w:themeFill="accent4" w:themeFillTint="66"/>
            <w:vAlign w:val="center"/>
          </w:tcPr>
          <w:p w14:paraId="1AF61B8A" w14:textId="77777777" w:rsidR="00343F81" w:rsidRDefault="00343F81">
            <w:pPr>
              <w:pStyle w:val="TableText"/>
              <w:rPr>
                <w:noProof/>
                <w:color w:val="2B579A"/>
                <w:shd w:val="clear" w:color="auto" w:fill="E6E6E6"/>
              </w:rPr>
            </w:pPr>
            <w:r>
              <w:rPr>
                <w:noProof/>
                <w:color w:val="2B579A"/>
                <w:shd w:val="clear" w:color="auto" w:fill="E6E6E6"/>
              </w:rPr>
              <mc:AlternateContent>
                <mc:Choice Requires="wpg">
                  <w:drawing>
                    <wp:anchor distT="0" distB="0" distL="114300" distR="114300" simplePos="0" relativeHeight="251667968" behindDoc="0" locked="0" layoutInCell="1" allowOverlap="1" wp14:anchorId="610443D4" wp14:editId="135DA59F">
                      <wp:simplePos x="0" y="0"/>
                      <wp:positionH relativeFrom="column">
                        <wp:posOffset>176530</wp:posOffset>
                      </wp:positionH>
                      <wp:positionV relativeFrom="paragraph">
                        <wp:posOffset>-519430</wp:posOffset>
                      </wp:positionV>
                      <wp:extent cx="645160" cy="644525"/>
                      <wp:effectExtent l="0" t="0" r="2540" b="3175"/>
                      <wp:wrapSquare wrapText="bothSides"/>
                      <wp:docPr id="2070157636" name="Group 2070157636"/>
                      <wp:cNvGraphicFramePr/>
                      <a:graphic xmlns:a="http://schemas.openxmlformats.org/drawingml/2006/main">
                        <a:graphicData uri="http://schemas.microsoft.com/office/word/2010/wordprocessingGroup">
                          <wpg:wgp>
                            <wpg:cNvGrpSpPr/>
                            <wpg:grpSpPr>
                              <a:xfrm>
                                <a:off x="0" y="0"/>
                                <a:ext cx="645160" cy="644525"/>
                                <a:chOff x="0" y="0"/>
                                <a:chExt cx="954113" cy="953064"/>
                              </a:xfrm>
                            </wpg:grpSpPr>
                            <wps:wsp>
                              <wps:cNvPr id="2070157637" name="Oval 2070157637"/>
                              <wps:cNvSpPr/>
                              <wps:spPr>
                                <a:xfrm>
                                  <a:off x="0" y="0"/>
                                  <a:ext cx="954113" cy="953064"/>
                                </a:xfrm>
                                <a:prstGeom prst="ellipse">
                                  <a:avLst/>
                                </a:prstGeom>
                                <a:solidFill>
                                  <a:srgbClr val="003B5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70157638" name="Graphic 2070157638" descr="Fire with solid fill"/>
                                <pic:cNvPicPr>
                                  <a:picLocks noChangeAspect="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rcRect/>
                                <a:stretch/>
                              </pic:blipFill>
                              <pic:spPr>
                                <a:xfrm>
                                  <a:off x="150748" y="138896"/>
                                  <a:ext cx="696676" cy="6965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008575" id="Group 2070157636" o:spid="_x0000_s1026" style="position:absolute;margin-left:13.9pt;margin-top:-40.9pt;width:50.8pt;height:50.75pt;z-index:251667968;mso-width-relative:margin;mso-height-relative:margin" coordsize="9541,95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icm5PgMAANcHAAAOAAAAZHJzL2Uyb0RvYy54bWykVW1P&#10;2zAQ/j5p/8HKd0jSNimN2qKtjGrSNBBsP8B1nMbCsS3bffv3O9tJoLQbiCGR+uXu/Nzju8fT633D&#10;0ZZqw6SYRellEiEqiCyZWM+i379uL64iZCwWJeZS0Fl0oCa6nn/+NN2pgg5kLXlJNYIgwhQ7NYtq&#10;a1URx4bUtMHmUioqYLOSusEWpnodlxrvIHrD40GS5PFO6lJpSagxsHoTNqO5j19VlNi7qjLUIj6L&#10;AJv1X+2/K/eN51NcrDVWNSMtDPwBFA1mAg7tQ91gi9FGs5NQDSNaGlnZSyKbWFYVI9TnANmkyats&#10;llpulM9lXezWqqcJqH3F04fDkp/bpVaP6l4DEzu1Bi78zOWyr3TjfgEl2nvKDj1ldG8RgcV8lKU5&#10;EEtgKx+NskEWKCU18H7iRepvrd8kG6XpMPhNsmGSj5xf3B0aH0HZKSgO85y/+b/8H2usqKfVFJD/&#10;vUasnEWDZJyk2TgfjiMkcAO1erfFHL1Y9gx5l54vUxig7r1kvZE0LpQ2dkllg9xgFlHOmTIOKi7w&#10;9oexgaLOyi0byVl5yzj3E71eLbhGgBsuKhl+zRYtq0dmXDhjIZ1biOhWgPIuGz+yB06dHRcPtAKG&#10;4LIHHonvTdqfgwmhwqZhq8YlDcdnCfx1p7tudh7+hn1AF7mC8/vYbYDOMgTpYgeUrb1zpb61e+fk&#10;X8CCc+/hT5bC9s4NE1KfC8Ahq/bkYN+RFKhxLK1keYD60ZYvZFAYLEgtQWCI1d65rd35VDFSwH/b&#10;xDA6KeK3xQ687EbTqA3SvCtGg/XTRl2A3ihs2YpxZg9eOyFnB0ps7xlxRewmZ/oBFDz0w7KVyb4l&#10;YKekhkC2t0xTtGO2Rr7SkLsql34XMhwABc7ID0meDBJyUWOxpl+MAo2Gl8OTdWweu+kRuhX0g6ta&#10;d4du3PIAAF7p4Rkqg9beSLJpoF7D46EpB0qkMDX0WYR0QZsVBS3Q30sPCPpLkwcACKnA2GpqSe1K&#10;wiF7BuNmf9GBNEvGI+AJ5DEdXl1Ncpcn1G8nn5M8H+etfE7ybOLls5fBE0XQgMWX6lk58LACED8E&#10;XL5k/evhe6996dzz9HLurZ7f4/kfAAAA//8DAFBLAwQKAAAAAAAAACEAQGgSHycVAAAnFQAAFAAA&#10;AGRycy9tZWRpYS9pbWFnZTEucG5niVBORw0KGgoAAAANSUhEUgAAAYAAAAGACAYAAACkx7W/AAAA&#10;AXNSR0IArs4c6QAAAARnQU1BAACxjwv8YQUAAAAJcEhZcwAAOw4AADsOAcy2oYMAABS8SURBVHhe&#10;7d3bdSM3ugZQhnBCcAgnBIcwITiEDsEZKIQOQS/H0mOHwBAcAh/cGj/64NeAPRQbknhBVeGy91rf&#10;8ozdLZFFEEDhVjsAAAAAAAAAAAAAAAAAAAAAAAAAAAAAAAAAAAAAAADG8/LH7ve/n3e/5P8LwCy+&#10;/9/uf//9vPsn5VFDADCZVPnvcyOgIQCYyV/Pu19PGgANAcBMUoV/ehegIQCYxffn3W+Fyv80GgKA&#10;Ub087f4sVPznech/HIBRROV+VtkXEw3Fyx+7f+W/BkDvDo+7/ylV+B/E3QDAKP79tPtaqOg/yiHm&#10;D/JfB6BXMbRTqOQ/T2o4TBIDdC5V6IefKvgL424AoGM3DAOdZ+9uAKBDNw8Dvc0hdhjnHwlALy7c&#10;E/Bp0s/5kn8kAD1IlfdFewIuzGP+sQC0rtIw0GnMCwD04IZNYZfkEM8fyL8CgFbVmgc4j3kBgMal&#10;yrrmPMB5HCMB0KoF5gHOs4+hpvzrAGjFQvMA59EIALSoUGEvEY0AQGuicj6rrJeKRgCgJalifjyr&#10;qJeMRgCgFalSXnIlUCkaAYAWrLASqBSNAMDWYuduoYJeIxoBgC1FJVyonNeKRgBgS0sdCXFh9vll&#10;ALC21AB8K1TMqyV+f34pAKwpVcJrLgV9L84OAlhbqnxbaAD+iRVJ+SUBsIYKD4mvFs8TAFhRSw1A&#10;ysHKIICVNNYAmBQGWEuqdNc+DuKSeNA8wNJSZdtiA/DP9+fdb/klArCEVNk22QBE/nre/ZpfJgC1&#10;vfyx+71U+TYSk8IAS2m8AYiYDwBYQmurgEqxSQxgAamCbWIn8CcxFARQW6pc13ou8L0xFARQ08bH&#10;QV8VQ0EAFZUq2oZzyC8bgHv8/bz7pVDJth5DQQD32vCZwHfFBjGAO0VFWqpgO4ihIIB7vDztvhQq&#10;1z7ytPua3wYA1+phE9hHiTmM/FYAuEZPS0CLcRcAcL3YWVusVDuLuwCAK3U8AXwey0IBrtH1BPBZ&#10;PEwe4Aqp4uzhELhL4y4A4FLdTwCfxV0AwAU6PQLis+zz2wPgPXGqZqEC7T5OCwX4RKosm30Q/D2J&#10;Ya38FgEoGW38/zTuAgDeMerwz0msCAIoSQ3A74VKc6jYHQxQMPLwzzGxyS2/XQDCBMM/x3heAMCp&#10;GYZ/jvn+vPstv20AZhj+OYnJYIDQ6/N/74nJYICk96d/3RKTwcD08sNfDucV5AQxGQzMbabJ3/OY&#10;DAamFb3/ySZ/z2MyGJjTRGv/34thIGBOqff/rVApTpV4/nG+HABzGOjB7/fmIV8SgDnMuPTznRgG&#10;AuaRH/s449LPYmwKA6aRKr0hn/p1a2wKA6ag91+M5aDA+Iz9F2MeABiblT/vx3JQYGjW/b+fOBIj&#10;XyaAsdj1+2kMAwFj0vv/PHE2Ur5cAGPQ+78s8WCcfMkA+jfxef9Xx34AYCipYrPp6/I4FwgYg2Wf&#10;V8eGMKB/eehnf1bBycexEgjo38yPerwnVgIBXXPez+2xIxjomjX/t8dKIKBbUYGVKja5OCaCgf7E&#10;RqZUgRn6uSNx95QvJ0AfYvLS0E+VWAkE9CVVXDZ8VYqVQEA3nPVTNxoAoAt5w5dx/4pxKBzQhVRh&#10;PZ5XYHJfNABA8yz5XCY2gwFNywe9GfpZIDGnki8zQFsc9bBs7AYGmmS9//LRAABNShWUSd+FEyep&#10;5ssN0AaTvqvFk8GAdnx/3v2WKibj/mvkafc1X3aAbTnkbeVoAIAWxIqfl6fdn8WKSpaJBgDYWj7m&#10;wXN91485AGA7ufK34meDWAUEbEblv23sAwA2kyohZ/tvmFhxlT8KgPVY6799nAUErE7l30Y0AMCq&#10;VP7txPMAgNWo/NtK7L3IHw3AclT+7UUDACxO5d9mYhlu/ogA6lP5t5n0ufyZPyKA+mKnaanyke2T&#10;GoBv+WMCqCsOGitVPNJMnAME1PV6vIPKv/nYAwBU5WyffmIFEFCNyr+v5I8N4D6xozRWlZQqGmky&#10;+/zRAdzur+fdr6lC8RjHnuJJYMC98hp/lX9n8SAY4C7W+PcbK4CAm1jm2X+sAAKuZqXPEDEBDFwn&#10;eo1W+gwRO4CBy1nmOU6M/wMXs8xzqBzyxwrwMcs8h4vhH+BjebL34azykM5j+Af4kGWew+YQn23+&#10;mAHessxz6DzmjxngLZX/2DH8AxSp/IeP4R/gZ7ny359VGDJWDP8Ab9ndO0e+P+9+yx85gN29E8Xw&#10;D/BfKv95Esd2548dmF1U/qlisLt3jhwc/Qy8UvlPF5O/gGGfGRMH+eWPH5iV1T5TRu8fZqfynzN6&#10;/zA5m7ymjd4/zEzlP2/0/mFiufJ3ts+c0fuHWan8p84hVnvlogDMxsNc5o1dvzCxqABKFYOMn1jp&#10;5cwfmFSqAOIB7sXKQcaPB77ApOK431QJOOJh3pj4hRk532f6mPiFGcUu36gAzioEmSge9gITstFL&#10;Uh5ycQBmkr781vpPHKt+YFJW/IhVPzChvOKnWCnINDH0A7Ox4kdSPOQdZmPSVyJW/cCE0pffpK/Y&#10;8AWzMekrKTZ8wWyM+8trnnZfc5EAZmDcX47R+4fJpC/+w3lFIFPG2D/MJDb6FCoCmTCe8QsTyUM/&#10;xv0lovcPM4kv/VklIJPGkQ8wEUM/chK7fmEW8WWPUx4LFYHMGcM/MIvU+/dQd/kRwz8wCRu+5CyG&#10;f2AWL0+7b4VKQCZNlIdcNICROetHCnHm/5XslqY7Jn6lFOP/18vfpS/5/0L7POFLSvn7efdLLiJc&#10;Ia6dOwG6kQqsw97kTeKOMBcPrpSu3971ows2fUkpqQIzAXyjdP1eD1CMJdX5X0Gb4ot++sUXeY2z&#10;/292upfGMBrN0vuXD2IF0I1iEvjkOtpJTZuicJ4UVJEf8eD32501ACaEaU8sV0uF065fKUYDcLvC&#10;qrp9/k/QhvNeishpNAC3Ky2rtqeCppj8lY+iAbhdsQGwLJRW5EPf3hRQkdNoAG5XagAiHqtJE06X&#10;qYmUEkOEubhwpXeHVy2tpQVxO1osoCI5NjHdLl2/d1fX2RfApgz/yIWxfv1GH86vuQtgS4Z/5MJo&#10;AG70yR32If8xWF8qgA5+SzEM9mlUVDfI+2tK1/NHTLCzCcM/P7J3DMbn8TjI611Yrtxdsb53VydM&#10;lOj5x0Sca/F5LFu8XrpuryeBfhaNK6tLBW/2s38Ox3NZ0v92DtInsRLoepcOLRoGYnWTj3sf4vY8&#10;X4rZr8WlMVRxhSuHWF1b1jP7+P9pjyuGgEp/Rn6OdeuXu3ZY0TAQq3lve/oMiS9mvgyvYmy79Ofk&#10;55xfO96XrtVV52sZBmI1sQGlVAgnyE8PNrm2pzZ5HGV8gZs6FTaFsZZU6c045l18qlX8+7M/Jx/E&#10;MNDn0nW6ZVGBvRYs75LNKQNm/94Ya/pvVgBdEauBPpa/Xzc9XMk8AIubcNPT4aNe66R3Q/fkw+s5&#10;u2ggC9fsopgHYHH3FNAec7rcsyT9GY/CvDLuAsryirLby5N5AJaWCtpMQx7Fcf+j/IUt/T35OO4C&#10;Cu5dXBErh/KPgmWkgjZFjze+TJ+NqVoCekf0Vt+oNLRqIpjlTLQB7KIe6sz7IWrE+UD/ER2N6HCU&#10;rtG1cWfFYmbp8X427n+UvrT2ANyRmEDPl3JqNefVNKosZpIe74fj/qdqfnEnzsXXe0SVhn5+JDol&#10;+UdDXaP3eOM2/Jq11BPviK6aS++4RnP3qp9yHAzHMgav8K5emZL+jk1glXI8WnsWNcf9z+K4DZaR&#10;CtewFd4tt84LfYFnzTRLQ6PyX7AzZSUQy0gV3pC7XqMiz2/xKunveiZy3bx75MYoFq78X5N/FdRV&#10;KmwD5HDryolRG8QtE9d05OGgNYZRLQWluoH3ANy8CkUDsFh+PG5zFGv0/I+xFJTqRtwDEBX4PUMO&#10;6Wc4B2i5vHnsZs9eK/8V588cCkd1I+4BuLeCKf1MqZ6u9wnEnczad4rp99kLQF1RqEqFrePcvV66&#10;8DNlmex7HNfOnabV7xJjg2J+CVBHFKpSYes0VcaYCz9Xlk0XdwNrjveXogGgupEagBpfkDyuW/z5&#10;slxiOKXVMe4oE/l7svXc0NTHa7CAKFRnhazL3Dvxe6QB2Dz7lhqCvEiijX0h6e4jvyyoIxWsMRqA&#10;SrfHGoA2kidYH2o06teK39lUxf/fOA+IurYc06yVWr3/oAFoMo9r3BXEZx8didz4lF7Hpkmvy5PB&#10;qGuIBqBS7z9oAJrPY6oIv9Ro8ONnRE8/j+83f/yHBoDqem8Aavb+j0q/R9pL7qk/RgUedwhRmUdZ&#10;KOV13f4fu39F45H+zkNUpumfvW34MwREXVGozgpZV6nZ+z9KP9dOYGkxGgDqikJ1Vsi6yRK9/5B+&#10;tgZAWowGgLqiUJ0Vsm6yRO8/pJ/tOGhpMRoA6spjoaXC1nSW6v2H9PM1ANJiNADU1esk8FK9/9Br&#10;oyiDx0YwaksFq8uNYEseIjbC0lgZMo6CoK7oSRcKWutZ9FY4/fwhdkfLWFnyrpdJvXR4HHT6Iiz6&#10;QJFOG0UZPK0elkfHojItFbZWs+Tk71Fv10TmyNIdHybUXQOwwm3wiI/JlP4T5TIXUaijt4fCr/EE&#10;qfgdpd8tsmV6fHoajeussltlHXQMMRV+t8imycUT6umpsltzDDTmGkqvQWSj7HPRhLoKha3FHJae&#10;/D1lM5g0FruAWUYqXD0cfrbqFyD9PnsBpKXYBMYyeujtxn6F/HJXYSmotBR7AFhMKmDN93bXXgHR&#10;2+ooGTuWgLKYDnq7q0+AWQkkLcUSUBbTwcanTcY/rQSSFhLlMBdJqK/13u6ayz9PORVUWkjM0eUi&#10;CctouLe76vLPUzHxVng9ImvHCiCWFb2MQsFrIZutfzYPIC3ECiAWlwpakyuBti785gFk62w1BMpE&#10;Wl0JtHXhNw8gG2ezIVAm0upKoK2Xv5kHkI3jCAiW1+h49+YHYJkHkC2T7oA9BpJ1NDcR/LT7ml/a&#10;pswDyFaxAYzVRG+jVAi3Sqp4Vz3/5z3ptTgYTraII6BZT2sTwVtPAB85F0g2ivX/rCsVumaOhm7p&#10;9tcwkKydVjpATKSheYCmbn/T6zEMJGvG8k/W18o8QDRE+SU1Ie5GSq9TZKFY/sn6Glr22Nz4p2Eg&#10;WSvREcvFDtaVCmAL8wDNNQDxms5eo8gisfyTzbRw/EGLB2DZFCYrxfJPttPC8QetroBwNpAsHcM/&#10;bKqFnm6rt8D2BMjCsfqH7W3d0235S5Be3/789YpUis1fbC+GYAqFc5XEapv8MprkhFBZKnGHmYsZ&#10;bCcPA221Gqj5STBLQmWBWPtPOzYcBmq+AXAXILXT6sIHJrXVMFBru4BL4g7JXYBUjKWftGeLSq6H&#10;BiC4C5BasfSTJqXCucXu127GQtNrtSJI7o2ln7Rpk3XvjTwJ7BL2Bci90funaasPA3XUAIT0mh9/&#10;eg8il+Xg3B+atvpYd2cNQF4yW34vIh/H0k/at/JdQHe7IeM2vvA+RD7MX8+7X3MRgnatWsF1dgcQ&#10;LAuVG6L3Tx9WHubo8ovhqWFyTWKfTS460L4VdwZ32zOyN0AujI1f9GXFHm7Xt8bx+s/ej8ibvDzt&#10;vuTiAv2IXbqlAl0z8Tvyr+uS+QD5JDZ+0acYtywU6Nrp/vY4VncU3peIjV/0LRXiRY8/iN5z/lVd&#10;S+/FQ+TlTaJs6/3TtRWOPzjkX9W9NYbMpJ+k8mDsn/6lwrzoRGf+Nd0zHyDH6P0zjKVXBI30RXFg&#10;nESs+2coS+4LGO3ZqPYHTB+7fhlL9NILBb1KosLMv2YY6X3ZHzBpnPnDkJa6Cxh1siy9Nw+QmS96&#10;/4xpqbuAUddK5+t1OH+/MmwOow1nwhvRWy8U/HszbK9ppc100kBs+mIKqbDXHtoY+rCs9P7MBwye&#10;1DH6ZtknU1hgWegwm8FKomKwP2DoGPphLrUnhEd/Vqr9AePG0A/Tqd2rHXEp6Ln0Pp0XNF72hn6Y&#10;Us0Jzll6UTFWXHr/0mUO1vwztfQlqDXBOcX66bw0tPT+pbMY+mF6FSu0oSeCTzkqov9Y9QNZrQei&#10;zPSFSu/XLuF+cxh90QJcpcaqoJnGU1d85rLUzSHmvvLHCBylL8ddvdrZxlTj/Zaug7Qb4/7wjgq9&#10;2ukO0krv2VBQP3HQG3wkbo8LX5xLM81E8JEHyveR2PNi0hcukL4wNy8NnXFddXrfzgpqO9b7w6Xy&#10;0tCbhjZmHGOtuJRWFkjc1eaPCrhErtRuOQt/ynFWE8Jt5mXQhxXB4m49AG3GsdZ4zzXPVpIqecgf&#10;D3CLWyY5ZzgYruTOCXSpG5U/1HDD0QfTLrdL792y0I3jmAeo7MqdwtMtBz1yF7B5HO8MS7imEZh5&#10;2V16/+4CtsneGT+woCsagWnHYD09bJPo+cMaLmwEph0GCun92xy2XlT+sKZLGoGZb8fdBawWlT9s&#10;4dNGIP33/EenFKtRitdFqsRqH9hY+iJ+9KD0qYeBHBS3XFT+0Ij0ZfxS+pJGZt0UdpSujd3B9fOg&#10;8oeG5DHvn88OmnwYyPODq+YQnY18aYGWRK8sfUl/WgM/+9psdwFV4lGO0IPzyeHZe23pGnw0TyKf&#10;Zx93mPlyAq3LQx/HIaGpJ4PzndF5pSYXJHUeTPZCj14rvnw3MPtk8KdLZqUUk73Qu9cJ4tn3BDgk&#10;7pocZu8wAIMxGfx5YsjHgW7AcFIFZzL4/bwu8TTkAwzJZPC72c98fDgwCcNAZ3nafdXrB6aQKj3D&#10;QCkx1q/XD0zFMJCxfmBisw4DRa/fCh9gaqkynG0YaO8cH4Bkok1hhnsATk0wD6DiB3hPjIcXKs7e&#10;o+IH+MzLH7vfCxVor4mz+n9X8QNcYIR5gNTb/1OPH+BKPc8DxPBVNGAqfoAbRQ+6VME2mkMc2+DJ&#10;XAAVpEq19f0AMan7zTAPQGWtTgQfK327dgEW0tJE8GulnxokQzwAK9h4Ijge2P8Yj15U6QOsbOUG&#10;4D/j+Xr5AG2Iivmsoq6R+Jn7lIcYy48K3yQuQGNyRV2qxC/JsaJ/THmIOQWVPUAncgUeFflrUo89&#10;9gbEv9vHkE3652Osv0//fO3Nx1O0VPIAAAAAAAAAAAAAAAAAAAAAAAAAAAAAAAAAAAAAAACz2e3+&#10;HxKXh3ut1gkaAAAAAElFTkSuQmCCUEsDBAoAAAAAAAAAIQDfwAO77wEAAO8BAAAUAAAAZHJzL21l&#10;ZGlhL2ltYWdlMi5zdmc8c3ZnIHZpZXdCb3g9IjAgMCA5NiA5NiIgeG1sbnM9Imh0dHA6Ly93d3cu&#10;dzMub3JnLzIwMDAvc3ZnIiB4bWxuczp4bGluaz0iaHR0cDovL3d3dy53My5vcmcvMTk5OS94bGlu&#10;ayIgaWQ9Ikljb25zX0ZpcmUiIG92ZXJmbG93PSJoaWRkZW4iPjxwYXRoIGQ9Ik03My45IDQ5LjND&#10;NzUuNyA1Ni42IDY4LjIgNjMuOCA2MC44IDYwLjggNTQuNiA1OC42IDUyLjIgNTEuNCA1Ni41IDQ1&#10;LjIgNjYuMiAzMi4zIDU5LjEgMTIgNDMgNSA1MC4zIDE4LjggMzkuMSAzMS41IDMyLjcgMzYuOCAy&#10;Ni4zIDQyLjEgMjIgNDcuNiAyMC43IDUwLjggMTQuMiA2Ni42IDIzLjkgODEuNyAzMC41IDg1LjMg&#10;MjcuNSA3OC41IDI0LjcgNjUuNSAzNi41IDUzLjMgMzYuNSA1My4zIDMzLjEgNjYuMyA0MC41IDc1&#10;LjMgNDcuOSA4NC4zIDQ3LjggOTEgNDcuOCA5MSA1OS4zIDkxIDcwLjIgODQuMSA3NC44IDcyLjgg&#10;NzguMyA2Ni4xIDc4LjYgNTUuNSA3My45IDQ5LjMiIGZpbGw9IiNGNkI3MDAiLz48L3N2Zz5QSwME&#10;FAAGAAgAAAAhABu11FngAAAACQEAAA8AAABkcnMvZG93bnJldi54bWxMj81uwjAQhO+V+g7WVuoN&#10;nKQ/QIiDEGp7QpUKlSpuS7wkEfE6ik0S3r7m1N5mNaOZb7PVaBrRU+dqywriaQSCuLC65lLB9/59&#10;MgfhPLLGxjIpuJKDVX5/l2Gq7cBf1O98KUIJuxQVVN63qZSuqMigm9qWOHgn2xn04exKqTscQrlp&#10;ZBJFr9JgzWGhwpY2FRXn3cUo+BhwWD/Fb/32fNpcD/uXz59tTEo9PozrJQhPo/8Lww0/oEMemI72&#10;wtqJRkEyC+RewWQeB3ELJItnEMcgFjOQeSb/f5D/Ag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kYnJuT4DAADXBwAADgAAAAAAAAAAAAAAAABD&#10;AgAAZHJzL2Uyb0RvYy54bWxQSwECLQAKAAAAAAAAACEAQGgSHycVAAAnFQAAFAAAAAAAAAAAAAAA&#10;AACtBQAAZHJzL21lZGlhL2ltYWdlMS5wbmdQSwECLQAKAAAAAAAAACEA38ADu+8BAADvAQAAFAAA&#10;AAAAAAAAAAAAAAAGGwAAZHJzL21lZGlhL2ltYWdlMi5zdmdQSwECLQAUAAYACAAAACEAG7XUWeAA&#10;AAAJAQAADwAAAAAAAAAAAAAAAAAnHQAAZHJzL2Rvd25yZXYueG1sUEsBAi0AFAAGAAgAAAAhACJW&#10;Du7HAAAApQEAABkAAAAAAAAAAAAAAAAANB4AAGRycy9fcmVscy9lMm9Eb2MueG1sLnJlbHNQSwUG&#10;AAAAAAcABwC+AQAAMh8AAAAA&#10;">
                      <v:oval id="Oval 2070157637" o:spid="_x0000_s1027" style="position:absolute;width:9541;height:9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wzywAAAOMAAAAPAAAAZHJzL2Rvd25yZXYueG1sRI9BSwMx&#10;FITvgv8hPMGL2KQVu3VtWoogeLK2Cu3xsXnurm5e1uTZbv+9EQSPw8x8w8yXg+/UgWJqA1sYjwwo&#10;4iq4lmsLb6+P1zNQSZAddoHJwokSLBfnZ3MsXTjyhg5bqVWGcCrRQiPSl1qnqiGPaRR64uy9h+hR&#10;soy1dhGPGe47PTFmqj22nBca7Omhoepz++0tfAit7ry8fF3F3bPZdKf1vt6trb28GFb3oIQG+Q//&#10;tZ+chYkpzPi2mN4U8Psp/wG9+AEAAP//AwBQSwECLQAUAAYACAAAACEA2+H2y+4AAACFAQAAEwAA&#10;AAAAAAAAAAAAAAAAAAAAW0NvbnRlbnRfVHlwZXNdLnhtbFBLAQItABQABgAIAAAAIQBa9CxbvwAA&#10;ABUBAAALAAAAAAAAAAAAAAAAAB8BAABfcmVscy8ucmVsc1BLAQItABQABgAIAAAAIQAdf0wzywAA&#10;AOMAAAAPAAAAAAAAAAAAAAAAAAcCAABkcnMvZG93bnJldi54bWxQSwUGAAAAAAMAAwC3AAAA/wIA&#10;AAAA&#10;" fillcolor="#003b5c" stroked="f" strokeweight="1pt">
                        <v:stroke joinstyle="miter"/>
                      </v:oval>
                      <v:shape id="Graphic 2070157638" o:spid="_x0000_s1028" type="#_x0000_t75" alt="Fire with solid fill" style="position:absolute;left:1507;top:1388;width:6967;height: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GMyQAAAOMAAAAPAAAAZHJzL2Rvd25yZXYueG1sRE/PS8Mw&#10;FL4P/B/CE7xtSTvWaV02hiiIl2EV9Phsnm1p89I1ce3+e3MY7Pjx/d7sJtuJEw2+cawhWSgQxKUz&#10;DVcaPj9e5vcgfEA22DkmDWfysNvezDaYGzfyO52KUIkYwj5HDXUIfS6lL2uy6BeuJ47crxsshgiH&#10;SpoBxxhuO5kqlUmLDceGGnt6qqlsiz+r4dgmy7cf+X18aPbVAb/S56wfW63vbqf9I4hAU7iKL+5X&#10;oyFVa5Ws1tkyjo6f4h+Q238AAAD//wMAUEsBAi0AFAAGAAgAAAAhANvh9svuAAAAhQEAABMAAAAA&#10;AAAAAAAAAAAAAAAAAFtDb250ZW50X1R5cGVzXS54bWxQSwECLQAUAAYACAAAACEAWvQsW78AAAAV&#10;AQAACwAAAAAAAAAAAAAAAAAfAQAAX3JlbHMvLnJlbHNQSwECLQAUAAYACAAAACEACixhjMkAAADj&#10;AAAADwAAAAAAAAAAAAAAAAAHAgAAZHJzL2Rvd25yZXYueG1sUEsFBgAAAAADAAMAtwAAAP0CAAAA&#10;AA==&#10;">
                        <v:imagedata r:id="rId55" o:title="Fire with solid fill"/>
                      </v:shape>
                      <w10:wrap type="square"/>
                    </v:group>
                  </w:pict>
                </mc:Fallback>
              </mc:AlternateContent>
            </w:r>
          </w:p>
        </w:tc>
        <w:tc>
          <w:tcPr>
            <w:tcW w:w="1345" w:type="dxa"/>
            <w:tcBorders>
              <w:top w:val="single" w:sz="4" w:space="0" w:color="FFFFFF" w:themeColor="background1"/>
              <w:left w:val="nil"/>
              <w:bottom w:val="single" w:sz="4" w:space="0" w:color="FFFFFF" w:themeColor="background1"/>
            </w:tcBorders>
            <w:shd w:val="clear" w:color="auto" w:fill="FEECC4" w:themeFill="accent4" w:themeFillTint="66"/>
            <w:vAlign w:val="center"/>
          </w:tcPr>
          <w:p w14:paraId="6E8B3A6C" w14:textId="77777777" w:rsidR="00343F81" w:rsidRDefault="00343F81">
            <w:pPr>
              <w:pStyle w:val="TableText"/>
              <w:cnfStyle w:val="000000000000" w:firstRow="0" w:lastRow="0" w:firstColumn="0" w:lastColumn="0" w:oddVBand="0" w:evenVBand="0" w:oddHBand="0" w:evenHBand="0" w:firstRowFirstColumn="0" w:firstRowLastColumn="0" w:lastRowFirstColumn="0" w:lastRowLastColumn="0"/>
              <w:rPr>
                <w:b/>
              </w:rPr>
            </w:pPr>
            <w:r>
              <w:rPr>
                <w:b/>
              </w:rPr>
              <w:t xml:space="preserve">Bushfire risk </w:t>
            </w:r>
          </w:p>
          <w:p w14:paraId="6E4D3166" w14:textId="77777777" w:rsidR="00343F81" w:rsidRDefault="00343F81">
            <w:pPr>
              <w:pStyle w:val="TableTex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3260" w:type="dxa"/>
          </w:tcPr>
          <w:p w14:paraId="226D131D" w14:textId="77777777" w:rsidR="00343F81" w:rsidRDefault="00343F81">
            <w:pPr>
              <w:pStyle w:val="TableText"/>
              <w:rPr>
                <w:lang w:eastAsia="en-AU"/>
              </w:rPr>
            </w:pPr>
            <w:r>
              <w:rPr>
                <w:lang w:eastAsia="en-AU"/>
              </w:rPr>
              <w:t>Concerns around bushfire risk and transmission infrastructure were</w:t>
            </w:r>
            <w:r w:rsidDel="001235F0">
              <w:rPr>
                <w:lang w:eastAsia="en-AU"/>
              </w:rPr>
              <w:t xml:space="preserve"> </w:t>
            </w:r>
            <w:r>
              <w:rPr>
                <w:lang w:eastAsia="en-AU"/>
              </w:rPr>
              <w:t xml:space="preserve">raised by community members at all events. Specifically, people expressed fear that bushfires could not be fought around transmission, particularly due to perceived limitations of aerial firefighting and high-pressure hoses. Community members also noted that visibility becomes a significant </w:t>
            </w:r>
            <w:r>
              <w:rPr>
                <w:lang w:eastAsia="en-AU"/>
              </w:rPr>
              <w:lastRenderedPageBreak/>
              <w:t>issue in the event of a bushfire, and worried that towers would act as an obstacle to emergency vehicles and firefighters on the ground and that thick smoke could cause dangerous electrical arcs.</w:t>
            </w:r>
          </w:p>
        </w:tc>
        <w:tc>
          <w:tcPr>
            <w:tcW w:w="5245" w:type="dxa"/>
          </w:tcPr>
          <w:p w14:paraId="4D82F928"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lastRenderedPageBreak/>
              <w:t xml:space="preserve">TCV appreciates the importance of ensuring transmission infrastructure does not impede the ability to manage bush fires. </w:t>
            </w:r>
          </w:p>
          <w:p w14:paraId="349D4128"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In Victoria, there are currently around 6,500 kilometres of transmission lines. Bushfires have been managed and successfully fought around transmission infrastructure for decades. </w:t>
            </w:r>
          </w:p>
          <w:p w14:paraId="0FD97C44"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The CFA has recently published a FAQ document on fire and transmission that states:</w:t>
            </w:r>
          </w:p>
          <w:p w14:paraId="2581034A" w14:textId="77777777" w:rsidR="00343F81" w:rsidRPr="004C568E" w:rsidRDefault="00343F81">
            <w:pPr>
              <w:pStyle w:val="Default"/>
              <w:cnfStyle w:val="000000000000" w:firstRow="0" w:lastRow="0" w:firstColumn="0" w:lastColumn="0" w:oddVBand="0" w:evenVBand="0" w:oddHBand="0" w:evenHBand="0" w:firstRowFirstColumn="0" w:firstRowLastColumn="0" w:lastRowFirstColumn="0" w:lastRowLastColumn="0"/>
              <w:rPr>
                <w:sz w:val="16"/>
                <w:lang w:eastAsia="en-AU"/>
              </w:rPr>
            </w:pPr>
            <w:r w:rsidRPr="004C568E">
              <w:rPr>
                <w:rFonts w:asciiTheme="minorHAnsi" w:hAnsiTheme="minorHAnsi" w:cstheme="minorBidi"/>
                <w:color w:val="003B5C"/>
                <w:sz w:val="16"/>
                <w:lang w:eastAsia="en-AU"/>
              </w:rPr>
              <w:lastRenderedPageBreak/>
              <w:t xml:space="preserve">“In the case of a bushfire response, an assessment will be made by the Incident Controller - and if it is considered safe to do so, responding crews can operate near transmission lines. </w:t>
            </w:r>
          </w:p>
          <w:p w14:paraId="6167E567"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szCs w:val="22"/>
                <w:lang w:eastAsia="en-AU"/>
              </w:rPr>
              <w:t>Firefighters receive training on the control measures for fighting fires near transmission lines. Victoria’s fire authorities also have appropriate policies and operational procedures in place.”</w:t>
            </w:r>
          </w:p>
          <w:p w14:paraId="69D8911C"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Transmission Network Service Providers also have a commitment to provide its customers with a reliable and safe electricity supply. In the event of a bushfire, they work closely with Emergency Management Victoria (EMV), Fire Rescue Victoria (FRV), Country Fire Authority (CFA) and Forest Fire Management Victoria (FFMV) and follow all agreed and mandatory directions. If required, this can include turning off the power across parts of the transmission network. </w:t>
            </w:r>
          </w:p>
          <w:p w14:paraId="3443C034"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Engagement with fire authorities also includes ensuring aerial firefighting can occur. Aircraft can and do operate around power lines and there is transmission mapping available for pilots.</w:t>
            </w:r>
          </w:p>
          <w:p w14:paraId="26316D59"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Bushfire risk will be considered at every stage of planning and design for VNI West. Design standards for transmission as well as the operation and maintenance of lines and towers mitigate the risk of fire and enable assets to withstand bushfire conditions.</w:t>
            </w:r>
          </w:p>
          <w:p w14:paraId="513CBCBB"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The project must conduct a major bushfire risk assessment as part of the regulatory process before the project can be approved by Government. This will be conducted by an independent expert and requires consultation and input from fire authorities including the CFA. </w:t>
            </w:r>
          </w:p>
        </w:tc>
        <w:tc>
          <w:tcPr>
            <w:cnfStyle w:val="000001000000" w:firstRow="0" w:lastRow="0" w:firstColumn="0" w:lastColumn="0" w:oddVBand="0" w:evenVBand="1" w:oddHBand="0" w:evenHBand="0" w:firstRowFirstColumn="0" w:firstRowLastColumn="0" w:lastRowFirstColumn="0" w:lastRowLastColumn="0"/>
            <w:tcW w:w="3045" w:type="dxa"/>
          </w:tcPr>
          <w:p w14:paraId="0B095E7F" w14:textId="122ABC07" w:rsidR="00343F81" w:rsidRPr="004C568E" w:rsidRDefault="001A7A29">
            <w:pPr>
              <w:pStyle w:val="TableText"/>
              <w:rPr>
                <w:lang w:eastAsia="en-AU"/>
              </w:rPr>
            </w:pPr>
            <w:r w:rsidRPr="00B43895">
              <w:rPr>
                <w:szCs w:val="22"/>
                <w:lang w:eastAsia="en-AU"/>
              </w:rPr>
              <w:lastRenderedPageBreak/>
              <w:t>Feedback and the initial risk assessment undertaken for the project has identified</w:t>
            </w:r>
            <w:r w:rsidDel="001A7A29">
              <w:rPr>
                <w:lang w:eastAsia="en-AU"/>
              </w:rPr>
              <w:t xml:space="preserve"> </w:t>
            </w:r>
            <w:r w:rsidR="007277E9">
              <w:rPr>
                <w:lang w:eastAsia="en-AU"/>
              </w:rPr>
              <w:t>bushfire impacts as a</w:t>
            </w:r>
            <w:r w:rsidR="00D64077">
              <w:rPr>
                <w:lang w:eastAsia="en-AU"/>
              </w:rPr>
              <w:t xml:space="preserve"> potential</w:t>
            </w:r>
            <w:r w:rsidR="007277E9">
              <w:rPr>
                <w:lang w:eastAsia="en-AU"/>
              </w:rPr>
              <w:t xml:space="preserve"> key area of concern. </w:t>
            </w:r>
            <w:r w:rsidR="001D3EF9" w:rsidRPr="001D3EF9">
              <w:rPr>
                <w:lang w:eastAsia="en-AU"/>
              </w:rPr>
              <w:t xml:space="preserve">The feedback was taken into consideration when developing the scope of this technical study. </w:t>
            </w:r>
            <w:r w:rsidR="007277E9">
              <w:rPr>
                <w:lang w:eastAsia="en-AU"/>
              </w:rPr>
              <w:t xml:space="preserve">Representatives from </w:t>
            </w:r>
            <w:r w:rsidR="008B0FD8">
              <w:rPr>
                <w:lang w:eastAsia="en-AU"/>
              </w:rPr>
              <w:t xml:space="preserve">Victorian Fire Authorities such as the </w:t>
            </w:r>
            <w:r w:rsidR="008B0FD8">
              <w:rPr>
                <w:lang w:eastAsia="en-AU"/>
              </w:rPr>
              <w:lastRenderedPageBreak/>
              <w:t xml:space="preserve">CFA will provide advice to TCV through this process as part of the TRG. </w:t>
            </w:r>
          </w:p>
        </w:tc>
      </w:tr>
      <w:tr w:rsidR="00343F81" w:rsidRPr="004C568E" w14:paraId="3C9F047D" w14:textId="4482C8B4" w:rsidTr="0016422D">
        <w:tc>
          <w:tcPr>
            <w:cnfStyle w:val="001000000000" w:firstRow="0" w:lastRow="0" w:firstColumn="1" w:lastColumn="0" w:oddVBand="0" w:evenVBand="0" w:oddHBand="0" w:evenHBand="0" w:firstRowFirstColumn="0" w:firstRowLastColumn="0" w:lastRowFirstColumn="0" w:lastRowLastColumn="0"/>
            <w:tcW w:w="1065" w:type="dxa"/>
            <w:tcBorders>
              <w:top w:val="single" w:sz="4" w:space="0" w:color="FFFFFF" w:themeColor="background1"/>
              <w:bottom w:val="single" w:sz="4" w:space="0" w:color="FFFFFF" w:themeColor="background1"/>
              <w:right w:val="nil"/>
            </w:tcBorders>
            <w:shd w:val="clear" w:color="auto" w:fill="FEECC4" w:themeFill="accent4" w:themeFillTint="66"/>
            <w:vAlign w:val="center"/>
          </w:tcPr>
          <w:p w14:paraId="713F5291" w14:textId="77777777" w:rsidR="00343F81" w:rsidRDefault="00343F81">
            <w:pPr>
              <w:pStyle w:val="TableText"/>
              <w:rPr>
                <w:noProof/>
              </w:rPr>
            </w:pPr>
            <w:r>
              <w:rPr>
                <w:noProof/>
                <w:color w:val="2B579A"/>
                <w:shd w:val="clear" w:color="auto" w:fill="E6E6E6"/>
              </w:rPr>
              <mc:AlternateContent>
                <mc:Choice Requires="wpg">
                  <w:drawing>
                    <wp:anchor distT="0" distB="0" distL="114300" distR="114300" simplePos="0" relativeHeight="251674112" behindDoc="0" locked="0" layoutInCell="1" allowOverlap="1" wp14:anchorId="6A2D92A4" wp14:editId="54919B48">
                      <wp:simplePos x="0" y="0"/>
                      <wp:positionH relativeFrom="column">
                        <wp:posOffset>167005</wp:posOffset>
                      </wp:positionH>
                      <wp:positionV relativeFrom="paragraph">
                        <wp:posOffset>-671195</wp:posOffset>
                      </wp:positionV>
                      <wp:extent cx="645160" cy="644525"/>
                      <wp:effectExtent l="0" t="0" r="2540" b="3175"/>
                      <wp:wrapSquare wrapText="bothSides"/>
                      <wp:docPr id="2070157633" name="Group 2070157633"/>
                      <wp:cNvGraphicFramePr/>
                      <a:graphic xmlns:a="http://schemas.openxmlformats.org/drawingml/2006/main">
                        <a:graphicData uri="http://schemas.microsoft.com/office/word/2010/wordprocessingGroup">
                          <wpg:wgp>
                            <wpg:cNvGrpSpPr/>
                            <wpg:grpSpPr>
                              <a:xfrm>
                                <a:off x="0" y="0"/>
                                <a:ext cx="645160" cy="644525"/>
                                <a:chOff x="0" y="0"/>
                                <a:chExt cx="954113" cy="953064"/>
                              </a:xfrm>
                            </wpg:grpSpPr>
                            <wps:wsp>
                              <wps:cNvPr id="2070157634" name="Oval 2070157634"/>
                              <wps:cNvSpPr/>
                              <wps:spPr>
                                <a:xfrm>
                                  <a:off x="0" y="0"/>
                                  <a:ext cx="954113" cy="953064"/>
                                </a:xfrm>
                                <a:prstGeom prst="ellipse">
                                  <a:avLst/>
                                </a:prstGeom>
                                <a:solidFill>
                                  <a:srgbClr val="003B5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70157635" name="Graphic 2070157635" descr="Medical with solid fill"/>
                                <pic:cNvPicPr>
                                  <a:picLocks noChangeAspect="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rcRect/>
                                <a:stretch/>
                              </pic:blipFill>
                              <pic:spPr>
                                <a:xfrm>
                                  <a:off x="92872" y="81023"/>
                                  <a:ext cx="755738" cy="75565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CFA279" id="Group 2070157633" o:spid="_x0000_s1026" style="position:absolute;margin-left:13.15pt;margin-top:-52.85pt;width:50.8pt;height:50.75pt;z-index:251674112;mso-width-relative:margin;mso-height-relative:margin" coordsize="9541,95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PSuQgMAANgHAAAOAAAAZHJzL2Uyb0RvYy54bWykVW1P&#10;2zAQ/j5p/8HKd8hLmxaitmgro5rEBoLtB7iO01g4tmW7Df33O9tJoNANxJBI/XL3+LnHd+fZxWPD&#10;0Y5qw6SYR+lpEiEqiCyZ2Myj37+uTs4iZCwWJeZS0Hm0pya6WHz+NGtVQTNZS15SjQBEmKJV86i2&#10;VhVxbEhNG2xOpaICNiupG2xhqjdxqXEL6A2PsySZxK3UpdKSUGNg9TJsRguPX1WU2JuqMtQiPo+A&#10;m/Vf7b9r940XM1xsNFY1Ix0N/AEWDWYCDh2gLrHFaKvZK6iGES2NrOwpkU0sq4oR6mOAaNLkRTQr&#10;LbfKx7Ip2o0aZAJpX+j0YVjyc7fS6l7dalCiVRvQws9cLI+VbtwvsESPXrL9IBl9tIjA4mScpxMQ&#10;lsDWZDzOszxISmrQ/ZUXqb91fuf5OE1Hwe88HyWTsfOL+0PjAyqtguQwT/Gb/4v/vsaKellNAfHf&#10;asTKeZQl0yTNp5PROEICN5CrNzvM0bNlr5B3GfQyhQHp3ivWG0HjQmljV1Q2yA3mEeWcKeOo4gLv&#10;ro0NEvVWbtlIzsorxrmf6M16yTUC3nBRyehrvuxUPTDjwhkL6dwColsByfto/MjuOXV2XNzRChSC&#10;y848E1+bdDgHE0KFTcNWjUsajs8T+OtPd9XsPPwNe0CHXMH5A3YH0FsGkB47sOzsnSv1pT04J/8i&#10;FpwHD3+yFHZwbpiQ+hgAh6i6k4N9L1KQxqm0luUe8kdbvpShw2BBagkNhljtnbvcXcwUIwX8d0UM&#10;o1dJ/HazAy+71TTqQJp3YTRYP2zVCfQbhS1bM87s3vdOiNmRErtbRlwSu8mResj7elh1bXIoCdgp&#10;qSEQ7Q9aMgLV0jJbI59syN2WU6BHDWdAjjNyLcmDQUIuayw29ItR0Kbh8fB6HZrHbnpAcA0l4RLX&#10;XaMbd1IAhxct8Yiaod1eSrJtIGXD+6EpB1WkMDWUWoR0QZs1hXagv5eeEJSYJndAEEKBsdXUktpl&#10;hWP2RMbN/tIKzrOzaRYhaJBnaZKNXJSQwF0fnOb5dARvpOufMJ7kfcr1zbcv9q4laGDic/VoP/Ck&#10;Ag0/BFY+Z/3z4Yuve+rc+/R87q2eHuTFHwAAAP//AwBQSwMECgAAAAAAAAAhAFnNzUNDHQAAQx0A&#10;ABQAAABkcnMvbWVkaWEvaW1hZ2UxLnBuZ4lQTkcNChoKAAAADUlIRFIAAAGAAAABgAgGAAAApMe1&#10;vwAAAAFzUkdCAK7OHOkAAAAEZ0FNQQAAsY8L/GEFAAAACXBIWXMAADsOAAA7DgHMtqGDAAAc2ElE&#10;QVR4Xu2dy5UkN5JFU4QRYUQYEUaEEqFFoAilQYjQIuRmmlyWCCECRYjFNHuWPXhelsWsoOUnIgAz&#10;AHbvOe+QzSbLEc/xNQPgTwAAAAAAAAAAAAAAAAAAAAAAAAAAAAAAAAAAAAAAAAAAAAAAAAAAAAAA&#10;AAAAAAAAAAAAAAAAAAAAAAAAAAAAAAAAAAAAAAAAAAAAAAAAAAAAAAAAAAAAAAAAAAAAAAAAAAAA&#10;AAAAAAAAAAAAAAAAAAAAAAAAAAAAAPD0dHl++o9//s/Tf/3xj6cvh359+kX6129Pp3/9+vT39vff&#10;pPa/z1L7+99f1P735bWu/r+Xf1//7bP+rPbXU3vG1/bPfvnnb09/+9/fnv5bsqIAAEBPfurgrWO3&#10;TlkdtDruf08klem56RgoNDio7PZTAADgLdTZq9N86eitQ52tk79Lx6ClFYkNDPqt9rMBAOpxzOzV&#10;2X8P1Sjs4naeG0uD27M8YKUAAFujWa9CORZP1+ze6xQr62KD4S+sEABgaX50+H+Gc7xOD72tY0BQ&#10;wpkBAQCm5qXDV5y7dV50+J1lYTIlmL+Y5QAAeajTV1LTwjpbJGwX0rNWB/YqAABiODr976EdOv05&#10;dNI7sdcDANCX//vt6T8J70yvs96R3pW9NgCA+3iVyN1mT34hESICgNv4EdcnxLOTnkkeA8CbqOPX&#10;jLF1FoR4NpV2ErEqAIAfWJhHl5xVPI1bVRe9c6sCAFANOn5kOlmVAIDdUcevRt9EfB+9FgMBwK7Q&#10;8aNP6sQ2UoBNUGNWo26i40e3iIEAYFWY8aNOOqkuWbUCgNmx7Zx0/KibdE21VS8AmBE7wMU+fjRK&#10;Zz5eAzAZhHtQsNgxBDADmvWzlx8l6MKpYoAktBRvjfD5qlEiFK0zu4UAgiDc4+rSVkHf2l+f7eM0&#10;8uekxKWkmaouQ9NqSQOnpE5LXkr6e0n//FhRtX9X/439d1+l48/Un/39u73fWHX9RYSFAEZSPNyj&#10;AU8Jbq16TkcH3Trs7C2Kx6BiA8XL4GDlrSjCQgC9OWb932e2XqPbTS+z+WMGrw72ZbZudiyByvyy&#10;kjhWEbUGhmezAQAewWL9u2/t1O87Pmu4Wkd/KxoULKS09TvVSlV11342ANyKZsCtMe0Y6z86fM2O&#10;d+/wP0IDgrwwTzyvlpbqsP1UAPgMG4Z8NIgdnyhkVvg2eu/yqHm1VZJf4S/7iQDwHuogtXz2GtJi&#10;OmL5FcI6ozhWB5tMBFSnGfwB3kHL5dZYlp75qdPX76DT74s8lbee5ytJv8N+EgCIDUI+ZyU2meGN&#10;R3XFBoNlV4kayOznANRm4ZCPVionOv08FF7TO7B34b2jmXWh7kBpNJNTQ7hqGLPrrHIT4pkLvZMV&#10;JxIqt/0EgDrYXnC3Ucyo1lCJ7S+AEserDQRqC1Z8gL1ZLd5/dPytU7HiwyLYQLBM0lhltaID7MnR&#10;+S9yg6capGLMVnRYlCNPsMiEg0EAtmWVzl+NkOTcfuidLjIQnAkzwlboYjBV7KuKPpXo+GuwwkDQ&#10;6uLvajNWZIB1UYNThfYq+iTiCt+CHLeUzl4vmZDAyhyzrXm3eeqqBnb1FGfy3WgX8lCwJHZIZ8rO&#10;n3APvMYmKtPmp9iFBkuhmXWruDN2/ses34oJ8BMzh4Wot7AE1vm7lThRFyX+CPfAZ2j1RddLePUo&#10;VQwCMDUzdv6tTIR74GYsLDTdzjU2LMCU2Ic8Zgv7nJj1wyPMmCQmJwBTMeFunwuNBHoxYf3+N7uD&#10;YApmaxwK+XCIBnqjlaTqllfnksQ5AchFHW1rFNPsmtBynZAPjGSykBCDAOSgjrZVwFmSZIR8IIyZ&#10;Vr2agDHpgVCs85/i4AwhH8hgpjbQdLZiAYxloorPVQ6QziwhIU2ErEgA45jkJkVCPjANdu2JV09D&#10;xSAAQ5lktkPnD9MxUV7gZEUC6IfCLU5lC1UrA/ekw7SobrZ6mr4xgtPC0JVJZjfnyp2/ch0KNWgV&#10;pqW+/GiaYcapMqgsygudqh9QshxZ/iDA9lDowSQVuuxn8sx/XU42xbbDG1Q2FKF3ZoO050uULlXb&#10;DHSkVaTUHT9qSBUr8tGJfM+5rNbx/yT9BvtJ5Wi/P73tWFEAbqdVoOy4f8nL3PSb22+fZY95D5Vd&#10;wbXfnnq1tNqwFQXg80wQ9y8ZQpDvrdHO/K3au6TfVDUunb17jnwA3ITNQNPi/lXDBtm+B6hsXDp5&#10;ECAfAJ+nVZjMZWvJmb91/juFfVxVjku335/Wrir7DjegmKFXgYJUdudIsu+hKp0YTjxJrzpmxQD4&#10;K6lx/8Lf7LXZ/9K7fW7UpfKZjvb701Z65APAxTqhrPhz2V0iIjtJmKI24NvPL4lCMq4v40U+AP5K&#10;qxhZ8cnSnb9oncF2u34+oYv9/JJkTrg0+FgxAI4Z6BevooyWOr7qd/vMcpNkhlTvzIaSpA4CXKgI&#10;IrES8jm7Rsnwz4uKh4GEXSCXkf8hFARpHRBXOhvNi+23fr4lQhHfsc0XrkdDxQBcm6zZB53/nzQ/&#10;dj749ZFK5wFekxUKZBVemKSdCHyw4hVFE8AvYgB4RasL4WdBVP/s8VAJzcK9CjFSGnCIO/6M51Ml&#10;mQ1gNE/CQ4J8QKYYlviNDv2UPvzzFo5PpWQ2gKG2mbAqpG1WIiPxS9zfx/OqkswGeEVSPuDZHg87&#10;Y5UrevZP3P8NHK9KyWyAKzImaSSEC6A4vPfyR4m4//t4nlWS2QAOCW2VhPDOtBccvcuA2OIHOJ6V&#10;ktkADhn5APUR9njYiYzEL3H/j/F8qySzAd4gIR/ApG1H2ouNvuyNuP8ncHwrJbMB3qH5FNt2OSG8&#10;F9EnfhW7JO7/OTz/KslsgA9Qm/L8GyVWARsRvaNAy1Z7NHyA518lmQ3wATaJcz0cIlYBexA9+28i&#10;9HMDjn+lZDbAJ2h+hYaCWAVsQPDsnytmb8TxsJTMBvgE4buCWAWsTfTOH7aQ3Y7nYyWZDfBJtLPO&#10;83GUWAUsTOTsX0kqeyzcgOdlJZkNcAPNt7gL41gFrEnw7P9C4vc+HC9LyWyAG7C27fo5QJwLWJHg&#10;2D+J3ztxvCwlswFuJHR1355lj4UViEwW6Tl6nj0absTztJLMBriDwIQwH+5ZicjZAR+TeAzP00oy&#10;G+AOIq+JYIPHIkTO/pu4Q/xBHE9LyWyAO2keRiWEWQWsgGbkzssbIhK/j+P5WklmA9xJZEKYVcAC&#10;tBd1vn5xg8TsvwOOr6VkNsADaKum5+0AsQqYmT8CD4kw+++D520lmQ3wAJH3BJHzm5j2gqLigcz+&#10;O+F4W0pmAzxI85K2XxmLBYYc/GL23w/P30oyG+BB9D1fz98R4mDYhESFf/7gyoeueB5XktkAHVDb&#10;9DzuLZLBE9JeTMgSUAONPRI64HlcSWYDdCBqFaBt5vZImIHAJNDZHgmdcDwuJbMBOtE8DdkFSBho&#10;IqJO/rIDoD+ez5VkNkAnwkLB3A80D+2FDB/1tezjzp/+eF5XktkAHVFb9bzuLM4EzEBU3I/Z/xg8&#10;ryvJbICORN0GwG7ACQgK//Cpx0E4XpeS2QCdCVkF8LGYXAIvfuO+/0E4XpeS2QCdad5GfECeMFAm&#10;UQkflnrj8PyuJLMBOhN1SRyh4UTaC4jY+8/Wz4E4fpeS2QADCIoOcDVEBlFXP7Ddayye55VkNsAA&#10;opLBnAlIICr8w8sdi+d5JZkNMICoMFBbaXA1RDRBd4CzvBuM43kpmQ0wCPqJTYmI75HgGY/neyWZ&#10;DTCIoDAQu4EiCVrasfc/AMf3UjIbYBBRuUJCxYEExf9Z1gXg+F5KZgMMJCIMRB4gkJAXyrXPIXje&#10;V5LZAAPROR7P+85iwhhFQPyf8E8QjvelZDbAYCL6DHsUjCTk8jfu+AjD9b+QzAYYTPN6+NUQ5AEC&#10;iMjqE/6Jw/O/kswGGExE3pA8QADN6OHXPzCSx+H5X0lmAwwmaOcgeYDRBMTyuPsnEMf/UjIbIADy&#10;AIsT9PEXrn4OxPG/lMwGCKD5TR5gZRRj80zvKeL/sXjvoJLMBgiAPMDiNIPLxv8Vw9R+5laJv7ZK&#10;9q2VVd9BHn7CEaEPpDqouqi2eZr52xnkARanYvzfKq2WrnT2aCVNGUpt5dJg5ZW3l8gDjEAzc8fs&#10;3pqm0qrj12y/lYmOHy0r1WGr0lPQykQeYEUijnPPEv+3WX/E184QitBZddqqdyoheQDyiP2JSADP&#10;MHJrp1NAqAuhUKlOq25bNU8jIg8w26pnCwIugEuP/1vlHB2jRChLU9yxZZsovPL1Eong3gS8tNT4&#10;P2EfVEFqx1bl02jlGJ0HIBHcG5l6ZXJXZX/9qzWM4SEuhGZQdogkIg8wS85jCyJOAGcmbmz2z24f&#10;VEWXzHxbRH8yQ75jGyJ2AGVWSM2IvDIhtK0Sr1y3CZdfrk7Sit4eB48SEB5Jjdm138euH1RNqW1O&#10;z78qT1cxAHRk5x1AQZ+rQ2g6ZYZdWwfNTqBVkJlX5vZV4nKU8A8qq8R2154/eicQA0Avmpmj98an&#10;bQFtz2brJyopzcKtGYQTMPFiK2gvRsfIM5ei7fkc/EJVldZJqs075ekqexQ8QsQlcJlX2JIARoWV&#10;NgBE7ATiUrgOROzZzXxRXnkQqiJrBil45empmb+NsAyjd8loBm6PSsErE0JVZM0ghZ1Dy9ugKxo8&#10;c3spMxElvDIhVEXWDFJQ2/fK1Evtz+cswKPIRM/cbkrciibcMiFURNYMUmjPH7oVlAGgAwwACO0r&#10;awYptOePHQD4LsDjNCNHH9hIvQbaKQ9CZWTNIIXhZwGSJ5dbIBNdczspe5T2yoRQFVkzSGF4dIHT&#10;wI8jE69M7arsOJ1XJoSqyJpBCrtvMNkCmeiZ20vZH4LxyoRQFVkzSCHgNHD6Z2aXRyZemdpVDAAI&#10;5cmaQQqjB4A2eU09Y7QFzcihA4AqgT0qBa9MCFWRNYMUdj9kugUy0TO3l7KPa3tlQqiKrBmkEHDN&#10;DDeCPsroASD7251emRCqImsGKQRcNMkA8CijB4DsG/u8MiFURdYMUgi4EZQB4FFk4pWpXcUAgFCe&#10;rBmkEHEltD0K7qWZOHQAUCWwR6XglQmhKrJmkIZXpp6yx8C9NBMZABDaVNYM0vDK1FP2GLiXZiID&#10;AEKbyppBCoSAFqCZOHQAYBcQQnmyZpBCwC4gBoBHYRsoQvvKmkEKbANdAA6CIbSvrBmkMPogmPou&#10;exTcSzOSqyAQ2lTWDFLgKogFaEZyGRxCm8qaQQoMAAvQTNz6w81emRCqImsGKYz+HkAT10E/CgMA&#10;QvvKmkEKDAALwCchEdpX1gxS0OTPK1MvafJqj4J7aUbyUXiENpU1gxQ0+fPK1E18FP5xdn9JbpkQ&#10;KiJrBim05289udyC0cu0ptQv9zvlQaiMrBmksHt4eQu0T98zt6MYABBKkjWDFNrzn6/L01PZW8y3&#10;IGAASD2u7ZQHoTKyZpDCH4NvGVDfZY+Cewn4bmfqjaBeeRCqImsGKXjl6SkGgA5EXNmaeSFce/7Q&#10;204RmlnWDMKJmFhmf21wG5qZQzvJzMNg7flDr7pAaFYpBGPNIJzR10BI9ih4lGbm6Avh0rL1Oizi&#10;lQmhAko7KTt6d2Hm4LYdAZ1k2k6g9uzRe5ERmlOJZ3CGbwHlFHA/mqGjO8m8mcj4XU4ITanMJGl7&#10;/tAtoJwC7ohCNK7J/ZS9FZREMKqmS+buO4VonDL1FKeAexExS07dCjp4OYrQhErrIEN2FnIIrB8R&#10;Lyzz05ARvw+hiXTJ3CIZsQU0M7y1JZ7JPaVdAfaoFALCXAhNIdV1q/YpBHwHgDMAvWmmbrsV9IWA&#10;3U4IZeucGW4Vmuw55eopPgTTm2bq0J1ASgrZo9JQwwhITiGUItXtGWbGrSxjdwAlXzC5JREhkuyZ&#10;iVADYRBAG+qSmWd7wfJto3fdsQOoN0qqOEZ31SyZe1sJEA5Cu+g8S0w84goI9VX2OOiFjdyu4b00&#10;Qx7gNW0QGB2rRGikLqrDM6ysX4iIJJAAHkQzd/TSLfVAmMcx8HFOAK0ltdPnGTtCletVOUdouj5k&#10;GyI6wplmK9dYGOyk8BB5AjSJNMtXXdQuvWeFWGZtQxZFGD2JJAE8ioj9u5zgi8V7B5VkNkAAEXnE&#10;2cLIW2EjuGt8N3GJUyjuOygkswECiIj/a5Cxx8EIAkIfxPACcfwvJbMBAlDo1HsHHUXfMZqIPABZ&#10;/Dg8/yvJbIDBhEQPiP+PhzzAXnj+V5LZAIMh/r8J5AH2wvW/kMwGGExE/H+Gk84lIA+wD473pWQ2&#10;wGDoMzaimT38O7pk82PwvK8kswEGEnH/fxPx/ygi4nmEgWJwvS8kswEGEhH+IW8YSFBGnyVdAI7v&#10;pWQ2wCDUVwSEf9g5GE3ES2VUH4/neyWZDTCIiGiB+iJ7HETRjB+fB/j16Zs9Dgbh+V5JZgMMonk8&#10;+vI3ifh/NCF5gCaWdmPxPK8kswEGYKHi0Ze/ESnIICgPkP6x+N3xPK8kswEGoLbred5bTBKTiLgW&#10;oolk8EAcv0vJbIABKITred5ZhH+yIAy0Pp7flWQ2QGeC9v5zXiiTqBgfZwLG4fpdSGYDdCZi73/T&#10;RX2QPRIyaC9h+G6gJsJAg3C8LiWzATqjrZme351F+CebqKUemf4xeF5XktkAHYkKDRP+mYSI0V7P&#10;sMdBRzyvK8lsgI5EJH/pDyaivZCIMBCrgAF4PleS2QCdCJz9c/f/LASeCWDU74zncyWZDdCJiNm/&#10;xN3/k6HO2XtRvUXcry+ex5VkNkAH1Cl7Hg/Q2R4Js6DwjPOiRoiX3xHH31IyG6ADzc+Ie38I/8xI&#10;VBhI0s4jeyw8iOdvJZkN8CCBs38Ohs5K0NUQ3BLaEc/fSjIb4EGalyGz/yb2/s9K1A4AiVlAHzxv&#10;K8lsgAeIOgskkQOcnKhkcBMzgQ44vpaS2QAPELXyb+Lqh9kJTAazCuiA52slmQ1wJ2qDzcfx94E1&#10;kfxdAI3QrALWwfG0lMwGuBNm//AX2gAQ8iEIiZjgY3ieVpLZAHcQmfNj9r8QwasAbgp9AMfPUjIb&#10;4EZs2/f52s9BYva/GhqxnRc5RMwO7sfzs5LMBrgR2je8i80Q3Bc6QiSE78PzspLMBriByMRv04W2&#10;vSjt5YXcEipxOOw+PC8ryWyAG2i+RR36kk72WFiN6FVAWyqSEL4Rz8dKMhvgk6iNeT4OErP/1Qnc&#10;JiaREL4Rx8NSMhvgEwQnfvkW+A5ErwKaWDLegONfKZkN8AkiE78Slz5uQvAqgIpzA55/lWQ2wAcE&#10;J34lDnnuQngugITwp/H8qySzAT6geRWZ+OWLX7sRvQrQaWR7NLyD510lmQ3wDpEn+03M/ncjIRfA&#10;LOITeL5VktkAb2BXPUeGfi6EcDcl8qZQE0fIP8DxrJTMBnAI3/XTxKnfzWkvObZCkQ94F8+zSjIb&#10;wKH5Exr3b231dyZsmxP59aAXkQ94G8+vSjIb4IqEuD8h2ypEJ4QlKpeP51UlmQ3wioS4v0TitwoW&#10;W4yuYOQDHByfSslsACMj7t/ElQ/VSEgIkw9w8HyqJLMBjOZJaNxfIvFblPbyo2ca5AOuaJ5Er8Sm&#10;ktkAjYy4f9OZlXlR7Hi5VymGinzAnzQ/wgfhWdQ6vN/NhvIkxf1pi9XJSAg3cdjEUFjM8aeKzmZD&#10;abI6/yYubqyOln+aiTmVY7QYBBrNh7CP9kwnrhs+VuFZ7Y/QDxwEf2Tih1Txq1fCLO9nkH672VCS&#10;pB0/h1rbIxcHf9IqRfjuA1P5MEDzoGIiuPQM1Dr/rDb3zOwffkIVImkpWn57aFIeJltl48+ZnT+r&#10;bngTS0a5FWe0Kg8C1iG4vmyq0gePEgf8S/WwG3xAxgGxVyo7K9RhHMePLaXfaj+7HMnvmV0/8DGt&#10;omTFJksnp7QK8jzZTGUPHqluO36ESHWL0A98ClWUVmFS8gFS1UEg2/fR0m+rGvpRnfY8CRJbPuE2&#10;MvMBUtUwQeK+8NG6VD11mtz5l99uC3cyQcUtOQjYSmCncNC57Mw/P7dD3B/up1WgtHyApI7QilKO&#10;7AG4gy76DRXDD/rN2dt71XYI/cBD2Gw0NSRReRCYoSO5QzrY9lx11n+8s+SJUxNxf+iDYrdOBYtW&#10;+WtrFcttPpw0IGYPyq+kWb7KoisNnlVXKr+nSTp/4v7Ql+TzAYfU0VQ+QARzo7rZ6ukM13sT94f+&#10;TBKK4BZRmA7VyUlWZXT+MI5WwdKXt01ltxTCfNiW6fwL/doEjbg/DEcxaLcCBquVgyttIRXVwVYX&#10;Z7jNlU87QgyW6JriU4YajKj4EM3RBubZnUXnD7HMNAg0kReAMBR+nCTez8YIyMN2PUzzMRNCQjCa&#10;iUI+EhMfyMUSYF7lTBEhIRjBZCEfibv9YQ4mOSj2WuwSgm7MFPIx0fnDXEw4CJT+8Aj0YbKQzyEd&#10;yrTiAczDDKeFHZW9iRLux0KbM5x5+UlMamBqVEG9ijuBOCEJH2K7205NU836TdRhmJ+JB4ELy2d4&#10;iwlj/T+kUJQVE2B+ZswJvEg7hQgLwQvHduZ5r9xm0gJrMvMgYGJJXZjJwz0Su31gbaa5KOttnZlh&#10;1cMmJ7OcZPdE5w97YCeGZ25sx02KhIX2x+qiZv1+PZhAykNQF2ErJrs76G0xEGyJzfhnDve8iG3L&#10;sCcaBJSAdSr9jCr7TdudWKjjl7jVE/anVfTpDti8o2diseuhjn+hyQZ3WEEtWqWfOg57LTVQksXz&#10;s0By19OJzh/KMfGBsffErqEJWbTjv7SJBQe8oC7aJtoawZSnLz+QYson8gR5HHXn+yRitY5fYpsn&#10;gLAdQivlBX6SwkOaybGMH488ltfN9xU7/UOqL0wcAK5YNCR0rWdCRH1Rp28hHk0SVtjN85aOkA8T&#10;BYA3WDgk5Omkjst+GtyIdfqrbOH8SIR8AD7D6iGha9mAdqIDeJ+Xmf7CcX1XhHwA7kDLZa9BrS51&#10;CO2v5VcHToe/w0z/tQj5ADzCZiGht6TDZl93HxAKdPivRcgHoAe7hYQ+oWNAUDJ51UFB78y2aX4p&#10;0uH/ECEfgAFYSKhEJ+JIv/tZl9WpQ9XAkN3J/NTJf383J3V+BVZsb4mQD8BoJv56U4qswz0Gh/ZX&#10;JZu/SlpBvKwiJHXWGjSuBw51WJL+uf4dC9No5v5F/706Nf15+rOPP/97DqPMjP5T4hZZgDjUUbWG&#10;t81OEbSszquG6QCWR7NTp1EiNFqEewBmQI2QsBCKkkJghHsAJuNISNZNQKLxOisvYtUNAGaEsBDq&#10;LMI9ACtBWAj1EOEegIU5dgsxEKDbpBn/N9Udq0YAsDIMBOgTOg7b0fEDbIqW8wwE6Erq+E90/ACF&#10;IFlcXrqw7SsxfoDCMBCU09Hxs6sHAH6ggaCJcwT7iu2cAPA+OuxDnmAbfd/R89vT3+j4AeAmLDzE&#10;pXOLSZ0+8X0A6IJ2iKhDIUQ0tY7YPrt5AGAYhIim0o+9+4R4ACAU+2CKPpDidU5ojI64vsJzdPoA&#10;kI46Ig0GtjLgS1n99X2m3zwmxAMAU6Pko2ao6rSs8/I6NfS2jg6fmD4ALM/xnd0/BwSvw6uu72Ed&#10;6/AJ7QDAtrwMCOr0nM6wgujwAQDEETL6x9MXdYitc3xuneM2203ttxzhHP1GOnwAgE9wdJjaaaSB&#10;4denvx+z5vkGB83mf1fZjjJqVm/JWjp6AIABvFo1/BgkrgYKhZfO1jlr0FBi9a2E9Mv/99KZ69/X&#10;CWjp2XY3ndo/V9jqFz1TYSw6eQAAAAAAAAAAAAAAAAAAAAAAAAAAAAAAAAAAAAAAAAAAAAAAAAAA&#10;AAAAAAAAAAAAAAAAAAAAAAAAAAAAAAAAAAAAAAAAAAAAAAAAAAAAAAAAAAAAAAAAAAAAAAAAAAAA&#10;AAAAAAAAAAAAAAAAAAAAAAAAAAAAAAAAAPH09P9QU7HI6rVYLQAAAABJRU5ErkJgglBLAwQKAAAA&#10;AAAAACEAIV3+sHUCAAB1AgAAFAAAAGRycy9tZWRpYS9pbWFnZTIuc3ZnPHN2ZyB2aWV3Qm94PSIw&#10;IDAgOTYgOTYiIHhtbG5zPSJodHRwOi8vd3d3LnczLm9yZy8yMDAwL3N2ZyIgeG1sbnM6eGxpbms9&#10;Imh0dHA6Ly93d3cudzMub3JnLzE5OTkveGxpbmsiIGlkPSJJY29uc19NZWRpY2FsIiBvdmVyZmxv&#10;dz0iaGlkZGVuIj48cGF0aCBkPSJNNDggMTZDMzAuMyAxNiAxNiAzMC4zIDE2IDQ4IDE2IDY1Ljcg&#10;MzAuMyA4MCA0OCA4MCA2NS43IDgwIDgwIDY1LjcgODAgNDggODAgMzAuMyA2NS43IDE2IDQ4IDE2&#10;Wk00OCA4NkMyNyA4NiAxMCA2OSAxMCA0OCAxMCAyNyAyNyAxMCA0OCAxMCA2OSAxMCA4NiAyNyA4&#10;NiA0OCA4NiA2OSA2OSA4NiA0OCA4NloiIGZpbGw9IiNGNkI3MDAiLz48cGF0aCBkPSJNNjggNDAg&#10;NTYgNDAgNTYgMjhDNTYgMjUuOCA1NC4yIDI0IDUyIDI0TDQ0IDI0QzQxLjggMjQgNDAgMjUuOCA0&#10;MCAyOEw0MCA0MCAyOCA0MEMyNS44IDQwIDI0IDQxLjggMjQgNDRMMjQgNTJDMjQgNTQuMiAyNS44&#10;IDU2IDI4IDU2TDQwIDU2IDQwIDY4QzQwIDcwLjIgNDEuOCA3MiA0NCA3Mkw1MiA3MkM1NC4yIDcy&#10;IDU2IDcwLjIgNTYgNjhMNTYgNTYgNjggNTZDNzAuMiA1NiA3MiA1NC4yIDcyIDUyTDcyIDQ0Qzcy&#10;IDQxLjggNzAuMiA0MCA2OCA0MFoiIGZpbGw9IiNGNkI3MDAiLz48L3N2Zz5QSwMEFAAGAAgAAAAh&#10;AAwBmCzhAAAACgEAAA8AAABkcnMvZG93bnJldi54bWxMj8FOwkAQhu8mvsNmTLzBtkVAa7eEEPVE&#10;SAQT423oDm1Dd7bpLm15e5eTHmfmyz/fn61G04ieOldbVhBPIxDEhdU1lwq+Du+TZxDOI2tsLJOC&#10;KzlY5fd3GabaDvxJ/d6XIoSwS1FB5X2bSumKigy6qW2Jw+1kO4M+jF0pdYdDCDeNTKJoIQ3WHD5U&#10;2NKmouK8vxgFHwMO61n81m/Pp8315zDffW9jUurxYVy/gvA0+j8YbvpBHfLgdLQX1k40CpLFLJAK&#10;JnE0X4K4EcnyBcQxrJ4SkHkm/1fIfwE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Nr89K5CAwAA2AcAAA4AAAAAAAAAAAAAAAAAQwIAAGRycy9l&#10;Mm9Eb2MueG1sUEsBAi0ACgAAAAAAAAAhAFnNzUNDHQAAQx0AABQAAAAAAAAAAAAAAAAAsQUAAGRy&#10;cy9tZWRpYS9pbWFnZTEucG5nUEsBAi0ACgAAAAAAAAAhACFd/rB1AgAAdQIAABQAAAAAAAAAAAAA&#10;AAAAJiMAAGRycy9tZWRpYS9pbWFnZTIuc3ZnUEsBAi0AFAAGAAgAAAAhAAwBmCzhAAAACgEAAA8A&#10;AAAAAAAAAAAAAAAAzSUAAGRycy9kb3ducmV2LnhtbFBLAQItABQABgAIAAAAIQAiVg7uxwAAAKUB&#10;AAAZAAAAAAAAAAAAAAAAANsmAABkcnMvX3JlbHMvZTJvRG9jLnhtbC5yZWxzUEsFBgAAAAAHAAcA&#10;vgEAANknAAAAAA==&#10;">
                      <v:oval id="Oval 2070157634" o:spid="_x0000_s1027" style="position:absolute;width:9541;height:9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JEzAAAAOMAAAAPAAAAZHJzL2Rvd25yZXYueG1sRI9fSwMx&#10;EMTfBb9DWMEXsUmrtno2LUUQfLL2D9TH5bLenV42Z7K212/fCIKPw8z8hpnOe9+qPcXUBLYwHBhQ&#10;xGVwDVcWtpvn63tQSZAdtoHJwpESzGfnZ1MsXDjwivZrqVSGcCrQQi3SFVqnsiaPaRA64ux9hOhR&#10;soyVdhEPGe5bPTJmrD02nBdq7OippvJr/eMtfAotHry8fV/F3atZtcfle7VbWnt50S8eQQn18h/+&#10;a784CyMzMcO7yfjmFn4/5T+gZycAAAD//wMAUEsBAi0AFAAGAAgAAAAhANvh9svuAAAAhQEAABMA&#10;AAAAAAAAAAAAAAAAAAAAAFtDb250ZW50X1R5cGVzXS54bWxQSwECLQAUAAYACAAAACEAWvQsW78A&#10;AAAVAQAACwAAAAAAAAAAAAAAAAAfAQAAX3JlbHMvLnJlbHNQSwECLQAUAAYACAAAACEA7a3SRMwA&#10;AADjAAAADwAAAAAAAAAAAAAAAAAHAgAAZHJzL2Rvd25yZXYueG1sUEsFBgAAAAADAAMAtwAAAAAD&#10;AAAAAA==&#10;" fillcolor="#003b5c" stroked="f" strokeweight="1pt">
                        <v:stroke joinstyle="miter"/>
                      </v:oval>
                      <v:shape id="Graphic 2070157635" o:spid="_x0000_s1028" type="#_x0000_t75" alt="Medical with solid fill" style="position:absolute;left:928;top:810;width:7558;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XdyQAAAOMAAAAPAAAAZHJzL2Rvd25yZXYueG1sRI9PawIx&#10;FMTvhX6H8ITeauKW1bIaRQqF1kupWrw+Nm//4OZlSdJ1/fZGKPQ4zMxvmNVmtJ0YyIfWsYbZVIEg&#10;Lp1pudZwPLw/v4IIEdlg55g0XCnAZv34sMLCuAt/07CPtUgQDgVqaGLsCylD2ZDFMHU9cfIq5y3G&#10;JH0tjcdLgttOZkrNpcWW00KDPb01VJ73v1ZD/nmsah9+Tpa32c62qvrKh0rrp8m4XYKINMb/8F/7&#10;w2jI1ELN8sX8JYf7p/QH5PoGAAD//wMAUEsBAi0AFAAGAAgAAAAhANvh9svuAAAAhQEAABMAAAAA&#10;AAAAAAAAAAAAAAAAAFtDb250ZW50X1R5cGVzXS54bWxQSwECLQAUAAYACAAAACEAWvQsW78AAAAV&#10;AQAACwAAAAAAAAAAAAAAAAAfAQAAX3JlbHMvLnJlbHNQSwECLQAUAAYACAAAACEAIbzV3ckAAADj&#10;AAAADwAAAAAAAAAAAAAAAAAHAgAAZHJzL2Rvd25yZXYueG1sUEsFBgAAAAADAAMAtwAAAP0CAAAA&#10;AA==&#10;">
                        <v:imagedata r:id="rId58" o:title="Medical with solid fill"/>
                      </v:shape>
                      <w10:wrap type="square"/>
                    </v:group>
                  </w:pict>
                </mc:Fallback>
              </mc:AlternateContent>
            </w:r>
          </w:p>
        </w:tc>
        <w:tc>
          <w:tcPr>
            <w:tcW w:w="1345" w:type="dxa"/>
            <w:tcBorders>
              <w:top w:val="single" w:sz="4" w:space="0" w:color="FFFFFF" w:themeColor="background1"/>
              <w:left w:val="nil"/>
              <w:bottom w:val="single" w:sz="4" w:space="0" w:color="FFFFFF" w:themeColor="background1"/>
            </w:tcBorders>
            <w:shd w:val="clear" w:color="auto" w:fill="FEECC4" w:themeFill="accent4" w:themeFillTint="66"/>
            <w:vAlign w:val="center"/>
          </w:tcPr>
          <w:p w14:paraId="254F87CD" w14:textId="77777777" w:rsidR="00343F81" w:rsidRDefault="00343F81">
            <w:pPr>
              <w:pStyle w:val="TableText"/>
              <w:cnfStyle w:val="000000000000" w:firstRow="0" w:lastRow="0" w:firstColumn="0" w:lastColumn="0" w:oddVBand="0" w:evenVBand="0" w:oddHBand="0" w:evenHBand="0" w:firstRowFirstColumn="0" w:firstRowLastColumn="0" w:lastRowFirstColumn="0" w:lastRowLastColumn="0"/>
              <w:rPr>
                <w:b/>
              </w:rPr>
            </w:pPr>
            <w:r>
              <w:rPr>
                <w:b/>
              </w:rPr>
              <w:t xml:space="preserve">Health Impacts </w:t>
            </w:r>
          </w:p>
          <w:p w14:paraId="77199883" w14:textId="77777777" w:rsidR="00343F81" w:rsidRDefault="00343F81">
            <w:pPr>
              <w:pStyle w:val="TableTex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3260" w:type="dxa"/>
          </w:tcPr>
          <w:p w14:paraId="2BFCE003" w14:textId="77777777" w:rsidR="00343F81" w:rsidRPr="00F36216" w:rsidRDefault="00343F81">
            <w:pPr>
              <w:pStyle w:val="TableText"/>
              <w:rPr>
                <w:b/>
                <w:bCs/>
                <w:lang w:eastAsia="en-AU"/>
              </w:rPr>
            </w:pPr>
            <w:r w:rsidRPr="00F36216">
              <w:rPr>
                <w:b/>
                <w:bCs/>
                <w:lang w:eastAsia="en-AU"/>
              </w:rPr>
              <w:t>EMF</w:t>
            </w:r>
            <w:r>
              <w:rPr>
                <w:b/>
                <w:bCs/>
                <w:lang w:eastAsia="en-AU"/>
              </w:rPr>
              <w:t xml:space="preserve"> and health concerns</w:t>
            </w:r>
          </w:p>
          <w:p w14:paraId="1F2AA7D6" w14:textId="77777777" w:rsidR="00343F81" w:rsidRDefault="00343F81">
            <w:pPr>
              <w:pStyle w:val="TableText"/>
              <w:rPr>
                <w:lang w:eastAsia="en-AU"/>
              </w:rPr>
            </w:pPr>
            <w:r>
              <w:rPr>
                <w:lang w:eastAsia="en-AU"/>
              </w:rPr>
              <w:t xml:space="preserve">Community members raised concerns about the potential impacts of Electro Magnetic Fields (EMF) on both human health and livestock.  </w:t>
            </w:r>
          </w:p>
          <w:p w14:paraId="427580ED" w14:textId="77777777" w:rsidR="00343F81" w:rsidRDefault="00343F81">
            <w:pPr>
              <w:pStyle w:val="TableText"/>
              <w:rPr>
                <w:lang w:eastAsia="en-AU"/>
              </w:rPr>
            </w:pPr>
          </w:p>
          <w:p w14:paraId="30DFE92D" w14:textId="77777777" w:rsidR="00343F81" w:rsidRPr="00F36216" w:rsidRDefault="00343F81">
            <w:pPr>
              <w:pStyle w:val="TableText"/>
              <w:rPr>
                <w:b/>
                <w:bCs/>
                <w:lang w:eastAsia="en-AU"/>
              </w:rPr>
            </w:pPr>
            <w:r w:rsidRPr="00F36216">
              <w:rPr>
                <w:b/>
                <w:bCs/>
                <w:lang w:eastAsia="en-AU"/>
              </w:rPr>
              <w:t xml:space="preserve">Mental Health </w:t>
            </w:r>
          </w:p>
          <w:p w14:paraId="19013E77" w14:textId="77777777" w:rsidR="00343F81" w:rsidRPr="00956DE1" w:rsidRDefault="00343F81">
            <w:pPr>
              <w:pStyle w:val="TableBullet"/>
              <w:numPr>
                <w:ilvl w:val="0"/>
                <w:numId w:val="0"/>
              </w:numPr>
              <w:rPr>
                <w:lang w:eastAsia="en-AU"/>
              </w:rPr>
            </w:pPr>
            <w:r>
              <w:rPr>
                <w:lang w:eastAsia="en-AU"/>
              </w:rPr>
              <w:t>Concerns were also raised about the impact the project may have on the mental and emotional wellbeing of community members and landholders. Attendees questioned how the project could adequately consider social impacts during the approvals process given the significant impact it has already had on affected communities.</w:t>
            </w:r>
          </w:p>
        </w:tc>
        <w:tc>
          <w:tcPr>
            <w:tcW w:w="5245" w:type="dxa"/>
          </w:tcPr>
          <w:p w14:paraId="5FC609E9" w14:textId="77777777" w:rsidR="00343F81" w:rsidRPr="009D6EAC" w:rsidRDefault="00343F81">
            <w:pPr>
              <w:pStyle w:val="TableText"/>
              <w:cnfStyle w:val="000000000000" w:firstRow="0" w:lastRow="0" w:firstColumn="0" w:lastColumn="0" w:oddVBand="0" w:evenVBand="0" w:oddHBand="0" w:evenHBand="0" w:firstRowFirstColumn="0" w:firstRowLastColumn="0" w:lastRowFirstColumn="0" w:lastRowLastColumn="0"/>
              <w:rPr>
                <w:b/>
                <w:bCs/>
                <w:lang w:eastAsia="en-AU"/>
              </w:rPr>
            </w:pPr>
            <w:r w:rsidRPr="009D6EAC">
              <w:rPr>
                <w:b/>
                <w:bCs/>
                <w:lang w:eastAsia="en-AU"/>
              </w:rPr>
              <w:t xml:space="preserve">EMF and health concerns </w:t>
            </w:r>
          </w:p>
          <w:p w14:paraId="4B770FB4"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There are no significant health risks to those living close to high voltage transmission lines.</w:t>
            </w:r>
          </w:p>
          <w:p w14:paraId="31A240FC"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After reviewing a significant number of studies on the concerns and potential health impacts on individuals, the Australian Radiological Protection and Nuclear Safety Advisory (ARPANSA) has said there is no scientific evidence to establish that exposure to electromagnetic fields around the home, the office or near power lines causes adverse health effects. </w:t>
            </w:r>
          </w:p>
          <w:p w14:paraId="38A3E029" w14:textId="77777777" w:rsidR="00343F81"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Despite this, a precautionary approach will be applied to managing electromagnetic fields, including targeting minimum setbacks from residences and monitoring power lines for electromagnetic field intensity.</w:t>
            </w:r>
          </w:p>
          <w:p w14:paraId="01DB4BDB"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EMFs are naturally occurring and found wherever there is electricity. Natural occurrences include from lightning, solar activity and the earth itself. Wherever electricity is flowing or there is an electrical force, EMFs are produced. </w:t>
            </w:r>
          </w:p>
          <w:p w14:paraId="54F9C48F" w14:textId="77777777" w:rsidR="00343F81" w:rsidRPr="00F35834" w:rsidRDefault="00343F81">
            <w:pPr>
              <w:pStyle w:val="TableText"/>
              <w:cnfStyle w:val="000000000000" w:firstRow="0" w:lastRow="0" w:firstColumn="0" w:lastColumn="0" w:oddVBand="0" w:evenVBand="0" w:oddHBand="0" w:evenHBand="0" w:firstRowFirstColumn="0" w:firstRowLastColumn="0" w:lastRowFirstColumn="0" w:lastRowLastColumn="0"/>
              <w:rPr>
                <w:b/>
                <w:bCs/>
                <w:lang w:eastAsia="en-AU"/>
              </w:rPr>
            </w:pPr>
            <w:r w:rsidRPr="00F35834">
              <w:rPr>
                <w:b/>
                <w:bCs/>
                <w:lang w:eastAsia="en-AU"/>
              </w:rPr>
              <w:lastRenderedPageBreak/>
              <w:t xml:space="preserve">Mental Health </w:t>
            </w:r>
          </w:p>
          <w:p w14:paraId="0CF67E0B"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TCV understands the prospect of new transmission has caused significant stress for some community members and landholders, particularly in these early stages of the project where there is still quite a high degree of uncertainty. </w:t>
            </w:r>
          </w:p>
          <w:p w14:paraId="674E192D" w14:textId="3AF87D88"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TCV</w:t>
            </w:r>
            <w:r w:rsidRPr="004C568E">
              <w:rPr>
                <w:lang w:eastAsia="en-AU"/>
              </w:rPr>
              <w:t xml:space="preserve"> acknowledge</w:t>
            </w:r>
            <w:r>
              <w:rPr>
                <w:lang w:eastAsia="en-AU"/>
              </w:rPr>
              <w:t>s</w:t>
            </w:r>
            <w:r w:rsidRPr="004C568E">
              <w:rPr>
                <w:lang w:eastAsia="en-AU"/>
              </w:rPr>
              <w:t xml:space="preserve"> that the project will have a genuine impact on community members and landholders and appreciate that that these impacts may affect mental health. It is our hope to alleviate these impacts by engaging thoughtfully with the community to answer questions and seek input into the project. We will also work closely with landholders to seek </w:t>
            </w:r>
            <w:r>
              <w:rPr>
                <w:lang w:eastAsia="en-AU"/>
              </w:rPr>
              <w:t xml:space="preserve">a location for </w:t>
            </w:r>
            <w:r w:rsidRPr="004C568E">
              <w:rPr>
                <w:lang w:eastAsia="en-AU"/>
              </w:rPr>
              <w:t xml:space="preserve">transmission that minimises impacts. </w:t>
            </w:r>
          </w:p>
          <w:p w14:paraId="3A28C17E"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We acknowledge that although we will do our best to mitigate impacts to mental health through the engagement process, professional support may be more useful for some community members and landholders. </w:t>
            </w:r>
          </w:p>
          <w:p w14:paraId="4893D910" w14:textId="06262305"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TCV</w:t>
            </w:r>
            <w:r w:rsidRPr="004C568E">
              <w:rPr>
                <w:lang w:eastAsia="en-AU"/>
              </w:rPr>
              <w:t xml:space="preserve"> encourage</w:t>
            </w:r>
            <w:r>
              <w:rPr>
                <w:lang w:eastAsia="en-AU"/>
              </w:rPr>
              <w:t>s</w:t>
            </w:r>
            <w:r w:rsidRPr="004C568E">
              <w:rPr>
                <w:lang w:eastAsia="en-AU"/>
              </w:rPr>
              <w:t xml:space="preserve"> anyone experiencing challenges to their own, a friend or a family member’s mental health and wellbeing to utilise the professional health and wellbeing support service engaged by TCV. </w:t>
            </w:r>
          </w:p>
          <w:p w14:paraId="6AFB0FEE"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Members of the community can contact the Community Support Service to make an appointment to speak to a professional counsellor for free and confidential advice. Please call 1300 687 327 and reference “VNI West”.</w:t>
            </w:r>
          </w:p>
        </w:tc>
        <w:tc>
          <w:tcPr>
            <w:cnfStyle w:val="000001000000" w:firstRow="0" w:lastRow="0" w:firstColumn="0" w:lastColumn="0" w:oddVBand="0" w:evenVBand="1" w:oddHBand="0" w:evenHBand="0" w:firstRowFirstColumn="0" w:firstRowLastColumn="0" w:lastRowFirstColumn="0" w:lastRowLastColumn="0"/>
            <w:tcW w:w="3045" w:type="dxa"/>
          </w:tcPr>
          <w:p w14:paraId="685A8AF6" w14:textId="11B632A1" w:rsidR="00343F81" w:rsidRPr="009D6EAC" w:rsidRDefault="005F2552">
            <w:pPr>
              <w:pStyle w:val="TableText"/>
              <w:rPr>
                <w:b/>
                <w:bCs/>
                <w:lang w:eastAsia="en-AU"/>
              </w:rPr>
            </w:pPr>
            <w:r w:rsidRPr="005F2552">
              <w:rPr>
                <w:lang w:eastAsia="en-AU"/>
              </w:rPr>
              <w:lastRenderedPageBreak/>
              <w:t xml:space="preserve">Feedback has identified </w:t>
            </w:r>
            <w:r>
              <w:rPr>
                <w:lang w:eastAsia="en-AU"/>
              </w:rPr>
              <w:t xml:space="preserve">EMF </w:t>
            </w:r>
            <w:r w:rsidRPr="005F2552">
              <w:rPr>
                <w:lang w:eastAsia="en-AU"/>
              </w:rPr>
              <w:t>impacts as a potential key area of concern. The feedback was taken into consideration when developing the scope of this technical study.</w:t>
            </w:r>
          </w:p>
        </w:tc>
      </w:tr>
      <w:tr w:rsidR="00343F81" w:rsidRPr="004C568E" w14:paraId="4E0FD273" w14:textId="1A728669" w:rsidTr="0016422D">
        <w:trPr>
          <w:trHeight w:val="356"/>
        </w:trPr>
        <w:tc>
          <w:tcPr>
            <w:cnfStyle w:val="001000000000" w:firstRow="0" w:lastRow="0" w:firstColumn="1" w:lastColumn="0" w:oddVBand="0" w:evenVBand="0" w:oddHBand="0" w:evenHBand="0" w:firstRowFirstColumn="0" w:firstRowLastColumn="0" w:lastRowFirstColumn="0" w:lastRowLastColumn="0"/>
            <w:tcW w:w="1065" w:type="dxa"/>
            <w:tcBorders>
              <w:top w:val="single" w:sz="4" w:space="0" w:color="FFFFFF" w:themeColor="background1"/>
              <w:bottom w:val="single" w:sz="4" w:space="0" w:color="FFFFFF" w:themeColor="background1"/>
              <w:right w:val="nil"/>
            </w:tcBorders>
            <w:shd w:val="clear" w:color="auto" w:fill="FEECC4" w:themeFill="accent4" w:themeFillTint="66"/>
            <w:vAlign w:val="center"/>
          </w:tcPr>
          <w:p w14:paraId="3B7BFFF5" w14:textId="77777777" w:rsidR="00343F81" w:rsidRDefault="00343F81">
            <w:pPr>
              <w:pStyle w:val="TableText"/>
              <w:rPr>
                <w:noProof/>
              </w:rPr>
            </w:pPr>
            <w:r>
              <w:rPr>
                <w:noProof/>
                <w:color w:val="2B579A"/>
                <w:shd w:val="clear" w:color="auto" w:fill="E6E6E6"/>
              </w:rPr>
              <mc:AlternateContent>
                <mc:Choice Requires="wpg">
                  <w:drawing>
                    <wp:anchor distT="0" distB="0" distL="114300" distR="114300" simplePos="0" relativeHeight="251680256" behindDoc="0" locked="0" layoutInCell="1" allowOverlap="1" wp14:anchorId="78A87C31" wp14:editId="00A8A7B5">
                      <wp:simplePos x="0" y="0"/>
                      <wp:positionH relativeFrom="column">
                        <wp:posOffset>176468</wp:posOffset>
                      </wp:positionH>
                      <wp:positionV relativeFrom="paragraph">
                        <wp:posOffset>101882</wp:posOffset>
                      </wp:positionV>
                      <wp:extent cx="645576" cy="645096"/>
                      <wp:effectExtent l="0" t="0" r="2540" b="3175"/>
                      <wp:wrapSquare wrapText="bothSides"/>
                      <wp:docPr id="1071678759" name="Group 1071678759"/>
                      <wp:cNvGraphicFramePr/>
                      <a:graphic xmlns:a="http://schemas.openxmlformats.org/drawingml/2006/main">
                        <a:graphicData uri="http://schemas.microsoft.com/office/word/2010/wordprocessingGroup">
                          <wpg:wgp>
                            <wpg:cNvGrpSpPr/>
                            <wpg:grpSpPr>
                              <a:xfrm>
                                <a:off x="0" y="0"/>
                                <a:ext cx="645576" cy="645096"/>
                                <a:chOff x="0" y="0"/>
                                <a:chExt cx="1020984" cy="1020900"/>
                              </a:xfrm>
                            </wpg:grpSpPr>
                            <wps:wsp>
                              <wps:cNvPr id="1071678760" name="Oval 1071678760"/>
                              <wps:cNvSpPr/>
                              <wps:spPr>
                                <a:xfrm>
                                  <a:off x="0" y="0"/>
                                  <a:ext cx="1020984" cy="1020900"/>
                                </a:xfrm>
                                <a:prstGeom prst="ellipse">
                                  <a:avLst/>
                                </a:prstGeom>
                                <a:solidFill>
                                  <a:srgbClr val="003B5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71678761" name="Graphic 1071678761" descr="Connections with solid fill"/>
                                <pic:cNvPicPr>
                                  <a:picLocks noChangeAspect="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a:stretch/>
                              </pic:blipFill>
                              <pic:spPr>
                                <a:xfrm>
                                  <a:off x="107429" y="87549"/>
                                  <a:ext cx="807503" cy="80835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6941F2" id="Group 1071678759" o:spid="_x0000_s1026" style="position:absolute;margin-left:13.9pt;margin-top:8pt;width:50.85pt;height:50.8pt;z-index:251680256;mso-width-relative:margin;mso-height-relative:margin" coordsize="10209,1020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BoaVQgMAAOEHAAAOAAAAZHJzL2Uyb0RvYy54bWykVdtO&#10;3DAQfa/Uf7DyDskue43YRe1SUKWqIGg/wOs4iYVjW7b39vcdj5Nw2xZEkch67LmcOZ4Zn1/sG0m2&#10;3Dqh1SIZnGYJ4YrpQqhqkfz+dXUyS4jzVBVUasUXyYG75GL5+dP5zuR8qGstC24JOFEu35lFUntv&#10;8jR1rOYNdafacAWHpbYN9SDaKi0s3YH3RqbDLJukO20LYzXjzsHuZTxMlui/LDnzN2XpuCdykQA2&#10;j1+L33X4pstzmleWmlqwFgb9AIqGCgVBe1eX1FOyseKVq0Ywq50u/SnTTarLUjCOOUA2g+xFNtdW&#10;bwzmUuW7yvQ0AbUvePqwW/Zze23Nvbm1wMTOVMAFSiGXfWmb8AsoyR4pO/SU8b0nDDYno/F4OkkI&#10;gyNYZ/NJpJTVwPsrK1Z/a+0G2TCbz0bREIUMLyPtwqbPwOwMlId7ZMD9HwP3NTUciXU5MHBriSig&#10;erPpYDKdTSdQKIo2UK03WyrJk23kCE16xlzugLz30vVm2jQ31vlrrhsSFouESymMC2BpTrc/nAcM&#10;QFKnFbadlqK4ElKiYKv1SloCyOGysrOv41W4ETB5piZVUFY6mMXjsAOkd/ngyh8kD3pS3fESOIIL&#10;HyIS7E/ex6GMceUH8aimBY/hxxn8ddFDRwcLxIIOg+cS4ve+WwedZnTS+Y4oW/1gyrG9e+PsX8Ci&#10;cW+BkbXyvXEjlLbHHEjIqo0c9TuSIjWBpbUuDlBB1suVjlOGKlZrGDLMWzRuq3d5bgTL4b9tZFi9&#10;KuO3Bx5Y+Y3lSeukeZePhtqHjTmBmWOoF2shhT/g/IScAyi1vRUslHEQjnTEoOuI63ZU9k0BJwV3&#10;DLJdaaVg3sJD4MhO+JpgwZFwY4GFznOMAxUs2A/NHhxRelVTVfEvzoA5tCFy9lw9DeIzkGtoi1C8&#10;4SrDuqUDcLwYjUcYjWP3UrNNA2Ub3xHLJTAD2Gtot4TYnDdrDkPBfi8QEPSPZXcAEFKBtbfcszpU&#10;RkD2CCZIfxkIQNloOE8ITMrZdDyahzShituBOMum4+wszsNZNjsbj5CGbhw+dnw7FyxAwYI9OhQQ&#10;VcSBS4CFhYvvCHZg++aFh+qpjFqPL/PyDwAAAP//AwBQSwMECgAAAAAAAAAhAK58yWKnJgAApyYA&#10;ABQAAABkcnMvbWVkaWEvaW1hZ2UxLnBuZ4lQTkcNChoKAAAADUlIRFIAAAGAAAABgAgGAAAApMe1&#10;vwAAAAFzUkdCAK7OHOkAAAAEZ0FNQQAAsY8L/GEFAAAACXBIWXMAADsOAAA7DgHMtqGDAAAmPElE&#10;QVR4Xu2dy5UjSXJFUwSKQBEoAkUYEShCidAaQIQWITec6mWJABFaBCw4M1yS9iIN2UikAYiP//3e&#10;c96prurMCPcIdzNz80+8AQAAAAAAAAAAAAAAAAAAAAAAAAAAAAAAAAAAAAAAAAAAAAAAAAAAAAAA&#10;AAAAAAAAAAAAAAAAAAAAAAAAAAAAAAAAAAAAAAAAAAAAAAAAAAAAAAAAAAAAAAAAAAAAAAAAAAAA&#10;AAAAAAAAAEzC5f3t3/7x32//8c+/v/3N9Ns/f779kv71x9vZ/vzT/ryY/s910b+59DPv+p1//PH2&#10;X//zx9t/6lp+WQAAaA0ZaRn7f/18+90M+PnGuCfR4jTs2vbnDzkWvy0AANTAI/zfzEAnN/ivtDiE&#10;P95OOAMAgEIsqZ0/3v7LjG9xo/9IV2fwv3+8/bsXEwAAUiHDLyNrus3dtygcAUCvLGmFn28/1JE9&#10;n/xuf18mD12aMPw2Uei/DomRMbVn3YPh/yK1EdJDAI3zafA/Jvg0lA879Bqp0+tarBo5TkcR/3NZ&#10;u2JEANAYitqtg+bMI79rdOC3gw3o3Rx1xg3q5NUDgBrUmkDUqMCLAE/QaMye1/v98xtIZ9JCABVY&#10;1ojXTSfQ+Z/gI7K+0z0rpbkjrzYA5GTJJX9M5oadsbjICX/hJtcfP69xdWauCCAjLeeSmR/4NP4j&#10;p3xe6cKoECAxvUSVM88NaBQ04ETvLrGMGCARzaV8XmjGfLAvvcX434gRIcBBejP+n7IyexWGB+P/&#10;WDgBgJ30nk82o/jLqzIsMv5W1ylW+uwVTgBgB9Z5up9MHHlOwB10Mwe4tSwtWfbHBgCvkOGMOtJB&#10;KVJ91wSdIlcZMHVM30h2ypXGGHFCsPfRWQ0xMQywgkxphVWbtuzncqw0uoy2T6DLeZn6Gq4dACRl&#10;ico/TuaMOtAuaVWOruu3eEkOBzTSfECm0dkRfZzm+uGUTnrfkv23Tn1tbXL67I8RAO6xDpI6At91&#10;YJeG68G1DkmG0y/fLS1N+sro6z29cu76GXcI4XUq6N2LBgBX3LhEHWaXFP1tifzvsWukznF3nQLI&#10;MTrbI5VhTTrvHpW/ldSV5p68WAAgUnfOo53MDV7SFIIiUb98d1j5q+/ETvH8cozudujixQEARcbq&#10;FHed5IiSdLAMEW+XHb8Fo5lyPX0TqayJNgsCPCVDjjbJZJtdJ3nU2+MooIHUT/KPr6ROOe7RnlQW&#10;wFBkiP6lJAZDaaTg2kfV1Sgg0zPYomyTprVHNkoxelEA5sQ6QfJlhbqmX/4QuaLEVOXLzTJxWne3&#10;b/bjle0eVTe0cVQETI11ghwdMEnUmMM5ubpYCui7pKPyl1L27+76CDS6dxExCoBp8Qgzx2RckjRL&#10;xmWDXaSBrJxVz/optWzWjHDVOQ6l2bwoAPOQM78s5+K32Y2is+jaKdT6noAGcv/Fds3WHukwCoAp&#10;MSOTc4fmofRBbgOo9JLfqkmsjLUPe8ue/rniI9GoDMXUekAAkJycEba0dwIxY2rqVs3OAzSxRLLw&#10;5GhUhqJiXwDMRm4HsGdovRj/MkcGXDTK0FLE1qK/zCOzVdKz8eIUIXdbXKEuNwkC7CboBDm0GFq/&#10;5VM88q2W+pARMmlC8l1OSIZYkXBpJ+FlCMtYSqqzF6cILdSZJaEwDTJoUSfIqNOjlJDK4lFv3eMB&#10;1kurc745iRRr5ltI/0iljWEDIwCJk0JhDiobmg/j+RH19WL0N8kN2qeTkOQkXo0m7PeaOO9f5fAi&#10;FSEqQwWRBoI5kCEKOgAqKDkJd4LvVyfhfw9/vqjMcXlTyU4rox6pdOoLoAoa4kcdACFXsWhYji+4&#10;fxWpLF4sgHGxhl5yo5Fy5vrw+49FvvpGf8oRqdMtaiX6RYtKRcONvXfmAWB8MqeALkoh6B57dgTL&#10;McghLNeJr48KSIbZX0k29K6je9eUFw1gXDKsApKxXlb6pDgG4spiIMyZ3N0LFZKev7+KLLQ46kux&#10;mgugaRJuv78orZPS6EcU3CCGbmTvNts5OWo30T1rK7fTA2gCde6oA6xUEcN/j6Kzg+VGG2XPO3kq&#10;yBchNJniU7v2YgKMizp21AFeSb9XcmdshDppVDaUSQmXhfr8U8vzO0wEw/j4RGvUAR5Kxr901P+I&#10;FicQB9f56Lt3x9305L7auBcXYFz2GNBSSwPXYmWqfWzybLrsOSbCo/4u3pU5AL4PAOOzTKxui8aa&#10;2yrPKKCazhpBPlsxo/a1vJ+Pyfumo/47cSQEzMHWlTWtjQBEVE5UVDLuy7lH9qc2/GluSZv/ejL6&#10;t8IBwBxsjaBxAGgGedMCGJutaaABHMBy8JqiVUWqyvcGP4MmVysLHQCyYw3+dN8BHql3B/Cs/P5d&#10;gs/zia5Own5P6YzwemhMeZMAGB8fBYQd4V6dO4DD67vvncSij5HETKOJszvGz7y/ZP+mg/60tPh0&#10;6zx7fC7+ugHmwDty2Blu1bMDkOH2X8mKnISe062j6DjlpB3fv1QH1elIakTPY3kWSsO1/RyYBIa5&#10;WHs4XK8OQEbMf7wJZEiXYy1kFNvb1bwc3536YL8IPxKiqf0Bck5ePIDxWVJAK0cAppM6bUsKyvhN&#10;MrRe3ebYkoLLqOUI75onYcoRNjIyOHuRAMZmo/HvUq1F/xFWzlpr5qsc6vcMjTKrtkm7txcFYFxm&#10;MP6mS+2D69Zg5Sy90kgO59SS4b9Ho7tKI4KTFwFgTDztMPw5Oi2nfm7RKCUqfw7pXjVTPVuxMq9e&#10;ppxCcjx+a4DxmMX4m7qJ5FTWu7Inl6LpXo3bMmFeaDTQS9AAsJmJjP97y+mNe9ZOZh9Q0+metZgT&#10;yL5iqoeUIcBmJjL+h8+tL42/m6guKTRUTnuZJI7rmUKsAILxmMn49xrBWdmTrwRS2mSEyP8eq1uu&#10;lBkTwDAWsxh/TW72bOxU/qheR6Sdt3754cgxJ0D+H4Ziosi/+xy36nBXp8MaOZ9t9eN5ATxiEuO/&#10;bGTyKndN6ty2ImS/9JAoWo/qfUDk/2EMMhv/Jr70pJRJT+vZ15A4rTG0QdO7D+q8WyOny2AiMhv/&#10;ZXllxV2ai+EfNVdr9UuZ1sABbBDpH+geN/55jhX4+fa7ru+3WpAhlkEOfz69mju3JjWJjRoOYL1I&#10;/0DflDb+t2Q8wGs5s0adfWTDf0vCkRUOYKU4/gG6Jqvx37jCRs5AkfrOkYEMfrHz6FtEueib53FE&#10;OIB1uszYzmAQlLtMGDXe6/DyysUhKFVkWuYOzMC5kTvpT/3brMY+Qs/h7h3sFQ5ghdQG/ZIAfZHb&#10;+PttoDB69nfvYo9wAK/VxXHhAN/A+I9LolEADuC1aOfQH2r8GP+xSTCpjgN4LnL/0B8Y/zlIMArA&#10;ATwRuX/ojpzGnw7RHj5ZHr6vFcIBPJD6ENE/dAXGf06OvHP73V8jK6rzGrHuH7rCo50sZ/BYRxri&#10;MLVRyfwBlPn08+13f7QA7ZPT+BMJ9YG9qxmO9M4uC3ZI/UA/YPxByGjJeEXvEa3XPwc9RBAGJKPx&#10;v2D8+0P7PoJ3idaLFW7QBxh/iFAEG7xT9EovDjMEaIacxp8hcP/Ye2Q+YJvOGH/oAow/rOHIEsiZ&#10;pHkTzvqBLvDlfhh/WAVO4KUuCqj8cQG0C8YftqK0hr3fXN+A6FpE/tANGH/YC04g1BnjPznqGGoE&#10;GgK23Bgw/nAUtXXSQZ/C+M+ADLsMnDX8H/bS9fEMRUEypE+NqYaG3lnetTTMrvGbjLBftihajmnl&#10;wPhDEuy9p/iITM96Z7XPoCxRjhk1PyM915BXy+tOJRxCTuPPxNe8KKAJ2sTouigQ9EcAo+BGXw26&#10;Vo7zXfdPHVVg/CEnk6WDGO2OxGek/1dKJ3rpNXRKkVv0lFXyeim1Re4TvO+EbWQ4sbt3HK7RvgxZ&#10;+LIbkaKrvUcpYPwhN2qfURsZTGei/kG4SfO0FO2/lIyuDLpX4yW5jL+JVQ+wMEP0LwdH1D8IarAy&#10;pNGL7kjnV3l3jD/kRkZR7eGufYwoPuTeOzKY9iJHO9AqPGrWjX/080eF8YdPMraz5sRpth3TY7pn&#10;rTSauc1N5jT+REFwZUmj9j+S3qKhP3Y/JMsQ9WMNf/RCx5JvMAv/33Fh/OELidtaF8EZo9+O0Muy&#10;CIWt6seF8YcvLIFVIqOtUcQymtDcXOMr8jS69kcALaNdtZMNT3MJ4w/fSBn9R7l1zdf5xsXrcSvh&#10;725UCod18SJCq8hL60XdvTi0UfYcWfoG39DI2tpHquj/l1/2JWqLuvcS3NloQQ5iGTHIGX2keeUs&#10;Tur/kv6/flbO5NqO/WfCsqwVaaBG0Uu2FzT7wVRJhPGHR1j7SNbHSh+I6DYiLMtqmbPxy0Er+Ivl&#10;m6UJhPGHR6SM/k3vftmiWPs+mhomDdQa9lKI/FOIc07gCSlX1JWO/q/43EJYprWK5i2gEsr3RS8J&#10;bRTGH54ggx22m32qEv2LFGkgjZL9clAT393LhO9xnTD+8AwZvaDd7FH148NTjGSYDK5M4nzkzML4&#10;w1O06iZoN3sVHl9SkhT1UebBLwel8WFcS4dQyREtX/ZSw7guTUsYNeUSxh9ekjL6byVytjoxGdwr&#10;9vBbWPEjo3+6XWf8iCXiSDiBlkjVIzFon5TRvwIjv2x1rDzsCeiRJboOXkZJKSLak8dcNrG0sUOZ&#10;g63gJYlH2k0dqex1i8q5XhbU+eWgBIlXIuxRkg9B23WqL1uttQwP+kFtPWo7e9RS9H+FNFBHyGMr&#10;8g5eQikl/RB07ZGMGr8XBeAbHiEnWWShttZS9H+FPQEdkTIa2aMcL7r2vICeqRcF4AspA5RWjWSS&#10;NFDFPQ3T0MCSz2wTprVHNUxkwT2Jo/+mN02xJ6AD7CHXzJlnnbxy5xbdt5SIYOALKaP/1ueaUqSB&#10;GElnpHb0X+LlVk8FJZzbgL5J2d9aj/6vWFmP1pfJ4FxUniwtsnQtUS7yiFgWCgspg5FeVppZWdkT&#10;0CIpc5E7VSw9YtFS1f0BNGBIvMy6m9SinykW1WG92BOQnupLJQumRux+dfcG0ICnRymbsG1sV/UD&#10;37aSIAAjDZSamaJiOZuoDAXV1E5NKEvi9tfdMSNmaw4vM2dPQEJa2PXrRSlCAw6A1QwTkzL67zGd&#10;mGgejhV1qaie/im8UzZJHvK4GMZOSMrgQ/3WL9sdVv4Uh0wqlfspPQ+NDBTQMs+2Ennj2ukfU1Fj&#10;2MCIZ1FvuVs4hke+Qx74tpUUewLWykdcy2nCfnu40kI6RCrZmEs2vqdiMngqlPYL28EO9Rz9i0Rp&#10;oD3SSsdTL8tms6OGdPeAqqikd26lzibSQJOQcqSt6/Qc/V+pvSnTNfe3Onx4FD2YoioZ0aTqiCk0&#10;QkeG16QMOjSS8Mt2TSupWNd8jqDiMCxSkWi4kQngTzEUHR/vZ6mOfBgi+r/SUjBmuky1vNSikiby&#10;/1epPF60bDQy7PxUyZEP1CFl9D+agbI61d2UGUhOaQpHoKFk9ABqSQ/ei5aFxoacV7GeeWC0HNHe&#10;8VQHvq3F7U/N42deaey0UGvRsKRG4cVLiobN6kDRPSuLieCBsfebLMIdJV3oadgU+wBK6Dzs8tFG&#10;DWKWVJBdt9kGx/rkMXFDlyrCHWKk6KPwlqP+ULkC06pYpVqagPmiVE7AJ+CayzPeqsTcB5Qn5Qh7&#10;hOjf9990Z/yvUsA8zAS85ybDiraio17XjX/zQ80ho4vJSTzf1H30rzZu9ejW+F8lJ+BV6pvWlkM+&#10;kh741nM9ZPgVbdjvNjvCuRUOYDzUbqN3vUPdHfd8j0f+Ud2OSg5FR2u8+0qrU8Ln/lBD9NdeHMCN&#10;3l8tzVKdvCGkOm+liFRmrwIMgFJ60Xveqa5XoiSeB7nqIiP8LB3j7yDbiKN3p9zqksi1Wrz+kmM1&#10;udfvyuh/kdXBXwsMQMrov+ecs0bu9iySjsL1bNca3yUFnGmlo+rlt+mTxFEKOib2AgxCynRH7yND&#10;q0PS+TcZ/z0OMZcTMPXbbzPm5dBGqWH7a4GOWSLOdCPRrqP/DAHmobmQ1CORq7pNBTECaEpnfy3Q&#10;MYrYg3e7Sz1H/3JcqQ3u0eeRLeXda/q2MwdwVpRsf37k/T/W9WvG/4d3upP+3X9GP9vF6p+rVG5/&#10;LdApHv0nmXRU++08+k/mCK9K8YUvu06WecIUZStOw5PAmuH/pUakMh7pCHJy3hjfm3YKvUYR8ElK&#10;o/dqtVvLpHSEN0oyQrbr5NkQ2mP/9eVZcYXKS555+WRb7sjH5z5a2xw290cpOsc3VaaK/rseDeaI&#10;/lMZ2Izznv19nN8bbVSZUrroxdacRLHO9qORkQEOoGP0/u7e525p1OuX7RKrQ440S5L+kTPolePz&#10;2/SBD9XCymTWy00cpVnSYeaMgrIWkZ6HFwU6I2X0b+p6OXA2A9v+CEDq71TfwtGvOsmpJcN/jxpI&#10;jRFBzznf2UkZOPQe/WdJ/3woyRxAxvIt6i4NZMYu+7kZku5TM9WzFStz0dNDrWFyGmiHJF5IMcKB&#10;b7nsSZLo2q6Tde6vu0DOCp3V0Cma7jW6lcMqNRroyTnCXyQ0eN0f+JY7pXzUjiRO1YXqbh4g85Co&#10;6XTPWqyT5/5sJl8E24jalaJvT9np/XzuA4lk//9z/4javH5Pv3+kfWrU5u8vhbpfBJAt//+XDu2M&#10;tt8vsfKvr76c0WsPtaol8VD/i2Sg/DYQ4COxDyP/scIkRxS3OAg5hrVGxh1LdK2t6m8JYYCeXVC3&#10;1NqVJvP2E10vuY44qSpYoZN2KHvYXe9ifITVLVe6jCWgN6jtLNH1R8SeZefmK6kN258aLYRzMymj&#10;f41I/LJdY3UpNW+2qb+4Y8qa+rlVd6m8lKsYpFEadIQbhrDee/XIyMzE1eh7VF2ss26QPjiyvCeV&#10;1f6eyjF1feDbLVaXkpsrX36o3d9T8Q2f3a3kSj08GmE4+wirX/IoZ+Tn9YoltfYRgLRo9B8pmVEZ&#10;KViy+hQ3tibdczkTTG1pCSLsmdYMJLpzAO4pw8pslSJkv+yQqIFF9T6g6U4BVXvzOZUq6Z1WpL4y&#10;SvQvrE41HEBzuo4Uu0KNMarMDg1t0DKsdJgm/y9j59FZ8Y12Lcqew1C7v60+qSbFt0qRvtTEKcCa&#10;c/BH0g9qjFFldggHsE3n0VNAMvzqFBj+v6RnMVL0Lwo5ABn65QPw6ovPnqH6lU8AX1ePRddLLtlS&#10;L0I/6EFGldkhHMA+vY/oCEj1xOoySnxB6sUkN5LRX04K9lvtQv2rxAi023drhU+Rw8MBHJF1ohEc&#10;gQcU5IQDKVL2xzQUVrekCyT0nJRPzzFS0nVzOSxd22/TFz5cCiu1QTiANDr16gi8HVVZgdGDulsl&#10;shJF11F9t0qGv9QzUn9OPSLoOoBL8DBwAGnVzSQxUf8qdX/g2yOWqDqu81pVOyZe9w3Ks0d9H+uS&#10;YBSAA8ijph1BjkhqUL3cwNQrR+YRre38qh05e98+Ol/Vv/072JFxAHnVnCPwyI+UzwaNOAks9tgO&#10;Gf8aUX+EO7H9bfnnAN/2PjgKwAHk16UVA2KdV0NnjP8+DbUHRMZTxjyo51O1NidyxP5pHsQv0zdW&#10;mb1DIRxAISnaquUIPFIqdfjXyDq3Ev3u5aYt7AkEmsuZe32isr7UCCv4FvYausUo2e9KehivpIf9&#10;TF6cZmjJAdzoXNIR6L3YPZnsTacuPwbj7WCv4b+qyYAxKOcajTXBn3FjR2qpAT6UnNIr2c9pxPNQ&#10;9jO3HxeJytCCsjsCGSp/XtH90X514wRk+H3Jp/pXVJctGsYBtJKWTYZ7+BQvGZXVWROz/hqT4aMf&#10;2kNGtbxH4Gr4EwcAoziAYY71/oJv5Y8qjBqXRitKs/mrPIQHAxoNhfdC6dSaE3DDr2815Bj5jeIA&#10;ht3fkWqHMKqnQ+cMufEn519QrTgBDwBzOv4hHEDLI7ckdDQf0JraiZp3njPEu6+jmkalgOG/agQH&#10;MG70f0vjE6AtalnnveTO2zKiq88Zsnde7GPa6JuKfyy+oOG/qncHMMQH/Vex5AJZAbJW39Z3+yRq&#10;S3n0pxuRPPXHpG9Fqb/568iKDH+tAE/3bU1ROSMNs/FrLfJ20YNAX/R0c0/GCbW9+uYIelvx48/z&#10;pGerskt6B5La7PLvcmh9prOypRg84md+Z5+638S3C2800QOZXjJEa4eEMkgtOoLFYLZVrkeSg9r1&#10;oRA5BPvdlkZjT5V6jbk7+KObuKaW7KA/zvnwDhQ+mIl12dMozNj+aMjgyiA0bxjtef3aY/jvaXA0&#10;9lApDI6P4DH8B2XtZq7UT4RHETSkD11kTPzR7EKOILgu+qosB+HZdXs412j3ZiP9nv0+hj+NhjrE&#10;7xDesLoZSmdS0g+74whiKVLPOezu4rn/3HbccEOGf/nYi6ePe3ZCGP8IezBTTiRZo85ylvnScVl/&#10;f6siy+16SG2uSX01Zfj//vbbbR/xNFSPQeMpR18fBr3o4KGNrOwNYuksOILD6bUtdPC8H66dV3v0&#10;ftiE4X/ktN1B9eMErE1g/FfgQ7z4IY6jZTjrVS7CMt8yqSMo/ayFRnZRWVrRvUOUcWpkVdlF7XTN&#10;aK0TJ1DtO8Xd4pPDQ84LyDCkWH2ylwkdQZW11p6miMrTipYPqejZeNBVu79pxPG+p2803J6znKo7&#10;DfKcwUPtVU1FAur0DUR72VWzA3bgaDXvVj3QShEUNdee7d0T9SdAD7H7iLXhxiADObAjqHpOzNJ2&#10;43IhUwrDf49ds3bQWDy9OwU9pi5yNPBcqNGahnIEmkT06lVjtGeaQrn7RQ1boTqpDxH1Z6aDVS2K&#10;ALox/PeoEZuGMFprJhJzY+XoYYNYEZXuF7qXgoCc7Vl1UvoJw18BN1atrLZYlq31avjv0bMN6tiT&#10;mjgmmDTQX0bSH0kVlOpMFDguAd5Ifb17FOlVdAb64PuwQz/VLahz81Jb8CpUZWYHoHcgw+uPohkW&#10;e6G5LzPi7hRuJ8K1GklG/k/J/9/71eAT6XfA9eWqAfpLzSbdx287LIsR62z+ReX14lfHytPz0QWb&#10;tRh+Cxy8+gB1uXr8ZaPLX17/3RuqnMSRDjrH59wMRUAdOYJmzlyxsgy5pyXQ0KNhGBQ5h6Axr9Wy&#10;oWYmFicaP4tm1FIEauUZ2gHYs1a6BMMPfXI0Tztbw/dRU/gsWlFLqTkZyKiMA6ipzY0Au1Fjvmvc&#10;qzXTaoCjzrKgmknNBWXrXRh+GIsjUa06g19meFTX6Bm0Jr1PL3JVln0rQfk6FYYfxsQa9+4NOy2l&#10;G3Jj9e3luw1NzM1o4UFQtt6E4YexOTixOcVKIE//dLOkMcenH7di5ej5Q0ffPsYCMCTW0FkJ9IKD&#10;z6i8Ku8F6M1h3khlPrVwlAZAEbyzRp1hlWaIkg6OkmqoyGcgH9Hh87pqmr0tAJ9Yw2cl0BOsnv2l&#10;MyqNAjqO/qXp9rYAsBLoBVbHLtez1xgF2H27PgWUvD9MhzV8VgI9YDkGIqh3Jyp6MugIK39qn94J&#10;UJyDOduh86bdTQDfSaM7r0pW3FH2mvr51AwjWoAvHDRyQ+dNZRCCOvemrAfEjWL8XUwEw1ywEugx&#10;HZ0C+lS5RgKe9hnF+Os5/elVA5gHa/ysBAqw+vW8oele51QTwx40jPjZR1YCwXwoQgw6wyqNnDe1&#10;+o13pLGNavY6Ahl+nzMaJuq/Ew4A5sMaPiuBApQSiOo8iPRxoJdn3ej/a3WMp8NGNfyf8moDzAMr&#10;gWKCug4pOTofBb4vht7kf9cIaHijf6uR57QAQlgJ9B2lSYK6osFV8xgNgCr4pF7YIdZoxKjp6DNB&#10;fWqG400AvmGNn5VAN+AA5hS7gWFKPOcbdopX0mSiX2YYcABzihEATIk1flYC3TCwA9BIT5O72uMg&#10;6b2f5MS1sUsRsOaEJP3dFwic7iaGo+sOIeYAYEq8o4edYoWGWwk0kANYjL3er6Jb1cureIjFSeio&#10;jI/locM4BRwATIk6dNQhVmrIlUBBPXuQvmX7K6WxX4u3IY0mut0/4VUBmIujEW9pY1OCqJ4Na/mW&#10;bSs5bE8l/dabM/DiA8yHdQBWAt3Qg/FStG96uaO3Jp4u2r3IoJT0vr3IAPNxpJPKCPllhqFhoyVH&#10;ferN6aq8PmcQ1akFFf2IDkBTWAdgJdANVq/mTryUU+p9onJxBC1OHJtz8iICzIeMeNgx1mm4lUAH&#10;n0dqnZVK8aINwbLMtK00W9aP5wA0jQxM0CnWariVQI1851areprO8R+llbTQaA4WYBOsBPrKQYd4&#10;XGYYZ1mX3oKzZQ8ATI91BFYCOUcd4gGdR1xV9YracwNeDIB5ObLyRakKv8wwlM5R6/mPnO55hTvd&#10;Gk6AFUAA1hFYCXSD1avkSqDzzMb/SqWRFxPAADLiQedYqxFXAhWbB+Ao4r8oPSfABDCAcdDgDbcS&#10;qGA0SgrijoLptwsjLwDjqMEbsSOVMEQjps+OYs+lVPpt2O9aA2zGOgQrgW6wemU3RKQgvlMq/Ybz&#10;BbhBK1GijrJG9rvDrQRSbj6qa0qR//+OLwsNn1dKsf4f4AbrFKwEuiN3GggH8J1CDoC5F4BbZMSD&#10;jrJWQ+ZTrV5Z00A4gO+UGHlptZHfDgDEwdzrkF8Hy22McADfKeAAWP0DcA8rgWJypoFwAN/JPgnM&#10;8c8AMdZBWAl0R87NSTiA7+R2ADxzgAewEug7R0dGz4Qx+k7m3cBM/gI8wjoIK4ECrH5ZJoNxAN/J&#10;6QCY/AV4AiuBYnKNAnAA39FIMnpWR6XRrd8CACJYCfSYHF+wwgF8J5sDsLbttwCACFYCxaheB0dH&#10;oXAA38nhAIj+AVZiHYaVQI4b/r+ZAcmyFBQH8B0cLUBFFC1FnWiNFL35ZbrmavitTlm/UoVh+k4G&#10;B8CpnwBrsQ4z7UqgUob/RietTEF/6UgAEugy6v4UgCwcjMC6jLZk+BWNW/mrfZwcpdcoI1KAYngE&#10;HHaoFepqJRCGf1xpJKH3668aANagThN1qLXqpdNh+IcWqR+AvagD3XWo1Wq942H4x1fvc1EAVTm0&#10;EqjRzofhn0Q/334n9QNwAOtIKc6+eTedNBFXc1SA4Z9KZ4w/wEEOrgQKZY5Am6lOpb7FiuGfTuT9&#10;AY7gE8CK/nfPAayRUkxa8+23TQqGf05p9Zo3AQDYggy/DLJ1pKyGP9AllSPA8M8rJn0BdtKI4Tzv&#10;Hb63ZPiXkY3VQ7K/l3ams+rkTQEA1nKT7ok6VR1t+F5ri4bfi7aAEygijD/AVtz4a5VO1Klq6/xs&#10;oliGXwY3+L3iUjme5Z5xAlmF8QfYioxrKwb0iS4y9F7khZYMv+lsZfmxZskhTiCLMP4AW5ExMsOV&#10;5Wz7HJKRbSzi/3Ot4b+lt+fesvT8/bECwFqIRA/pssfw36LftWu0PvJqWReWegLswHP+LJHcrsOG&#10;/x67ZlsT733o6bwQADzBOlDSCV+PZD8+ZmIjiyW6tehM67Ht31udXN4iRZu/pTT8t8ipBPdEgdTW&#10;cr0HgOFJbGxWRcSebupxxKEUWZHjKpgXeKnkoy+AqfC18qny/ps3a/mIILpWa9Izeq+RZujoGRWT&#10;ov6tbQ0AbljSMukizN0HbdnvNp0SasHY6P5WFuZoiPoB0pAystS1/LKbUWe2azS3+qjFKFPGLyrr&#10;DNL7YKIXIAGJje7hM9b9oLno2sXVouG/x8o5zUqhHt4HQFckzisf3nXpDim6djHJ0NzvLm6Z5Zn9&#10;fPs9qssIwvADZCB1ysWcSZLNN9bhq6x4WQxNpm8PlGCZHxjHESjH35UjBuiK1KtKUuVl1fGj62fU&#10;6vN6ekH1Ub3u6tmDln0VRPwAmTEjkTTSTuUACkaxw68k8eW92b/cdlBLtK8R5MjvAqAZlnRB3Bl3&#10;K1X6JLVjCjTlEsLlsLyPUV/1kYG/45PKhNEHKIwM4H2nPKwNH2l5RnjthGIJ4cf8jxy2HIKi7+g5&#10;JZRGH3I672p3pHcAKqPO6J0zpS5++d3kGJnci4nFGDlGpWGWUYI5czkG16sRmQz8p5H3FN7pauyJ&#10;8AEaQh3SO2zUmQ9JBsRvswu7RvbdwDJMfjvYgNrNI/mPAEDryEhHhjGRLntTLDLMwfVy6N1vCQAw&#10;FwUM7WYDK6dhv1dkpYpSGn5bAIC5KBFp2z1Wn83uxz8UMf6uw3MVAABdUnKd/aOloXIOPuFb5QRQ&#10;8tYAMCVmAEsb3cvidHx1iEmrRUpG/N/EUlAAmBKlZyKjOJNwAAAwJZoEjYxiZinil3TuTo37fxEO&#10;AACmxAxg7qMAZOjftaHo1UYgGWKfBL6mhqLrJRcOAACmJFMKSEb/dHSbvwyzHEfuUQIOAACmxAxg&#10;sq9IyZloY1mOVTXLhrVMK5ZwAAAwJYqwI6O4RTL8pc7U0agi8YiAfQAAMCeec48M4xpVO0pZ9w3K&#10;s1lyXn5JAIC5WFIrgWF8JRnO2qkT3zx2dLL48LeLAQC6RNF7YBSfSsa/ld2zXv7dG8ke7U4GAJgC&#10;M+ibcuqtnaF/JI2lEZBfBgBgPswQblkJ1Nyk6Z5RjOvSykgGAKAKGw3o2X+tKYJyrhH5fwCADWmg&#10;YRwAn4MEADDMIK5NA43iAJqsBwBAcXxJZWQo7zWEA9AGOP9VAAAww7jm2wAjOIDL0XOKAACGYuVk&#10;8AgOgMlfAIB7Vhy41rsDYOknAECEjOOrFUHaCdyaonJGsp/94VUFAIB7Dh4Q16zkKIj+AQBeYAaz&#10;2Be5CunCun8AgBWsSQX1JA59AwDYgI57NuO5+6TNhsSqHwCArShtEhjUfvTz7XevCgAAbGXvR2Ma&#10;0JlJXwCAg3S4Mugd4w8AkIgMH2TPIs75AQDIgKJqM7JrzgyqoQurfQAAMqMoOzDA1aRNXhzwBgBQ&#10;iOUI6ddnB+XWWcc7kO8HAKhAJUdwwfADADRCCUegVA+GHwCgYZZlo2mcgSL9X5pzIMcPANAZ2kjm&#10;k8bvHsFHS0ll6PXvOoROq4xOciI6jsIvAwAAIyEDL5HSAQAAAAAAAAAAAAAAAAAAAAAAAAAAAAAA&#10;AAAAAAAAAAAAAAAAAAAAAAAAAAAAAAAAAAAAAAAAAAAAAAAAAAAAAAAAAAAAAAAAAAAAAAAAAAAA&#10;AAAAAAAAAAAAAAAAAAAAAAAAAAAAAAAAAAAAAAAAAAAAgNF4e/t/9RZltt7Gq7QAAAAASUVORK5C&#10;YIJQSwMECgAAAAAAAAAhACq2pnMRDgAAEQ4AABQAAABkcnMvbWVkaWEvaW1hZ2UyLnN2Zzxzdmcg&#10;dmlld0JveD0iMCAwIDk2IDk2IiB4bWxucz0iaHR0cDovL3d3dy53My5vcmcvMjAwMC9zdmciIHht&#10;bG5zOnhsaW5rPSJodHRwOi8vd3d3LnczLm9yZy8xOTk5L3hsaW5rIiBpZD0iSWNvbnNfQ29ubmVj&#10;dGlvbnMiIG92ZXJmbG93PSJoaWRkZW4iPjxwYXRoIGQ9Ik04Mi45IDM5LjFDODIuNiAzOS4xIDgy&#10;LjMgMzkuMSA4MiAzOS4xTDc5LjQgMzIuMUM4NS40IDI4LjcgODcuNSAyMS4xIDg0LjIgMTUuMSA4&#10;MC44IDkuMSA3My4yIDcgNjcuMiAxMC4zIDY0LjMgMTEuOSA2Mi4xIDE0LjcgNjEuMyAxNy45TDUy&#10;IDE2LjlDNTEuMyAxMi41IDQ3LjIgOS40IDQyLjggMTAuMSAzOC44IDEwLjcgMzUuOSAxNC4xIDM1&#10;LjkgMTguMSAzNS45IDE5LjUgMzYuMyAyMC45IDM3IDIyLjJMMjUuOCAzMy4yQzIzLjcgMzEuNiAy&#10;MS4xIDMwLjcgMTguNCAzMC43IDExLjUgMzAuNyA1LjkgMzYuMyA1LjkgNDMuMiA1LjkgNTAuMSAx&#10;MS41IDU1LjcgMTguNCA1NS43TDIwLjkgNzAuN0MxNi44IDcyLjUgMTQuOSA3Ny4zIDE2LjcgODEu&#10;NCAxOC41IDg1LjUgMjMuMyA4Ny40IDI3LjQgODUuNiAzMS4yIDg0IDMzLjEgNzkuOCAzMiA3NS44&#10;TDQwLjggNzEuMkM0Ni41IDc3LjUgNTYuMyA3OCA2Mi43IDcyLjMgNjUuOSA2OS40IDY3LjggNjUu&#10;MiA2Ny44IDYwLjkgNjcuOCA1OS44IDY3LjcgNTguNiA2Ny40IDU3LjVMNzcuMSA1Mi41QzgwLjEg&#10;NTUuOSA4NS4yIDU2LjIgODguNiA1My4yIDkyIDUwLjIgOTIuMyA0NS4xIDg5LjMgNDEuNyA4Ny40&#10;IDQwLjEgODUuMiAzOS4xIDgyLjkgMzkuMUw4Mi45IDM5LjFaTTgyLjkgNDIuMUM4NC4yIDQyLjEg&#10;ODUuMiA0My4xIDg1LjIgNDQuNCA4NS4yIDQ1LjcgODQuMiA0Ni43IDgyLjkgNDYuNyA4MS42IDQ2&#10;LjcgODAuNiA0NS43IDgwLjYgNDQuNCA4MC42IDQ0LjQgODAuNiA0NC40IDgwLjYgNDQuNCA4MC42&#10;IDQzLjEgODEuNiA0Mi4xIDgyLjkgNDIuMUw4Mi45IDQyLjFaTTczLjMgMTMuNkM3NS4yIDEzLjYg&#10;NzYuOCAxNS4yIDc2LjggMTcuMSA3Ni44IDE5IDc1LjIgMjAuNiA3My4zIDIwLjYgNzEuNCAyMC42&#10;IDY5LjggMTkgNjkuOCAxNy4xIDY5LjggMTcuMSA2OS44IDE3LjEgNjkuOCAxNy4xIDY5LjggMTUu&#10;MiA3MS4zIDEzLjYgNzMuMyAxMy42Wk02Ni4yIDI1QzY2LjIgMjQuNSA2Ni41IDIzLjkgNjYuOSAy&#10;My42IDY3LjkgMjIuOSA2OS4xIDIyLjMgNzAuMyAyMiA3MS4yIDIxLjcgNzIuMiAyMS42IDczLjIg&#10;MjEuNiA3NC4yIDIxLjYgNzUuMiAyMS44IDc2LjEgMjIgNzcuMyAyMi4zIDc4LjUgMjIuOSA3OS41&#10;IDIzLjcgNzkuOSAyNCA4MC4yIDI0LjYgODAuMiAyNS4xTDgwLjIgMjcuOCA2Ni4yIDI3LjggNjYu&#10;MiAyNVpNNDMuOSAxM0M0NS4yIDEzIDQ2LjIgMTQgNDYuMiAxNS4zIDQ2LjIgMTYuNiA0NS4yIDE3&#10;LjYgNDMuOSAxNy42IDQyLjYgMTcuNiA0MS42IDE2LjYgNDEuNiAxNS4zIDQxLjYgMTUuMyA0MS42&#10;IDE1LjMgNDEuNiAxNS4zIDQxLjYgMTQuMSA0Mi42IDEzIDQzLjkgMTNMNDMuOSAxM1pNMzkuMiAy&#10;MC41QzM5LjIgMjAuMSAzOS40IDE5LjggMzkuNyAxOS42IDQwLjQgMTkuMSA0MS4yIDE4LjggNDIg&#10;MTguNiA0Mi42IDE4LjQgNDMuMyAxOC4zIDQzLjkgMTguMyA0NC41IDE4LjMgNDUuMiAxOC40IDQ1&#10;LjggMTguNiA0Ni42IDE4LjggNDcuMyAxOS4yIDQ4IDE5LjcgNDguMyAxOS45IDQ4LjUgMjAuMyA0&#10;OC41IDIwLjZMNDguNSAyMi40IDM5LjMgMjIuNCAzOS4zIDIwLjVaTTE4LjIgMzUuNkMyMC4xIDM1&#10;LjYgMjEuNyAzNy4yIDIxLjcgMzkuMSAyMS43IDQxIDIwLjEgNDIuNiAxOC4yIDQyLjYgMTYuMyA0&#10;Mi42IDE0LjcgNDEgMTQuNyAzOS4xIDE0LjcgMzkuMSAxNC43IDM5LjEgMTQuNyAzOS4xIDE0Ljgg&#10;MzcuMiAxNi4zIDM1LjYgMTguMiAzNS42TDE4LjIgMzUuNlpNMTEuMiA0OS43IDExLjIgNDdDMTEu&#10;MiA0Ni41IDExLjUgNDUuOSAxMS45IDQ1LjYgMTIuOSA0NC45IDE0LjEgNDQuMyAxNS4zIDQ0IDE2&#10;LjIgNDMuNyAxNy4yIDQzLjYgMTguMiA0My42IDE5LjIgNDMuNiAyMC4yIDQzLjggMjEuMSA0NCAy&#10;Mi4zIDQ0LjMgMjMuNSA0NC45IDI0LjUgNDUuNyAyNC45IDQ2IDI1LjIgNDYuNiAyNS4yIDQ3LjFM&#10;MjUuMiA0OS44IDExLjIgNDkuN1pNMjguNSA4Mi4zIDE5LjIgODIuMyAxOS4yIDgwLjVDMTkuMiA4&#10;MC4xIDE5LjQgNzkuOCAxOS43IDc5LjYgMjAuNCA3OS4xIDIxLjIgNzguNyAyMiA3OC41IDIyLjYg&#10;NzguMyAyMy4zIDc4LjIgMjMuOSA3OC4yIDI0LjUgNzguMiAyNS4yIDc4LjMgMjUuOCA3OC41IDI2&#10;LjYgNzguNyAyNy4zIDc5LjEgMjggNzkuNiAyOC4zIDc5LjggMjguNSA4MC4yIDI4LjUgODAuNUwy&#10;OC41IDgyLjNaTTIxLjUgNzUuM0MyMS41IDc0IDIyLjUgNzMgMjMuOCA3MyAyNS4xIDczIDI2LjEg&#10;NzQgMjYuMSA3NS4zIDI2LjEgNzYuNiAyNS4xIDc3LjYgMjMuOCA3Ny42IDIyLjYgNzcuNyAyMS42&#10;IDc2LjYgMjEuNSA3NS4zTDIxLjUgNzUuM1pNMjkuNSA3Mi41QzI4LjIgNzEuMiAyNi40IDcwLjQg&#10;MjQuNiA3MC4yTDIyLjEgNTUuMkMyNC41IDU0LjQgMjYuNiA1Mi45IDI4LjEgNTAuOUwzNy40IDU1&#10;LjhDMzUuOSA1OS44IDM2LjIgNjQuMyAzOC4yIDY4LjFMMjkuNSA3Mi41Wk0zOS4zIDUyLjEgMzAu&#10;MSA0Ny4zQzMwLjUgNDYgMzAuNyA0NC43IDMwLjcgNDMuMyAzMC43IDQwLjcgMjkuOSAzOC4yIDI4&#10;LjQgMzYuMUwzOS42IDI1LjJDNDMuNCAyNy41IDQ4LjQgMjYuNCA1MC43IDIyLjYgNTEgMjIuMSA1&#10;MS4yIDIxLjYgNTEuNCAyMS4xTDYwLjcgMjIuMUM2MC45IDI1LjcgNjIuNyAyOS4xIDY1LjYgMzEu&#10;M0w1Ny40IDQ2LjZDNTAuOSA0NCA0My40IDQ2LjMgMzkuMyA1Mi4xTDM5LjMgNTIuMVpNNTYuMyA1&#10;NS44QzU2LjMgNTguMiA1NC4zIDYwLjEgNTEuOSA2MC4xIDQ5LjUgNjAuMSA0Ny42IDU4LjIgNDcu&#10;NiA1NS44IDQ3LjYgNTMuNCA0OS41IDUxLjUgNTEuOSA1MS41IDUxLjkgNTEuNSA1MS45IDUxLjUg&#10;NTIgNTEuNSA1NC40IDUxLjUgNTYuMyA1My40IDU2LjMgNTUuOEw1Ni4zIDU1LjhaTTYwLjYgNjgu&#10;OSA0My4zIDY4LjkgNDMuMyA2NS42QzQzLjMgNjQuOSA0My42IDY0LjMgNDQuMiA2My45IDQ1LjUg&#10;NjMgNDYuOSA2Mi4zIDQ4LjQgNjEuOCA0OS42IDYxLjUgNTAuOCA2MS4zIDUyIDYxLjMgNTMuMiA2&#10;MS4zIDU0LjQgNjEuNSA1NS42IDYxLjggNTcuMSA2Mi4yIDU4LjYgNjIuOSA1OS44IDYzLjkgNjAu&#10;MyA2NC4zIDYwLjcgNjUgNjAuNyA2NS42TDYwLjYgNjguOVpNNzQuOCA0Ny4zQzc0LjggNDcuOSA3&#10;NC45IDQ4LjUgNzUuMSA0OS4xTDY1LjkgNTMuOUM2NC44IDUxLjcgNjMuMSA0OS45IDYxLjEgNDgu&#10;NUw2OS4zIDMzLjJDNzAuNiAzMy43IDcyIDMzLjkgNzMuNCAzMy45IDc0LjIgMzMuOSA3NSAzMy44&#10;IDc1LjggMzMuN0w3OC40IDQwLjdDNzYgNDIuMSA3NC43IDQ0LjYgNzQuOCA0Ny4zWk04Ny41IDUx&#10;LjMgNzguMiA1MS4zIDc4LjIgNDkuNUM3OC4yIDQ5LjEgNzguNCA0OC44IDc4LjcgNDguNiA3OS40&#10;IDQ4LjEgODAuMiA0Ny43IDgxIDQ3LjUgODEuNiA0Ny4zIDgyLjMgNDcuMiA4Mi45IDQ3LjIgODMu&#10;NSA0Ny4yIDg0LjIgNDcuMyA4NC44IDQ3LjUgODUuNiA0Ny43IDg2LjMgNDguMSA4NyA0OC42IDg3&#10;LjMgNDguOCA4Ny41IDQ5LjIgODcuNSA0OS41TDg3LjUgNTEuM1oiIGZpbGw9IiNGNkI3MDAiLz48&#10;L3N2Zz5QSwMEFAAGAAgAAAAhAAbl523gAAAACQEAAA8AAABkcnMvZG93bnJldi54bWxMj0FLw0AQ&#10;he+C/2EZwZvdJNJUYzalFPVUBFuh9LbNTpPQ7GzIbpP03zs96W1m3uPN9/LlZFsxYO8bRwriWQQC&#10;qXSmoUrBz+7j6QWED5qMbh2hgit6WBb3d7nOjBvpG4dtqASHkM+0gjqELpPSlzVa7WeuQ2Lt5Hqr&#10;A699JU2vRw63rUyiKJVWN8Qfat3husbyvL1YBZ+jHlfP8fuwOZ/W18Nu/rXfxKjU48O0egMRcAp/&#10;ZrjhMzoUzHR0FzJetAqSBZMHvqdc6aYnr3MQRx7iRQqyyOX/BsUvAA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oAaGlUIDAADhBwAADgAAAAAA&#10;AAAAAAAAAABDAgAAZHJzL2Uyb0RvYy54bWxQSwECLQAKAAAAAAAAACEArnzJYqcmAACnJgAAFAAA&#10;AAAAAAAAAAAAAACxBQAAZHJzL21lZGlhL2ltYWdlMS5wbmdQSwECLQAKAAAAAAAAACEAKramcxEO&#10;AAARDgAAFAAAAAAAAAAAAAAAAACKLAAAZHJzL21lZGlhL2ltYWdlMi5zdmdQSwECLQAUAAYACAAA&#10;ACEABuXnbeAAAAAJAQAADwAAAAAAAAAAAAAAAADNOgAAZHJzL2Rvd25yZXYueG1sUEsBAi0AFAAG&#10;AAgAAAAhACJWDu7HAAAApQEAABkAAAAAAAAAAAAAAAAA2jsAAGRycy9fcmVscy9lMm9Eb2MueG1s&#10;LnJlbHNQSwUGAAAAAAcABwC+AQAA2DwAAAAA&#10;">
                      <v:oval id="Oval 1071678760" o:spid="_x0000_s1027" style="position:absolute;width:10209;height:10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KgywAAAOMAAAAPAAAAZHJzL2Rvd25yZXYueG1sRI9BT8Mw&#10;DIXvSPyHyEhcEEvGoR3dsmlCQuLE2EDajlZj2kKTlMRs3b/HB6QdbT+/977FavS9OlLKXQwWphMD&#10;ikIdXRcaCx/vz/czUJkxOOxjIAtnyrBaXl8tsHLxFLZ03HGjxCTkCi20zEOlda5b8pgncaAgt8+Y&#10;PLKMqdEu4UnMfa8fjCm0xy5IQosDPbVUf+9+vYUvpvWj57efu7R/Ndv+vDk0+421tzfjeg6KaeSL&#10;+P/7xUl9U06LclYWQiFMsgC9/AMAAP//AwBQSwECLQAUAAYACAAAACEA2+H2y+4AAACFAQAAEwAA&#10;AAAAAAAAAAAAAAAAAAAAW0NvbnRlbnRfVHlwZXNdLnhtbFBLAQItABQABgAIAAAAIQBa9CxbvwAA&#10;ABUBAAALAAAAAAAAAAAAAAAAAB8BAABfcmVscy8ucmVsc1BLAQItABQABgAIAAAAIQBAagKgywAA&#10;AOMAAAAPAAAAAAAAAAAAAAAAAAcCAABkcnMvZG93bnJldi54bWxQSwUGAAAAAAMAAwC3AAAA/wIA&#10;AAAA&#10;" fillcolor="#003b5c" stroked="f" strokeweight="1pt">
                        <v:stroke joinstyle="miter"/>
                      </v:oval>
                      <v:shape id="Graphic 1071678761" o:spid="_x0000_s1028" type="#_x0000_t75" alt="Connections with solid fill" style="position:absolute;left:1074;top:875;width:8075;height: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BiygAAAOMAAAAPAAAAZHJzL2Rvd25yZXYueG1sRE/NSsNA&#10;EL4XfIdlBC/FbiKYlNhtsVWhh1Jo2oPehuyYRLOzMbtN0rd3hYLH+f5nsRpNI3rqXG1ZQTyLQBAX&#10;VtdcKjgd3+7nIJxH1thYJgUXcrBa3kwWmGk78IH63JcihLDLUEHlfZtJ6YqKDLqZbYkD92k7gz6c&#10;XSl1h0MIN418iKJEGqw5NFTY0qai4js/GwV1bvfn9/VXv99Nfy6PH8PJbV9elbq7HZ+fQHga/b/4&#10;6t7qMD9K4ySdp0kMfz8FAOTyFwAA//8DAFBLAQItABQABgAIAAAAIQDb4fbL7gAAAIUBAAATAAAA&#10;AAAAAAAAAAAAAAAAAABbQ29udGVudF9UeXBlc10ueG1sUEsBAi0AFAAGAAgAAAAhAFr0LFu/AAAA&#10;FQEAAAsAAAAAAAAAAAAAAAAAHwEAAF9yZWxzLy5yZWxzUEsBAi0AFAAGAAgAAAAhACC9QGLKAAAA&#10;4wAAAA8AAAAAAAAAAAAAAAAABwIAAGRycy9kb3ducmV2LnhtbFBLBQYAAAAAAwADALcAAAD+AgAA&#10;AAA=&#10;">
                        <v:imagedata r:id="rId61" o:title="Connections with solid fill"/>
                      </v:shape>
                      <w10:wrap type="square"/>
                    </v:group>
                  </w:pict>
                </mc:Fallback>
              </mc:AlternateContent>
            </w:r>
          </w:p>
        </w:tc>
        <w:tc>
          <w:tcPr>
            <w:tcW w:w="1345" w:type="dxa"/>
            <w:tcBorders>
              <w:top w:val="single" w:sz="4" w:space="0" w:color="FFFFFF" w:themeColor="background1"/>
              <w:left w:val="nil"/>
              <w:bottom w:val="single" w:sz="4" w:space="0" w:color="FFFFFF" w:themeColor="background1"/>
            </w:tcBorders>
            <w:shd w:val="clear" w:color="auto" w:fill="FEECC4" w:themeFill="accent4" w:themeFillTint="66"/>
            <w:vAlign w:val="center"/>
          </w:tcPr>
          <w:p w14:paraId="1F173DF6" w14:textId="77777777" w:rsidR="00343F81" w:rsidRDefault="00343F81">
            <w:pPr>
              <w:pStyle w:val="TableText"/>
              <w:cnfStyle w:val="000000000000" w:firstRow="0" w:lastRow="0" w:firstColumn="0" w:lastColumn="0" w:oddVBand="0" w:evenVBand="0" w:oddHBand="0" w:evenHBand="0" w:firstRowFirstColumn="0" w:firstRowLastColumn="0" w:lastRowFirstColumn="0" w:lastRowLastColumn="0"/>
              <w:rPr>
                <w:b/>
              </w:rPr>
            </w:pPr>
            <w:r>
              <w:rPr>
                <w:b/>
              </w:rPr>
              <w:t xml:space="preserve">Alternative options </w:t>
            </w:r>
          </w:p>
          <w:p w14:paraId="59B0C5AE" w14:textId="77777777" w:rsidR="00343F81" w:rsidRDefault="00343F81">
            <w:pPr>
              <w:pStyle w:val="TableTex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3260" w:type="dxa"/>
          </w:tcPr>
          <w:p w14:paraId="6D9C90B4" w14:textId="77777777" w:rsidR="00343F81" w:rsidRDefault="00343F81">
            <w:pPr>
              <w:pStyle w:val="TableText"/>
              <w:rPr>
                <w:lang w:eastAsia="en-AU"/>
              </w:rPr>
            </w:pPr>
            <w:r w:rsidRPr="007E0EBA">
              <w:rPr>
                <w:lang w:eastAsia="en-AU"/>
              </w:rPr>
              <w:t xml:space="preserve">Feedback related </w:t>
            </w:r>
            <w:r>
              <w:rPr>
                <w:lang w:eastAsia="en-AU"/>
              </w:rPr>
              <w:t xml:space="preserve">to the consideration of alternative options, which would avoid the need for VNI West or minimise impacts.  Examples include: </w:t>
            </w:r>
          </w:p>
          <w:p w14:paraId="2A684A32" w14:textId="38217820" w:rsidR="00343F81" w:rsidRPr="004B253D" w:rsidRDefault="00343F81">
            <w:pPr>
              <w:pStyle w:val="TableBullet"/>
              <w:rPr>
                <w:lang w:eastAsia="en-AU"/>
              </w:rPr>
            </w:pPr>
            <w:r w:rsidRPr="579E6846">
              <w:rPr>
                <w:lang w:eastAsia="en-AU"/>
              </w:rPr>
              <w:t>Opinion of other industry representatives such as Bruce Mountain and Simon Bartlett (Plan B)</w:t>
            </w:r>
            <w:r>
              <w:rPr>
                <w:lang w:eastAsia="en-AU"/>
              </w:rPr>
              <w:t>; and</w:t>
            </w:r>
          </w:p>
          <w:p w14:paraId="7DF31CED" w14:textId="770A29D4" w:rsidR="00343F81" w:rsidRPr="00956DE1" w:rsidRDefault="00343F81">
            <w:pPr>
              <w:pStyle w:val="TableBullet"/>
              <w:rPr>
                <w:lang w:eastAsia="en-AU"/>
              </w:rPr>
            </w:pPr>
            <w:r w:rsidRPr="579E6846">
              <w:rPr>
                <w:lang w:eastAsia="en-AU"/>
              </w:rPr>
              <w:t>Undergrounding</w:t>
            </w:r>
            <w:r>
              <w:rPr>
                <w:lang w:eastAsia="en-AU"/>
              </w:rPr>
              <w:t>.</w:t>
            </w:r>
          </w:p>
        </w:tc>
        <w:tc>
          <w:tcPr>
            <w:tcW w:w="5245" w:type="dxa"/>
          </w:tcPr>
          <w:p w14:paraId="72A9BC36"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A range of options were considered during the Regulatory Investment Test for Transmission (RIT-T) for VNI West. Viable solutions needed to meet energy system needs and provide net economic benefits to consumers, who ultimately pay for this investment through their electricity bills.</w:t>
            </w:r>
          </w:p>
          <w:p w14:paraId="74A6573B"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The pending retirement of coal fired generation in Victoria is also driving the timeframe for planning and building new transmission, which discounts the viability of nuclear or emerging technologies. The option selected for VNI West met the criteria outlined above and was forecast to deliver the greatest benefit to consumers.</w:t>
            </w:r>
          </w:p>
          <w:p w14:paraId="2C6D56C4" w14:textId="4DBC2ECB"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AEMO conducted an analysis of Plan B and disagreed with its findings. Specifically, AEMO’s </w:t>
            </w:r>
            <w:hyperlink r:id="rId62" w:history="1">
              <w:r w:rsidRPr="004C568E">
                <w:rPr>
                  <w:rStyle w:val="Hyperlink"/>
                  <w:rFonts w:asciiTheme="minorHAnsi" w:hAnsiTheme="minorHAnsi"/>
                  <w:szCs w:val="22"/>
                  <w:lang w:eastAsia="en-AU"/>
                </w:rPr>
                <w:t xml:space="preserve">review of </w:t>
              </w:r>
              <w:r>
                <w:rPr>
                  <w:rStyle w:val="Hyperlink"/>
                  <w:rFonts w:asciiTheme="minorHAnsi" w:hAnsiTheme="minorHAnsi"/>
                  <w:lang w:eastAsia="en-AU"/>
                </w:rPr>
                <w:t xml:space="preserve">the </w:t>
              </w:r>
              <w:r w:rsidRPr="004C568E">
                <w:rPr>
                  <w:rStyle w:val="Hyperlink"/>
                  <w:rFonts w:asciiTheme="minorHAnsi" w:hAnsiTheme="minorHAnsi"/>
                  <w:lang w:eastAsia="en-AU"/>
                </w:rPr>
                <w:t>Plan B</w:t>
              </w:r>
            </w:hyperlink>
            <w:r w:rsidRPr="004C568E">
              <w:rPr>
                <w:lang w:eastAsia="en-AU"/>
              </w:rPr>
              <w:t xml:space="preserve"> Report shows it would result in lower levels of renewable generation entering the grid and would likely require the acquisition of people’s homes on the outskirts of Ballarat and Bendigo. AEMO also found that it would likely result in long periods of power system disruption. Plan B also failed to provide the electricity system security benefits of a second interconnector to NSW.</w:t>
            </w:r>
          </w:p>
          <w:p w14:paraId="79A65911" w14:textId="7B536E12" w:rsidR="00343F81" w:rsidRPr="004C568E" w:rsidRDefault="00343F81" w:rsidP="00997CF7">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lastRenderedPageBreak/>
              <w:t xml:space="preserve">The Victorian Government </w:t>
            </w:r>
            <w:r>
              <w:rPr>
                <w:lang w:eastAsia="en-AU"/>
              </w:rPr>
              <w:t xml:space="preserve">appointed engineering consultancy, Jacobs, to undertake a further review and published their findings in April of 2024. </w:t>
            </w:r>
            <w:r w:rsidRPr="00997CF7">
              <w:rPr>
                <w:lang w:eastAsia="en-AU"/>
              </w:rPr>
              <w:t>The review did not support Plan B’s assessment and suggested alternative to VNI West, finding that VNI West meets Victorian energy objectives. The review</w:t>
            </w:r>
            <w:r>
              <w:rPr>
                <w:lang w:eastAsia="en-AU"/>
              </w:rPr>
              <w:t xml:space="preserve"> also</w:t>
            </w:r>
            <w:r w:rsidRPr="00997CF7">
              <w:rPr>
                <w:lang w:eastAsia="en-AU"/>
              </w:rPr>
              <w:t xml:space="preserve"> found that Plan B had underestimated the benefits of the VNI West project and would present its own risks and challenges.</w:t>
            </w:r>
          </w:p>
          <w:p w14:paraId="58A92B70" w14:textId="29541DBD" w:rsidR="00343F81"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6D447D">
              <w:rPr>
                <w:b/>
                <w:bCs/>
                <w:lang w:eastAsia="en-AU"/>
              </w:rPr>
              <w:t>Undergrounding</w:t>
            </w:r>
          </w:p>
          <w:p w14:paraId="7DB3E665" w14:textId="1B05A0AC"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I</w:t>
            </w:r>
            <w:r w:rsidRPr="004C568E">
              <w:rPr>
                <w:lang w:eastAsia="en-AU"/>
              </w:rPr>
              <w:t xml:space="preserve">t is important to note that transmission projects are ultimately paid for by electricity consumers and the cost of building and running underground lines is significantly higher. There are several other considerations with undergrounding, including: </w:t>
            </w:r>
          </w:p>
          <w:p w14:paraId="799AAF64" w14:textId="1E203872" w:rsidR="00343F81" w:rsidRPr="004C568E" w:rsidRDefault="00343F81">
            <w:pPr>
              <w:pStyle w:val="TableBulle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The timeline for developing the infrastructure is much longer; </w:t>
            </w:r>
          </w:p>
          <w:p w14:paraId="3E479586" w14:textId="77777777" w:rsidR="00343F81" w:rsidRPr="004C568E" w:rsidRDefault="00343F81">
            <w:pPr>
              <w:pStyle w:val="TableBulle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It does not enable as much connection with renewable generation along the route;</w:t>
            </w:r>
          </w:p>
          <w:p w14:paraId="5B401BCE" w14:textId="77777777" w:rsidR="00343F81" w:rsidRPr="004C568E" w:rsidRDefault="00343F81">
            <w:pPr>
              <w:pStyle w:val="TableBulle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 xml:space="preserve">It causes significant disturbance to flora and fauna; </w:t>
            </w:r>
          </w:p>
          <w:p w14:paraId="45779DC7" w14:textId="77777777" w:rsidR="00343F81" w:rsidRPr="004C568E" w:rsidRDefault="00343F81">
            <w:pPr>
              <w:pStyle w:val="TableBulle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There are a lot of restrictions associated with farming activities above an underground line; and</w:t>
            </w:r>
          </w:p>
          <w:p w14:paraId="18ECC35F" w14:textId="77777777" w:rsidR="00343F81" w:rsidRPr="004C568E" w:rsidRDefault="00343F81">
            <w:pPr>
              <w:pStyle w:val="TableBullet"/>
              <w:cnfStyle w:val="000000000000" w:firstRow="0" w:lastRow="0" w:firstColumn="0" w:lastColumn="0" w:oddVBand="0" w:evenVBand="0" w:oddHBand="0" w:evenHBand="0" w:firstRowFirstColumn="0" w:firstRowLastColumn="0" w:lastRowFirstColumn="0" w:lastRowLastColumn="0"/>
              <w:rPr>
                <w:lang w:eastAsia="en-AU"/>
              </w:rPr>
            </w:pPr>
            <w:r w:rsidRPr="004C568E">
              <w:rPr>
                <w:lang w:eastAsia="en-AU"/>
              </w:rPr>
              <w:t>Maintenance and repairs are more difficult.</w:t>
            </w:r>
          </w:p>
        </w:tc>
        <w:tc>
          <w:tcPr>
            <w:cnfStyle w:val="000001000000" w:firstRow="0" w:lastRow="0" w:firstColumn="0" w:lastColumn="0" w:oddVBand="0" w:evenVBand="1" w:oddHBand="0" w:evenHBand="0" w:firstRowFirstColumn="0" w:firstRowLastColumn="0" w:lastRowFirstColumn="0" w:lastRowLastColumn="0"/>
            <w:tcW w:w="3045" w:type="dxa"/>
          </w:tcPr>
          <w:p w14:paraId="369B323A" w14:textId="15C11485" w:rsidR="00343F81" w:rsidRPr="004C568E" w:rsidRDefault="003378C9">
            <w:pPr>
              <w:pStyle w:val="TableText"/>
              <w:rPr>
                <w:lang w:eastAsia="en-AU"/>
              </w:rPr>
            </w:pPr>
            <w:r>
              <w:rPr>
                <w:lang w:eastAsia="en-AU"/>
              </w:rPr>
              <w:lastRenderedPageBreak/>
              <w:t xml:space="preserve">Feedback </w:t>
            </w:r>
            <w:r w:rsidR="0084466D">
              <w:rPr>
                <w:lang w:eastAsia="en-AU"/>
              </w:rPr>
              <w:t xml:space="preserve">and the initial risk assessment </w:t>
            </w:r>
            <w:r>
              <w:rPr>
                <w:lang w:eastAsia="en-AU"/>
              </w:rPr>
              <w:t xml:space="preserve">has identified alternative options as a key area of interest. </w:t>
            </w:r>
            <w:r w:rsidR="00577BED" w:rsidRPr="00577BED">
              <w:rPr>
                <w:lang w:eastAsia="en-AU"/>
              </w:rPr>
              <w:t>The feedback was taken into consideration when developing the scope of this technical study.</w:t>
            </w:r>
          </w:p>
        </w:tc>
      </w:tr>
      <w:tr w:rsidR="00343F81" w:rsidRPr="004C568E" w14:paraId="1B6A1CDE" w14:textId="7F602F76" w:rsidTr="0016422D">
        <w:trPr>
          <w:trHeight w:val="356"/>
        </w:trPr>
        <w:tc>
          <w:tcPr>
            <w:cnfStyle w:val="001000000000" w:firstRow="0" w:lastRow="0" w:firstColumn="1" w:lastColumn="0" w:oddVBand="0" w:evenVBand="0" w:oddHBand="0" w:evenHBand="0" w:firstRowFirstColumn="0" w:firstRowLastColumn="0" w:lastRowFirstColumn="0" w:lastRowLastColumn="0"/>
            <w:tcW w:w="1065" w:type="dxa"/>
            <w:tcBorders>
              <w:top w:val="single" w:sz="4" w:space="0" w:color="FFFFFF" w:themeColor="background1"/>
              <w:bottom w:val="single" w:sz="4" w:space="0" w:color="FFFFFF" w:themeColor="background1"/>
              <w:right w:val="nil"/>
            </w:tcBorders>
            <w:shd w:val="clear" w:color="auto" w:fill="FEECC4" w:themeFill="accent4" w:themeFillTint="66"/>
            <w:vAlign w:val="center"/>
          </w:tcPr>
          <w:p w14:paraId="500975CB" w14:textId="77777777" w:rsidR="00343F81" w:rsidRDefault="00343F81">
            <w:pPr>
              <w:pStyle w:val="TableText"/>
              <w:rPr>
                <w:noProof/>
                <w:color w:val="2B579A"/>
                <w:shd w:val="clear" w:color="auto" w:fill="E6E6E6"/>
              </w:rPr>
            </w:pPr>
            <w:r>
              <w:rPr>
                <w:noProof/>
                <w:color w:val="2B579A"/>
                <w:shd w:val="clear" w:color="auto" w:fill="E6E6E6"/>
              </w:rPr>
              <mc:AlternateContent>
                <mc:Choice Requires="wpg">
                  <w:drawing>
                    <wp:anchor distT="0" distB="0" distL="114300" distR="114300" simplePos="0" relativeHeight="251683328" behindDoc="0" locked="0" layoutInCell="1" allowOverlap="1" wp14:anchorId="19FA5040" wp14:editId="039DE336">
                      <wp:simplePos x="0" y="0"/>
                      <wp:positionH relativeFrom="column">
                        <wp:posOffset>176530</wp:posOffset>
                      </wp:positionH>
                      <wp:positionV relativeFrom="paragraph">
                        <wp:posOffset>-519430</wp:posOffset>
                      </wp:positionV>
                      <wp:extent cx="645160" cy="644525"/>
                      <wp:effectExtent l="0" t="0" r="2540" b="3175"/>
                      <wp:wrapSquare wrapText="bothSides"/>
                      <wp:docPr id="35" name="Group 35"/>
                      <wp:cNvGraphicFramePr/>
                      <a:graphic xmlns:a="http://schemas.openxmlformats.org/drawingml/2006/main">
                        <a:graphicData uri="http://schemas.microsoft.com/office/word/2010/wordprocessingGroup">
                          <wpg:wgp>
                            <wpg:cNvGrpSpPr/>
                            <wpg:grpSpPr>
                              <a:xfrm>
                                <a:off x="0" y="0"/>
                                <a:ext cx="645160" cy="644525"/>
                                <a:chOff x="0" y="0"/>
                                <a:chExt cx="954113" cy="953064"/>
                              </a:xfrm>
                            </wpg:grpSpPr>
                            <wps:wsp>
                              <wps:cNvPr id="36" name="Oval 36"/>
                              <wps:cNvSpPr/>
                              <wps:spPr>
                                <a:xfrm>
                                  <a:off x="0" y="0"/>
                                  <a:ext cx="954113" cy="953064"/>
                                </a:xfrm>
                                <a:prstGeom prst="ellipse">
                                  <a:avLst/>
                                </a:prstGeom>
                                <a:solidFill>
                                  <a:srgbClr val="003B5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7" name="Graphic 37" descr="Windmill with solid fill"/>
                                <pic:cNvPicPr>
                                  <a:picLocks noChangeAspect="1"/>
                                </pic:cNvPicPr>
                              </pic:nvPicPr>
                              <pic:blipFill>
                                <a:blip r:embed="rId63">
                                  <a:extLst>
                                    <a:ext uri="{96DAC541-7B7A-43D3-8B79-37D633B846F1}">
                                      <asvg:svgBlip xmlns:asvg="http://schemas.microsoft.com/office/drawing/2016/SVG/main" r:embed="rId64"/>
                                    </a:ext>
                                  </a:extLst>
                                </a:blip>
                                <a:srcRect/>
                                <a:stretch/>
                              </pic:blipFill>
                              <pic:spPr>
                                <a:xfrm>
                                  <a:off x="150471" y="138896"/>
                                  <a:ext cx="697230" cy="6965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7C5988" id="Group 35" o:spid="_x0000_s1026" style="position:absolute;margin-left:13.9pt;margin-top:-40.9pt;width:50.8pt;height:50.75pt;z-index:251683328;mso-width-relative:margin;mso-height-relative:margin" coordsize="9541,95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aKgNgMAALsHAAAOAAAAZHJzL2Uyb0RvYy54bWykVW1P&#10;2zAQ/j5p/8HKd0jSNoVGbdFWRjUJDQSb9tl1nMTCsS3bbei/39lOAqVsIIZE6pe7x889vjvPLx4b&#10;jnZUGybFIkpPkwhRQWTBRLWIfv28OjmPkLFYFJhLQRfRnproYvn507xVOR3JWvKCagQgwuStWkS1&#10;tSqPY0Nq2mBzKhUVsFlK3WALU13FhcYtoDc8HiXJNG6lLpSWhBoDq5dhM1p6/LKkxN6UpaEW8UUE&#10;3Kz/av/duG+8nOO80ljVjHQ08AdYNJgJOHSAusQWo61mR1ANI1oaWdpTIptYliUj1McA0aTJi2jW&#10;Wm6Vj6XK20oNMoG0L3T6MCz5sVtrda9uNSjRqgq08DMXy2OpG/cLLNGjl2w/SEYfLSKwOJ1k6RSE&#10;JbA1nUyyURYkJTXofuRF6m+d3yybpOk4+M2ycTKdOL+4PzQ+oNIqSA7zFL/5v/jva6yol9XkEP+t&#10;RqxYRONphARuIEdvdpgjmHpFvMmgj8kNSPVecd4IEudKG7umskFusIgo50wZRw3neHdtbJCkt3LL&#10;RnJWXDHO/URXmxXXCPjCxSTjr9mqU/HAjAtnLKRzC4huBSTuo/Eju+fU2XFxR0tQBC535Jn4WqTD&#10;OZgQKmwatmpc0HB8lsBff7qrXufhb9QDOuQSzh+wO4DeMoD02IFlZ+9cqS/lwTn5F7HgPHj4k6Ww&#10;g3PDhNSvAXCIqjs52PciBWmcShtZ7CFftOUrGToKFqSW0FCI1d65y9XlXDGSw39XtDA6Stq3mxt4&#10;2a2mUQfSvAujwfphq06gvyhs2YZxZve+V0LMjpTY3TLikthNnuX/WZ//664djmGloIZAdL+ZKBq4&#10;PtQyWyOfXchdjwu5hwmgkNSMXEvyYJCQqxqLin4xCvowvA5eoEPz2E0PGG2gBlymuntz4y52IPGi&#10;570iX+inl5JsG8jR8EBoykEGKUwNtRUhndNmQ6He9ffCE4Ka0uQOCEIoMLaaWlK7NHDMnsi42V9q&#10;P82SyVkaIWiB6fj8fOY7B+Rs3yJnZ6Nx3yJn02zmW+TQ6o66gAYuPj1fbQGeViDih8DLp6l/IXy9&#10;da+Ze4Kez73V05u7/AMAAP//AwBQSwMECgAAAAAAAAAhAOb8qC/wGQAA8BkAABQAAABkcnMvbWVk&#10;aWEvaW1hZ2UxLnBuZ4lQTkcNChoKAAAADUlIRFIAAAGAAAABgAgGAAAApMe1vwAAAAFzUkdCAK7O&#10;HOkAAAAEZ0FNQQAAsY8L/GEFAAAACXBIWXMAADsOAAA7DgHMtqGDAAAZhUlEQVR4Xu3d25UbxxHG&#10;cYTgEBSCQ3AICsEhOARnwBAYAl+s5SNDQAgKAQ8WpUe7CypQ2NkCMLeersv/d853jkQud6ex090z&#10;05c5AQAAAAAAAAAAAAAAAAAAAAAAAABQwuXL6W/6nwA6+u0/p7/rfwLjfX87/ev3r6f/cWICfUkd&#10;a3XtInVO/wgY59b4ay5/fD39pH8FYEdyl93q26+3+kYngKEmjf8tZ/1rADuRxr/VrS+TukYngDEe&#10;NP63k/KbfhmAHfz+dvps1TUJnQAO9azxv8sn/XIAG8ypb3QCOMTMxv+a376e/qn/DMAKS+obnQC6&#10;WnIy3vLfr6d/6D8HsMBtxs+0Tj0LnQC6WNP4ay5MDwWWkdl0UncmdWlW6ASwqw2N/zXt3//KQjFg&#10;Hp3xc57WoyWhE8Autjb+t7Tvw8wg4IVH0z3XhE4Am+zV+N/li35rAIZWRz5N6sym0AlglQ6N/zXM&#10;DAJsveocnQAW6XUi3vL9l9PP+qMANDJbrtWNVYO+c0IngFl6N/4aZgYBas10zzWhE8BTBzX+t1yY&#10;GYTq9pjxsyR0AjAd3PjfwsZxKGvPGT9LQieAdwY1/te0n830UJT0bIO33qETwNXIxv8ubByHUjzU&#10;OzqB4pw0/tcwMwhVyFTods53H/SdEzqBojw1/rcwMwjZHTXjZ0noBIrx2PhreKUk0pJzu9W9H690&#10;9BQ6gSIcN/7XSAXRQwXSkBk/7dz+Zp3zXkInkJz3xv8WqSh6yOhIzge25jhGO68Pn+65JnQCSUVp&#10;/H/k7fRZDx0d3D+L5qU9fUWre3QCyYRr/DVcnfZhPItm7KWTqHWPTiCJqCfgLVyd7uvRs2jpEPRL&#10;sBOPM36WhE4guOiNv4aN43b0bPWpdAz6ZdhoyysdPYVOIKgkjf81rSy8UnIHM88JVmVvdPQGb71D&#10;JxBMpsb/llYmrk430NWn5mc7Dauy1xu1wVvv0AkEkbHxvwuvlFxhzbNoHrut0z67XV/p6Cl0As4l&#10;b/yvYWbQMhseR/C+hoUq1D86AacqnHy38Ihinh0eR/C+hpk8bfDWO3QCzlRq/G/hEcVr7XPa43EE&#10;j91eiD7dc03oBJyo2PhrWLz0xJ7nBY/dHpO7rPZZu9zgrXfoBBwo3AFIeERhkMVz7bPZ9YqUx24f&#10;ZZ3xMzd0AE5ohTd/SdnTTkKmh97puACJBXkTI1/pODgX7gqdkcpZ9Va0hcVLzYYZP7Mi5xczg/5U&#10;9c5bzgG2Z3GqdwPgOVyRHLPlMHdcyxbVJcuZcbcAqt6aVr4yaeU/bgFS4a26K8740Xzh7i+Q77+c&#10;/m38ErOn5HPqEY8jKt5xZdngbUU+0fgHVHFwWJ5RavFLGHlFWumOSxpAefxlfQ6Jw2BvdBVvWas8&#10;p5YrUunwrM/goJRYi6Fja9Wme16Y+ptE0cHh1CtYvVyRVrjjauVMu8HbgzDYm1H7xZa6isl8++pp&#10;oD/zHVcrW6npnvK75Hl/Yu2XXOpqJuNzaqeNUrq1GDqGVunxKYO9FRS7qkk1M8jzHPRMz4yLjZ1d&#10;pE3QoqOCaid4hiubCL+zDJ1tsTEzBnur0nnNVU700BvHBWqUQne2+jlXGStjsLc6OeFl4Mc4OdJF&#10;yqnFDiVgoxS2s23HXmKMTOpC5I4aO2snRZUTP9yzznbcEX834abhyrlhlCNjGOzFR1W2j4j0zDNy&#10;oxRpGq4OrqcfE4t4AYQDVdk+IsJgZYZpiBGm4RaZEMG2DphHKkS7Usj+bgHX2xjoAH2GRsn1NFz5&#10;nCuc68z0wSI68Jh6hpBUfC2uK9k+e/mcPT5zlmNqx5Z9AgQzfbBeO4FST4mTBkCL6kY7rnSfOZ/z&#10;kLCHP7ZLPzjs6AUnqT9rT59z/hk/zPTBfrIPDnsYICvQKPE59w+Dvegj+2yJkTNWisxEuYbPuVsY&#10;7EVf2QYoJxkyY6XITJT7DJmBlWhmlRUGe3GcdsKlHECThvjIZ6dFZqJ8iHzO+hEcIvOFi5w/PO/H&#10;4drJl3L7CKlQWsTuPL3Y5egc9Tlr4591xg+DvRinVeKsA2rd97JJ/NktSfcXycjPmPzMDGEPf/ig&#10;A2vWSRo6PWdTyPduP6PEoO+r9By4TNrJMtgLX7QTSPeMtUdFqzTjZ256DL4n7WTPIyYqAC9lHdDc&#10;s8JlHozcmF1fJJOxk5W6xfN+uNdO1mzPXHeZtqiNf/btB7ZklxfJ6IVItmm1DPYijoRbGmxunNr3&#10;KPHSnY3ZNPiesZOVuqTFA+LItn2E3IJr0RZLOhjZJVsG35NNq2VbB8Qmz2KT3Y4vnraoHSGDvguy&#10;ZruIZJ0sM32Qg96Wpxn4XHJVlnz7gZ5ZtC2Hzvixvk/EsK0D8mkndppns3OuULN1fEdH7hznDHxm&#10;mvEjjxkZ7EVaiQaHX16htq9hxs/GSIOoH6dJrpQTPWJkpg/yyzI4LA2PFumDhLOgxuXBi2SksZQO&#10;wvw3scJgL2rJcttuXaG2P2PGz86xGsj25xnusBjsRU1pnpHfXaFmeh7tLffjLu3/M6ypYLAXaBUh&#10;/JWcXKEmex7tMdcV2RnusOTOkef9gGqVIsUVnfFnZN/I3VX0OywGe4Epnp2T5GEPf+CZLDOECJmE&#10;wV5gDh1I5XEKyRL28AeWSDTHmxSOnMPM9AFWapWILZRJ1DDYC2zFqloSLXLO6ukLYCsGh0mQsK0D&#10;0IMMpH1noRXxG2b6AD2l2T6CZAvbOgBHaRWOrZaJi8hMHwZ7gYMxOEwchJk+wCjyzNWolIT0DoO9&#10;gAdswUwODoO9gCcMDpODwmAv4BXbR5BeYbAXCKBVVraPIHuHwV4gina1xrsFyB5hD38gIraPIBvD&#10;YC8QGdtHkDWRc+b+JfQAgpJntzKAZ1V0QqaRc4WZPkAyrXIzOExehcFeICu2jyCPIueGniYAsmJw&#10;mEzCtg5AJQwOEw0zfYCK2D6ifNjWAaiuNQS8W6BYZKYPg70ArhgcLhVm+gB4T54FG40FyRO2dQDw&#10;GO8WSBsGewG8JgODrcFgcDhPGOwFMN/vb6fPRkNCYuaL/loB4DVpNCaNCImbs/5aAeA1FomlykV/&#10;rQDwGh1AqtABAJjPaERI4DDvH8AsOgvIbEhIzMj0Xv31AsBjuhbAbEhIzPB2LwCzyNbAViNC4oYV&#10;wABmkcbCakRI3NABAJiFDiBfeNsXgFlYBZwyrAYG8Jo0FpPGgwRPu6v7pr9eAHisNRhsBJcsrQP4&#10;VX+9APCYNBZWI0JCh9XAAF4zGg+SIKwGBvBU4lXA8ljrk8xwkkVRsthNGkSJlFleliLrH2S2TNY7&#10;IFYDA3gq2SpgeQvWv9c0fNJJSGeRqTNgNTCAp6SRsBqPYLm++3avRx7yvYyfES5yh6NFAoCPwm8D&#10;8Xb63OtZd/v+nz78vECRjkyLAgAfBb7avV71azG6iXw3wGpgAE8FXQUsz/p/1iJ0p+Mkl8kxRAir&#10;gQE8Jo3EpNHwnkMb/5ugYyV0AAAe+/52+mY0HG4z8rm2dDzWMXlN+6xYDQzgMWkkrMbDaT7pYQ8T&#10;7JEZq4EBPGY0Gl5z8bCyVY4hUqephw0A70VaBexpRkukqbMeOk0ADkVZBSxX3N4asih3AWwHAcAU&#10;ZWaLx/nsUe4C2A4CgClKI+bxKlbuSKxj9ZZ2p8JqYAAfSeNgNRrOctbDdSfCYyCPd08AHAgypXH4&#10;1M9H5Ngmx+ov7XeshwsAf2kNhPtVwJ53tAyyMIzVwAA+ksZh0li4izSyerjuBBlEd/sIDcBAEZ5h&#10;y1oFPVx3ggwEsxoYwEd0ANvQAQAIy2gs3MX7SlbrmL3F+2cI4GBRVgF7XskaZSsNVgMDeCfKKmDP&#10;K1mjdKKsBgbwTpRVwJ5XsvIZAghJGgWrsXAYtwvBZJWtcbzuQgcA4J0ojVeL21ksrWGN8jY1t50o&#10;gAEivdnK41TQKM//NawGBvAXaRQmjYTbeHyEEegRmnx+3/SwAeDagIV5rWGLq8dAugDsPDlGz2Ex&#10;GIC/BOsAXG0KF+nqX0MHAOAvRiPhPS4aMbn6j9Z5SlgNDOAq0svg38XB3vaBZk+9C6uBAVwFm8Hy&#10;LiMfBQV89PMjrAYGcBVlBeujjGjMtNO8TI8lSjyNoQAYKPKVrOZy5CMN+VkRn/vfR37nWhwAlSXo&#10;AK45olHTzyrslf8tMnahRQJQWaRVwDPSZZsDnevv/6Xv88NqYACxVgHPzGWvZ9zS8Mv3iv7Ixwgd&#10;AIBrBxBpFeuSnOWRzZq9g3R+vzzuSfnZSIemRQVQWcKr2w9pZZSdOj99/+X0s8waunUK0tDLf18H&#10;dtvf6bz+rB3ifVgNDCDkKmCyQ/TXD6CqsKuAyeawHQRQXORVwGRbjlw7AcAheR5uNQ4kf2TMQ08D&#10;ABVF3waCrI/MctLTAEBFOtXRbCBI7rAaGCgu2SpgsiQOttMGMFBrCLKtAibzw2pgoDJdIGU1DiR/&#10;znoaAKiowipg8jCsBgYqMxoFUih6GgCohlXAhNXAQFGsAiasBgaKYhUw4eXwQFGsAiasBgaKYhUw&#10;oQMAimIVMGnp8g5lAM61ys8qYMJqYKAiqfyTxoAUi6wE19MBQCWsAiYtrAYGKqIDIC10AEBFRmNA&#10;CobVwEAxrAImt7AaGChEKjyPf8hdmAoKVKDbP1wmDQApHmYDAcm1Si4rf2n8yaOcGQ8AEpIXgBsV&#10;npBpLowJAEnIFR1bPpClaRcMP+spBCCia+PPal+yMnLXqKcSgEiY6UN2CnsFAZEw04fsHAaHgQiY&#10;6UN6RO4mGRwGnNLn/Z+mFZeQPcMrJAFnGOwlR0buMvXUAzCS3Ja3SnmeVlJCOoftI4CR5HacmT5k&#10;VNq5x/YRwAgM9hInOf/x9fSTnpYAemNbB+IsFwaHgc7Y1oF4DoPDQCfM9CERwvYRwM7Y1oFECoPD&#10;wE7Y1oEEDdtHAFsw04cED+8WAJZiWweSKbxbAJiJwV6SMcwQAl6QBTUygGZVIEIShHcLABZm+pAi&#10;YXAYuCfPSFvFYLCXlIhc6DA4DDTM9CFFw/YRqOs62Mu2DqR4GBxGOcz0IeRdeLcAamCwl5CPaXWC&#10;7SOQG9s6EPI0vFsAOTHYS8issH0EcmknNds6ELIgv309/VOrDxATM30IWR/eLYCwpPGXgS3rxCaE&#10;zAuDwwiHmT6E7Bq2j0AMzPQhpEsYHIZvzPQhpG94twDc0ZW9zPQh5IDIhZZWPWAstnUgZEDeTp+1&#10;CgJjMNhLyNAwOIwxGOwlZHzkAozBYRyKwV5CXIV3C+AYsjrROAEJIYPD4DC6uQ72sq0DId7DuwWw&#10;L2b6EBIn7U6A7SOwD2b6EBIyvFsA2zDTh5DQYfsIrMNMH0JyhHcLYDa2dSAkX3i3AF5isJeQvGFw&#10;GA/Js8J2kpynJw0hJFXYPgLvMdhLSKkwOIw/MdhLSM3wboHi2NaBkNqRC0BtDlAF2zoQQu7C9hFV&#10;FJzpc2YlM1mRi8yaMf48axgczq7atg5SVlkOTwdAVuSiF0tlZsZJPWFwOKmCM31+7JFu/B0hLyMd&#10;gFxAWH+XOLxbIJvWs5eb6XOb4VCwApOdcrsa1osn82uyRtoMKTsC01vYcts63J+8usDN/DpCnuX+&#10;Slj207G+JnPYPiKwgoO9t7yb0VDx6o3sk+kmahVnzrWLKbaPiEYHPivNYLhGyjydySB3A9bXEvIq&#10;93eSNxXrVQvvFoii2kyfu5jT2OgAyNpYj0D0zrrinllsH+GdDHzKL2ryi6uQhycnC97IhnzR0+gd&#10;7QRKbp9ym1wBZwpf6V6enZTt79nemqyKPO7R0+iDypMLGBx25Ho1UvgqVzo+/ShM7WvY4pqsijxK&#10;1dPIpHfc5r/NnmedIw5U/BHHyz1MpBIb/46QObnoafRQ+5qyb8+jE3BAb0XrPY9sHZ816Dtl/ltC&#10;ZmbmOVbxMePTR684UMFOYNbGVawCJlszd+ZL+9pKjxpp/L0p1Alc5s5JrjxQNyOy2+WvPCJ7nrn7&#10;4sgFSZHPksbfqwKdwKKNqlgF/CNnmbkhn4ecI9bdk/zZdQFhq9zytfJvJt+jZKargZ8pcMdJ4+9d&#10;5k5gSWUUFfdvuUUG6KQhl/NBP47Frh3C2+lfle8SpPz6ccyS+KKDxj+KpJ3A4rcWSeU1vk/qSGMt&#10;5Z4zRrKEdKYVOwLpRPUjmC3heUfjH02yTmDVK+uKTZGVZ/q7N/xTCRu3VzFXA7+S6Nyj8Y8qSSew&#10;+lV17d9WmZ536GZd8vuQnzk5hqxZ1QGI1llG3ziOxj+6yJ2APHLYckWboAK+jJSx91X/I+3np+9g&#10;5RzU4i4WvKOk8c8iaCewefdBqbzG900TeT49qvG/kWOwji1RXq4GfkZnBoWrezT+yQTrBHY5AeX7&#10;TL5vpqwaF+lBjmVybKmixVwt2MwgGv+sonQC7cp98/tIU8/JnrkNxpHacaV9HLTHZy2NqvW9nYXG&#10;P7sAncAuV7ZaTuv7R8/qQfGegj/vfpqtjyJvnM8MovGvwnEn8GWvxi3pghzXb2XSTsA67tDZs2Fs&#10;38/jnRKNfzUOO4Fdr2wzrgJuldT9izjkGK1jj5w9HkneOLxTovGvylEnsPuVrVRa4+dEzmXPDrIX&#10;OcZss6/27ni1E3BR72j8i3PQCXQ5Cdv3TTUzZe9GqKd0d19vp89atN1ovbN/3jGh8cefRnYCSzd4&#10;m6t970yzUkJc/d9LdhewejXwMwPHqWj88d6gTqDbXPb2vTN1AG7m/M8lxzwpQ+SctVi7G/CoksYf&#10;tkM7gQ631fcyXYFGrLDJZmFtWg38yoHTQ2n88dxBnUD3ueyJOoBwj39uMnXCWqRu2mfVe98qGn/M&#10;07MTkEbhiJ0rrZ8dNF2ePx+hHXuax0C9O2H5/h07TBp/LNOpE1j0Sse19Nitnx8ureKGmf0zlWk2&#10;kJxTWqxuOm1fQuOPdfbuBI46ETM9f+41S+oI8vu2yhQxR1y4iJ3PXRp/bLNXJ3DklWymK8/IFTjV&#10;ndiOq4Ff2en8pfHHPnboBA6dxiiV1TiGkDnyTV97k+faVpki5sgLGLFxZhCNP/a1oRM4fPdKqazG&#10;cYRM5A5AWGUKmc7Tli0rZwbR+KOPFZ3AkK2LD5xX3T1apLCsMgXN4bOx9A5qycZxNP7oa0EnMGzr&#10;4vaz06wC1iKFZZUpaLqtBn5GO4FZ9Y3GH4eY0QkMPRk7zqc+PFqksKwyBU3X1cDPzJgZROOPYz3r&#10;BI6cMWGhA/DDKlPQDOsAhDTwxjFdj4vGH0M86ASGb1w2OZ7Q0SKFZZUpakaMZ91rxzBdWU3jj7He&#10;dQJv419Wnu1l8FqssKwyRc2oMa177Thu41s0/vBBKoZMWRvd+AvtkD5U3qjRYoVllSlqjloN/IrU&#10;NRp/wJBpFbBEixWWVaaoGT22BeAFqaRW5Y0aLVZYVpmihg4AcK7dGqdZBSzRYoVllSlwwr2ZDSgl&#10;0ypgiRYrLKtMgRP23QxACVJJJ5U2dLRYYVllihoZfNViAfCoVdQle6e4jxYrLKtMgTN0MRiAF9pV&#10;WppVwBItVlhWmQKHDgDwzKi0oaPFCssqU+R4WOsCwJBtFbBEixaWVabI8bAaGIAh2ypgiRYtLKtM&#10;keNlNTCAiZ1fqO0iWrSwrDJFTuSX9AOpZdsGQqJFC8sqU+SwGhhwKts2EBItWlhWmSJHVppr0QB4&#10;km0VsESLFpZVpuBhNTDgkVTOSWUNHy1aWFaZIofVwIBTUjmtShs5WrSwrDJFjiw01KIB8EQqp1Vp&#10;I0eLFpZVpuBhNTDgkVFZw0eLFpZVpuhhNTDgTMZVwBItXlhWmaKH1cCAMxlXAUu0eGFZZYoeVgMD&#10;zmRcBSzR4oVllSl6WA0MOJNxFbBEixeWVabokQWHWjwAHkiltCpr9GjxwrLKFD2sBgacybgKWKLF&#10;C8sqU4KwGhjwRCrlpJKmiBYvLKtMCUIHAHiScRWwRIsXllWm6GE1MOBMxlXAEi1eWFaZEoTVwIAn&#10;UiknlTRFtHhhWWXKEC0egNGyrgKWaBHDssqUIWwHATiRdRWwRIsYllWmDGE7CMCJrKuAJVrEsKwy&#10;ZQjbQQBOZF0FLNEihmWVKUNYDQw4kXUVsESLGJZVpgxhNTDghFRGq5JmiBYxLKtMKfJ2+qxFBDBS&#10;q5ApVwFLtIhhWWVKElYDAx5IZZxUzjTRIoZllSlJzlpEACNlXQUs0SKGZZUpSVgNDHhAB+CXVaYs&#10;0SICGMmqnFmiRQzLKlOWsBoYGCzzNhASLWZYVpmyhNXAwGCZVwFLtJhhWWXKElYDA4NlXgUs0WKG&#10;ZZUpS1gNDAyWeRWwRIsZllWmLGE1MDBY5lXAEi1mWFaZ0oTVwMBYWV8Gf4sWMyyrTInCamBgJKmE&#10;k0qZKlrMsKwyZcn3t9M3LSaAETIvApNoMcOyypQorAYGRqID8M0qU6LQAQBbGJWKkDLRagDUZFUK&#10;QqpEqwFQk1UpCKkSrQZATValIKRKtBoANVmVgpAq0WoA1GRVCkKqRKsBUJNVKQipEq0GQE1WpSCk&#10;SrQaADVZlYKQKtFqANRkVQpCqkSrAVCTVSkIqRKtBkBNVqUgpEq0GgA1WZWCkCrRagDUZFUKQqpE&#10;qwFQk1UpCKkSrQZATValIKRKtBoANVmVgpAq0WoA1GRVCkKqRKsBUJNVKQipEq0GQE1WpSCkSrQa&#10;ADVZlYKQKtFqANRkVQpCqkSrAVCTVSkIqRKtBkBNVqUgpEq0GgAAAAAAAAAAAAAAAAAAAAAAAAAA&#10;AAAAAAAAAAAAAAAAAAAAACRxOv0fIwltiB4VoxkAAAAASUVORK5CYIJQSwMECgAAAAAAAAAhABgU&#10;CBgeAgAAHgIAABQAAABkcnMvbWVkaWEvaW1hZ2UyLnN2Zzxzdmcgdmlld0JveD0iMCAwIDk2IDk2&#10;IiB4bWxucz0iaHR0cDovL3d3dy53My5vcmcvMjAwMC9zdmciIHhtbG5zOnhsaW5rPSJodHRwOi8v&#10;d3d3LnczLm9yZy8xOTk5L3hsaW5rIiBpZD0iSWNvbnNfV2luZG1pbGwiIG92ZXJmbG93PSJoaWRk&#10;ZW4iPjxwYXRoIGQ9Ik01NCA4NiA0MiA4NiA0MiA3Mi4yQzQyIDY4LjkgNDQuNyA2Ni4yIDQ4IDY2&#10;LjIgNTEuMyA2Ni4yIDU0IDY4LjkgNTQgNzIuMkw1NCA4NlpNNDggMzNDNTAuOCAzMyA1MyAzNS4y&#10;IDUzIDM4IDUzIDQwLjggNTAuOCA0MyA0OCA0MyA0NS4yIDQzIDQzIDQwLjggNDMgMzggNDMgMzUu&#10;MiA0NS4yIDMzIDQ4IDMzWk02Mi40IDI5LjIgODQgMTEgNzUuNCAyLjQgNTkuMiAyMS42IDQ4IDgg&#10;MzYuOCAyMS42IDIwLjYgMi40IDEyIDExIDMzLjYgMjkuMiAzMS43IDQ4LjcgMTIgNjUuNCAyMC42&#10;IDc0IDMwLjMgNjIuNSAyOCA4NiAyNCA4NiAyNCA5MiA3MiA5MiA3MiA4NiA2OCA4NiA2NS43IDYy&#10;LjUgNzUuNCA3NCA4NCA2NS40IDY0LjMgNDguOCA2Mi40IDI5LjJaIiBmaWxsPSIjRjZCNzAwIi8+&#10;PC9zdmc+UEsDBBQABgAIAAAAIQAbtdRZ4AAAAAkBAAAPAAAAZHJzL2Rvd25yZXYueG1sTI/NbsIw&#10;EITvlfoO1lbqDZykP0CIgxBqe0KVCpUqbku8JBHxOopNEt6+5tTeZjWjmW+z1Wga0VPnassK4mkE&#10;griwuuZSwff+fTIH4TyyxsYyKbiSg1V+f5dhqu3AX9TvfClCCbsUFVTet6mUrqjIoJvaljh4J9sZ&#10;9OHsSqk7HEK5aWQSRa/SYM1hocKWNhUV593FKPgYcFg/xW/99nzaXA/7l8+fbUxKPT6M6yUIT6P/&#10;C8MNP6BDHpiO9sLaiUZBMgvkXsFkHgdxCySLZxDHIBYzkHkm/3+Q/wI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D/loqA2AwAAuwcAAA4AAAAA&#10;AAAAAAAAAAAAQwIAAGRycy9lMm9Eb2MueG1sUEsBAi0ACgAAAAAAAAAhAOb8qC/wGQAA8BkAABQA&#10;AAAAAAAAAAAAAAAApQUAAGRycy9tZWRpYS9pbWFnZTEucG5nUEsBAi0ACgAAAAAAAAAhABgUCBge&#10;AgAAHgIAABQAAAAAAAAAAAAAAAAAxx8AAGRycy9tZWRpYS9pbWFnZTIuc3ZnUEsBAi0AFAAGAAgA&#10;AAAhABu11FngAAAACQEAAA8AAAAAAAAAAAAAAAAAFyIAAGRycy9kb3ducmV2LnhtbFBLAQItABQA&#10;BgAIAAAAIQAiVg7uxwAAAKUBAAAZAAAAAAAAAAAAAAAAACQjAABkcnMvX3JlbHMvZTJvRG9jLnht&#10;bC5yZWxzUEsFBgAAAAAHAAcAvgEAACIkAAAAAA==&#10;">
                      <v:oval id="Oval 36" o:spid="_x0000_s1027" style="position:absolute;width:9541;height:9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4exQAAANsAAAAPAAAAZHJzL2Rvd25yZXYueG1sRI/NagJB&#10;EITvgu8wtJCLxNkkILpxFAkEcorxB8yx2ensru70bGY6ur59RhA8FlX1FTVbdK5RJwqx9mzgaZSB&#10;Ii68rbk0sNu+P05ARUG22HgmAxeKsJj3ezPMrT/zmk4bKVWCcMzRQCXS5lrHoiKHceRb4uT9+OBQ&#10;kgyltgHPCe4a/ZxlY+2w5rRQYUtvFRXHzZ8zcBBaTp18/Q7D/jNbN5fVd7lfGfMw6JavoIQ6uYdv&#10;7Q9r4GUM1y/pB+j5PwAAAP//AwBQSwECLQAUAAYACAAAACEA2+H2y+4AAACFAQAAEwAAAAAAAAAA&#10;AAAAAAAAAAAAW0NvbnRlbnRfVHlwZXNdLnhtbFBLAQItABQABgAIAAAAIQBa9CxbvwAAABUBAAAL&#10;AAAAAAAAAAAAAAAAAB8BAABfcmVscy8ucmVsc1BLAQItABQABgAIAAAAIQAzZq4exQAAANsAAAAP&#10;AAAAAAAAAAAAAAAAAAcCAABkcnMvZG93bnJldi54bWxQSwUGAAAAAAMAAwC3AAAA+QIAAAAA&#10;" fillcolor="#003b5c" stroked="f" strokeweight="1pt">
                        <v:stroke joinstyle="miter"/>
                      </v:oval>
                      <v:shape id="Graphic 37" o:spid="_x0000_s1028" type="#_x0000_t75" alt="Windmill with solid fill" style="position:absolute;left:1504;top:1388;width:6973;height: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uovwAAANsAAAAPAAAAZHJzL2Rvd25yZXYueG1sRI9PawIx&#10;EMXvhX6HMIXeNFuFKlujyELB62rB67CZJoubyZJJdf32TUHo8fH+/Hib3RQGdaUkfWQDb/MKFHEX&#10;bc/OwNfpc7YGJRnZ4hCZDNxJYLd9ftpgbeONW7oes1NlhKVGAz7nsdZaOk8BZR5H4uJ9xxQwF5mc&#10;tglvZTwMelFV7zpgz4XgcaTGU3c5/oTCPYhbtEsR15xb7Xl1T11sjHl9mfYfoDJN+T/8aB+sgeUK&#10;/r6UH6C3vwAAAP//AwBQSwECLQAUAAYACAAAACEA2+H2y+4AAACFAQAAEwAAAAAAAAAAAAAAAAAA&#10;AAAAW0NvbnRlbnRfVHlwZXNdLnhtbFBLAQItABQABgAIAAAAIQBa9CxbvwAAABUBAAALAAAAAAAA&#10;AAAAAAAAAB8BAABfcmVscy8ucmVsc1BLAQItABQABgAIAAAAIQDC1cuovwAAANsAAAAPAAAAAAAA&#10;AAAAAAAAAAcCAABkcnMvZG93bnJldi54bWxQSwUGAAAAAAMAAwC3AAAA8wIAAAAA&#10;">
                        <v:imagedata r:id="rId65" o:title="Windmill with solid fill"/>
                      </v:shape>
                      <w10:wrap type="square"/>
                    </v:group>
                  </w:pict>
                </mc:Fallback>
              </mc:AlternateContent>
            </w:r>
          </w:p>
        </w:tc>
        <w:tc>
          <w:tcPr>
            <w:tcW w:w="1345" w:type="dxa"/>
            <w:tcBorders>
              <w:top w:val="single" w:sz="4" w:space="0" w:color="FFFFFF" w:themeColor="background1"/>
              <w:left w:val="nil"/>
              <w:bottom w:val="single" w:sz="4" w:space="0" w:color="FFFFFF" w:themeColor="background1"/>
            </w:tcBorders>
            <w:shd w:val="clear" w:color="auto" w:fill="FEECC4" w:themeFill="accent4" w:themeFillTint="66"/>
            <w:vAlign w:val="center"/>
          </w:tcPr>
          <w:p w14:paraId="15F8DBCB" w14:textId="77777777" w:rsidR="00343F81" w:rsidRDefault="00343F81">
            <w:pPr>
              <w:pStyle w:val="TableText"/>
              <w:cnfStyle w:val="000000000000" w:firstRow="0" w:lastRow="0" w:firstColumn="0" w:lastColumn="0" w:oddVBand="0" w:evenVBand="0" w:oddHBand="0" w:evenHBand="0" w:firstRowFirstColumn="0" w:firstRowLastColumn="0" w:lastRowFirstColumn="0" w:lastRowLastColumn="0"/>
              <w:rPr>
                <w:b/>
              </w:rPr>
            </w:pPr>
            <w:r>
              <w:t>Policy and regulation</w:t>
            </w:r>
          </w:p>
          <w:p w14:paraId="0714B592" w14:textId="77777777" w:rsidR="00343F81" w:rsidRDefault="00343F81">
            <w:pPr>
              <w:pStyle w:val="TableText"/>
              <w:cnfStyle w:val="000000000000" w:firstRow="0" w:lastRow="0" w:firstColumn="0" w:lastColumn="0" w:oddVBand="0" w:evenVBand="0" w:oddHBand="0" w:evenHBand="0" w:firstRowFirstColumn="0" w:firstRowLastColumn="0" w:lastRowFirstColumn="0" w:lastRowLastColumn="0"/>
              <w:rPr>
                <w:b/>
              </w:rPr>
            </w:pPr>
          </w:p>
        </w:tc>
        <w:tc>
          <w:tcPr>
            <w:cnfStyle w:val="000001000000" w:firstRow="0" w:lastRow="0" w:firstColumn="0" w:lastColumn="0" w:oddVBand="0" w:evenVBand="1" w:oddHBand="0" w:evenHBand="0" w:firstRowFirstColumn="0" w:firstRowLastColumn="0" w:lastRowFirstColumn="0" w:lastRowLastColumn="0"/>
            <w:tcW w:w="3260" w:type="dxa"/>
          </w:tcPr>
          <w:p w14:paraId="408645B5" w14:textId="77777777" w:rsidR="00343F81" w:rsidRDefault="00343F81">
            <w:pPr>
              <w:pStyle w:val="TableText"/>
            </w:pPr>
            <w:r w:rsidRPr="007E0EBA">
              <w:t>Feedback</w:t>
            </w:r>
            <w:r>
              <w:t xml:space="preserve"> and questions related to State and Federal Government energy policy, and in relation to renewable energy and climate change. Examples include: </w:t>
            </w:r>
          </w:p>
          <w:p w14:paraId="7A2CF5E9" w14:textId="5BF3B1C9" w:rsidR="00343F81" w:rsidRPr="009D6534" w:rsidRDefault="00343F81">
            <w:pPr>
              <w:pStyle w:val="TableBullet"/>
            </w:pPr>
            <w:r w:rsidRPr="098D73E8">
              <w:t>Weighted importance of agriculture and climate change</w:t>
            </w:r>
            <w:r>
              <w:t>;</w:t>
            </w:r>
            <w:r w:rsidRPr="098D73E8">
              <w:t xml:space="preserve"> </w:t>
            </w:r>
          </w:p>
          <w:p w14:paraId="29E2DE96" w14:textId="2EF84AF4" w:rsidR="00343F81" w:rsidRPr="009D6534" w:rsidRDefault="00343F81">
            <w:pPr>
              <w:pStyle w:val="TableBullet"/>
            </w:pPr>
            <w:r>
              <w:t>International c</w:t>
            </w:r>
            <w:r w:rsidRPr="098D73E8">
              <w:t>oal export</w:t>
            </w:r>
            <w:r>
              <w:t xml:space="preserve"> activities; </w:t>
            </w:r>
            <w:r w:rsidRPr="098D73E8">
              <w:t xml:space="preserve"> </w:t>
            </w:r>
          </w:p>
          <w:p w14:paraId="7F81EC8A" w14:textId="066051CE" w:rsidR="00343F81" w:rsidRPr="009D6534" w:rsidRDefault="00343F81">
            <w:pPr>
              <w:pStyle w:val="TableBullet"/>
            </w:pPr>
            <w:r w:rsidRPr="098D73E8">
              <w:t>Renewable Energy Zone (REZ) selection</w:t>
            </w:r>
            <w:r>
              <w:t>;</w:t>
            </w:r>
          </w:p>
          <w:p w14:paraId="365C7859" w14:textId="3F33F764" w:rsidR="00343F81" w:rsidRDefault="00343F81">
            <w:pPr>
              <w:pStyle w:val="TableBullet"/>
            </w:pPr>
            <w:r w:rsidRPr="098D73E8">
              <w:t>Changes to the Regulatory Investment Test for Transmission (RIT-T)</w:t>
            </w:r>
            <w:r>
              <w:t>;</w:t>
            </w:r>
            <w:r w:rsidRPr="098D73E8">
              <w:t xml:space="preserve"> </w:t>
            </w:r>
            <w:r>
              <w:t>and</w:t>
            </w:r>
          </w:p>
          <w:p w14:paraId="1481BEE2" w14:textId="47A6851B" w:rsidR="00343F81" w:rsidRPr="009D6534" w:rsidRDefault="00343F81">
            <w:pPr>
              <w:pStyle w:val="TableBullet"/>
            </w:pPr>
            <w:r w:rsidRPr="098D73E8">
              <w:t>Environmental Effects Statement (EES) and approvals process</w:t>
            </w:r>
            <w:r>
              <w:t>;</w:t>
            </w:r>
            <w:r w:rsidRPr="098D73E8">
              <w:t xml:space="preserve"> </w:t>
            </w:r>
          </w:p>
          <w:p w14:paraId="5084A1B1" w14:textId="77777777" w:rsidR="00343F81" w:rsidRPr="007E0EBA" w:rsidRDefault="00343F81">
            <w:pPr>
              <w:pStyle w:val="TableText"/>
              <w:rPr>
                <w:lang w:eastAsia="en-AU"/>
              </w:rPr>
            </w:pPr>
            <w:r w:rsidRPr="098D73E8">
              <w:t xml:space="preserve">Impacts of renewable energy development on climate change </w:t>
            </w:r>
          </w:p>
        </w:tc>
        <w:tc>
          <w:tcPr>
            <w:tcW w:w="5245" w:type="dxa"/>
          </w:tcPr>
          <w:p w14:paraId="0B3BE8FB" w14:textId="2E4B1369" w:rsidR="00343F81" w:rsidRDefault="00343F81">
            <w:pPr>
              <w:pStyle w:val="TableText"/>
              <w:cnfStyle w:val="000000000000" w:firstRow="0" w:lastRow="0" w:firstColumn="0" w:lastColumn="0" w:oddVBand="0" w:evenVBand="0" w:oddHBand="0" w:evenHBand="0" w:firstRowFirstColumn="0" w:firstRowLastColumn="0" w:lastRowFirstColumn="0" w:lastRowLastColumn="0"/>
            </w:pPr>
            <w:r>
              <w:t xml:space="preserve">TCV are working closely with VicGrid to understand community concerns and will ensure VicGrid representatives are available during community consultation sessions wherever possible. </w:t>
            </w:r>
          </w:p>
          <w:p w14:paraId="1465AB52" w14:textId="77777777" w:rsidR="00343F81" w:rsidRPr="004C568E" w:rsidRDefault="00343F81">
            <w:pPr>
              <w:pStyle w:val="TableText"/>
              <w:cnfStyle w:val="000000000000" w:firstRow="0" w:lastRow="0" w:firstColumn="0" w:lastColumn="0" w:oddVBand="0" w:evenVBand="0" w:oddHBand="0" w:evenHBand="0" w:firstRowFirstColumn="0" w:firstRowLastColumn="0" w:lastRowFirstColumn="0" w:lastRowLastColumn="0"/>
              <w:rPr>
                <w:lang w:eastAsia="en-AU"/>
              </w:rPr>
            </w:pPr>
            <w:r>
              <w:t xml:space="preserve">TCV will work to ensure we are able to provide clear information to communities on the required approvals process and other regulatory requirements. </w:t>
            </w:r>
          </w:p>
        </w:tc>
        <w:tc>
          <w:tcPr>
            <w:cnfStyle w:val="000001000000" w:firstRow="0" w:lastRow="0" w:firstColumn="0" w:lastColumn="0" w:oddVBand="0" w:evenVBand="1" w:oddHBand="0" w:evenHBand="0" w:firstRowFirstColumn="0" w:firstRowLastColumn="0" w:lastRowFirstColumn="0" w:lastRowLastColumn="0"/>
            <w:tcW w:w="3045" w:type="dxa"/>
          </w:tcPr>
          <w:p w14:paraId="2809D0FB" w14:textId="127222C4" w:rsidR="00343F81" w:rsidRDefault="00481CDB">
            <w:pPr>
              <w:pStyle w:val="TableText"/>
            </w:pPr>
            <w:r>
              <w:rPr>
                <w:lang w:eastAsia="en-AU"/>
              </w:rPr>
              <w:t xml:space="preserve">Feedback received has </w:t>
            </w:r>
            <w:r w:rsidR="00553C07">
              <w:rPr>
                <w:lang w:eastAsia="en-AU"/>
              </w:rPr>
              <w:t>demonstrated</w:t>
            </w:r>
            <w:r>
              <w:rPr>
                <w:lang w:eastAsia="en-AU"/>
              </w:rPr>
              <w:t xml:space="preserve"> the importance of clearly communicating associated policy and regulation which has influenced the consultation plan </w:t>
            </w:r>
            <w:r w:rsidR="00ED3B50">
              <w:rPr>
                <w:lang w:eastAsia="en-AU"/>
              </w:rPr>
              <w:t>outlined</w:t>
            </w:r>
            <w:r>
              <w:rPr>
                <w:lang w:eastAsia="en-AU"/>
              </w:rPr>
              <w:t xml:space="preserve"> in this document.</w:t>
            </w:r>
          </w:p>
        </w:tc>
      </w:tr>
      <w:tr w:rsidR="00343F81" w:rsidRPr="004C568E" w14:paraId="18BB3154" w14:textId="77B14215" w:rsidTr="0016422D">
        <w:trPr>
          <w:trHeight w:val="356"/>
        </w:trPr>
        <w:tc>
          <w:tcPr>
            <w:cnfStyle w:val="001000000000" w:firstRow="0" w:lastRow="0" w:firstColumn="1" w:lastColumn="0" w:oddVBand="0" w:evenVBand="0" w:oddHBand="0" w:evenHBand="0" w:firstRowFirstColumn="0" w:firstRowLastColumn="0" w:lastRowFirstColumn="0" w:lastRowLastColumn="0"/>
            <w:tcW w:w="1065" w:type="dxa"/>
            <w:tcBorders>
              <w:top w:val="single" w:sz="4" w:space="0" w:color="FFFFFF" w:themeColor="background1"/>
              <w:bottom w:val="single" w:sz="4" w:space="0" w:color="FFFFFF" w:themeColor="background1"/>
              <w:right w:val="nil"/>
            </w:tcBorders>
            <w:shd w:val="clear" w:color="auto" w:fill="FEECC4" w:themeFill="accent4" w:themeFillTint="66"/>
            <w:vAlign w:val="center"/>
          </w:tcPr>
          <w:p w14:paraId="50E22D57" w14:textId="77777777" w:rsidR="00343F81" w:rsidRDefault="00343F81">
            <w:pPr>
              <w:pStyle w:val="TableText"/>
              <w:rPr>
                <w:noProof/>
                <w:color w:val="2B579A"/>
                <w:shd w:val="clear" w:color="auto" w:fill="E6E6E6"/>
              </w:rPr>
            </w:pPr>
            <w:r>
              <w:rPr>
                <w:noProof/>
                <w:color w:val="2B579A"/>
                <w:shd w:val="clear" w:color="auto" w:fill="E6E6E6"/>
              </w:rPr>
              <w:lastRenderedPageBreak/>
              <mc:AlternateContent>
                <mc:Choice Requires="wpg">
                  <w:drawing>
                    <wp:anchor distT="0" distB="0" distL="114300" distR="114300" simplePos="0" relativeHeight="251686400" behindDoc="0" locked="0" layoutInCell="1" allowOverlap="1" wp14:anchorId="27573AE5" wp14:editId="641E5C8F">
                      <wp:simplePos x="0" y="0"/>
                      <wp:positionH relativeFrom="column">
                        <wp:posOffset>190500</wp:posOffset>
                      </wp:positionH>
                      <wp:positionV relativeFrom="paragraph">
                        <wp:posOffset>77931</wp:posOffset>
                      </wp:positionV>
                      <wp:extent cx="645576" cy="645096"/>
                      <wp:effectExtent l="0" t="0" r="2540" b="3175"/>
                      <wp:wrapSquare wrapText="bothSides"/>
                      <wp:docPr id="1071678756" name="Group 1071678756"/>
                      <wp:cNvGraphicFramePr/>
                      <a:graphic xmlns:a="http://schemas.openxmlformats.org/drawingml/2006/main">
                        <a:graphicData uri="http://schemas.microsoft.com/office/word/2010/wordprocessingGroup">
                          <wpg:wgp>
                            <wpg:cNvGrpSpPr/>
                            <wpg:grpSpPr>
                              <a:xfrm>
                                <a:off x="0" y="0"/>
                                <a:ext cx="645576" cy="645096"/>
                                <a:chOff x="0" y="0"/>
                                <a:chExt cx="1020984" cy="1020900"/>
                              </a:xfrm>
                            </wpg:grpSpPr>
                            <wps:wsp>
                              <wps:cNvPr id="1071678757" name="Oval 1071678757"/>
                              <wps:cNvSpPr/>
                              <wps:spPr>
                                <a:xfrm>
                                  <a:off x="0" y="0"/>
                                  <a:ext cx="1020984" cy="1020900"/>
                                </a:xfrm>
                                <a:prstGeom prst="ellipse">
                                  <a:avLst/>
                                </a:prstGeom>
                                <a:solidFill>
                                  <a:srgbClr val="003B5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71678758" name="Graphic 1071678758" descr="Farm scene with solid fill"/>
                                <pic:cNvPicPr>
                                  <a:picLocks noChangeAspect="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107004" y="87549"/>
                                  <a:ext cx="808355" cy="8083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AC4122" id="Group 1071678756" o:spid="_x0000_s1026" style="position:absolute;margin-left:15pt;margin-top:6.15pt;width:50.85pt;height:50.8pt;z-index:251686400;mso-width-relative:margin;mso-height-relative:margin" coordsize="10209,1020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3u5WPgMAAOwHAAAOAAAAZHJzL2Uyb0RvYy54bWykVW1P&#10;2zAQ/j5p/8HKd0ha6AtRW7SVUU1CA43tB7iO01g4tmW7b/9+53OSUugGYkikfrk7P/f47vHkeldL&#10;suHWCa2mSe88SwhXTBdCrabJ71+3Z+OEOE9VQaVWfJrsuUuuZ58/TbYm531daVlwSyCIcvnWTJPK&#10;e5OnqWMVr6k714Yr2Cy1ramHqV2lhaVbiF7LtJ9lw3SrbWGsZtw5WL2Jm8kM45clZ/6+LB33RE4T&#10;wObxa/G7DN90NqH5ylJTCdbAoB9AUVOh4NAu1A31lKyteBWqFsxqp0t/znSd6rIUjGMOkE0ve5HN&#10;wuq1wVxW+XZlOpqA2hc8fTgs+7FZWPNoHiwwsTUr4AJnIZddaevwCyjJDinbd5TxnScMFoeXg8Fo&#10;mBAGWzDOroaRUlYB76+8WPWt8etl/exqfBkdcZLhZaTtsekRmK2B8nAHBtz/MfBYUcORWJcDAw+W&#10;iAKqNxv1hqPxaDBKiKI1VOv9hkrybBk5QpeOMZc7IO+9dL2ZNs2NdX7BdU3CYJpwKYVxASzN6ebO&#10;ecAAJLVWYdlpKYpbISVO7Go5l5YAcris7OLrYB5uBFyOzKQKxkoHt7gdVoD0Nh8c+b3kwU6qn7wE&#10;juDC+4gE+5N351DGuPK9uFXRgsfjBxn8taeHjg4eiAUDhsglnN/FbgK0ljFIGzuibOyDK8f27pyz&#10;fwGLzp0HnqyV75xrobQ9FUBCVs3J0b4lKVITWFrqYg8VZL2c66gyVLFKg8gwb9G5qd7ZxAiWw3/T&#10;yDB6VcZvCx54+bXlSROkfleMmtqntTkDzTHUi6WQwu9RPyHnAEptHgQLZRwmJzoCVDx2xKKRyq4p&#10;YKfgjkG2t9TWxEEhcLIVviJYbyRcWCChDRyPgQIW7E6zJ0eUnldUrfgXZ0CtoQuRsmPzNEyPMC6h&#10;K0LthpsM44YNgPFCGU8QGlX3RrN1DVUbnxHLJRCjlaug2xJic14vOWiC/V4gIGgfb7ln1aFoWdOK&#10;3QaiPAALmP+iDcBeloH4gWiC3FxehZShoBttHGfji8EgSmMzjiXYCnLb/I1EWOANa/ekPiCqiAOH&#10;AAtrGJ8UbMbm+Qtv1vM5Wh0e6dkfAAAA//8DAFBLAwQKAAAAAAAAACEAsbz4t+QlAADkJQAAFAAA&#10;AGRycy9tZWRpYS9pbWFnZTEucG5niVBORw0KGgoAAAANSUhEUgAAAYAAAAGACAYAAACkx7W/AAAA&#10;AXNSR0IArs4c6QAAAARnQU1BAACxjwv8YQUAAAAJcEhZcwAAOw4AADsOAcy2oYMAACV5SURBVHhe&#10;7Z3Nde04dkYVgkNwCB2CQ+gQHELNPamB5wqhQtDE/WpYISiECkEDd7eHbRzqox51daALXB6AILj3&#10;WnvVq/cIAvw7+CXvEwAAAAAAAAAAAAAAAAAAAAAAAAAAAAAAAAAAAAAAAAAAAAAAAAAAAAAAAAAA&#10;AAAAAAAAAAAAAAAAAAAAAAAAAAAAAAAAAAAAAAAAAAAAAAAAAAAAAAAAAAAAAAAAAAAAAAAAAAAA&#10;AAAAAAAAAAAAAAAAAAAAAAAAtOOfvz/96zu1GQAAzIYX9LdqMwAAmA0v6G/VZgAAMBte0N+qzQAA&#10;YDa8oL9VmwEAwGx4QX+rNgMAgNnwgv5WbQYAALPhBf2t2gwAAGbDC/pbtRkAAMyGF/S3ajMAAJgN&#10;L+hv1WYAADAbXtDfqs0AAGA2vKC/VZsBAEAr/u/3p3//39+f/kP/2w0v6G/VZt2wc/D3/3n6i/4X&#10;AGBu3l6e/i0F21cLuL0rgW2w99RmXbDAn/J8+8ePpz/tnOivAQDmZBv8V3tWAtt8PbVZc9bgv+ZL&#10;JQAAU+MF/9VelYCX91Zt1pTb4L9KJQAAU/Jd8JdvPcbCnXw/qc2akQv+q1QCADAVCv4vt8HOsXkl&#10;4OT5SW3WhHvBf+MrlQAATIECnxfoPJtWAk5+n9Rm4VQEf/PtiBVSAABNsIDmBLqcXYaDemHHYkM7&#10;znF6vv3jb09/VVIAgDm4YiVQG/z//vvTfyopAMBcXKkSsJfdCP7QApsjsmcp3V9/mNw7cBquUAlU&#10;Bv9/8QBDCRb4//G3p1/TPZNbUfds9542BxiT2krgTDc1wR+i0fPynCxaSECvAIanphKwgHqGpZFa&#10;8vrd+w6f5CGFHHYv2f2R7pPi+ykjvQIYk5kqAYI/RFDb2q/wxfatbADGIAX2X5ybNeerkg2Hdbud&#10;8rraOK6SAXxM6qZ7Y29rv8RXe+aUNcDxFFYCu9bI20NmXeFlaWbaj+Vpgdha4vbw7e0m236tjDdl&#10;/iLBH1aW+aJ0P6R7sXjOKFiGh2AM7lQCDwV/Bft11UTxBNpSMTyw+uheJUDwB0Otffs8SvQwz0Pa&#10;Pc+QJBxOphKoCv7W0t8E/dt91WoP6LN2XYQqAW9fVfuBuQi+L1tKrwCOQw/JejMWB//lAbNhnUbd&#10;adu3srqLUwkQ/C9Kw0nd1r7QK4BDUCVQHPx7TaBZ5VJZJktH8L8Y1hgJWsJ5z+aViu55hi6hL6Vj&#10;8NYyTzdq19ZV6QNBV/pa9Grtp3vePgHxi1U0lq/92QK1t22wz3aMy8ECHInd/P/88fSbc5N20R5C&#10;FQUujN2HnXqg9vvRf3zXMLLeaadn4pXhITiMJfiX/chMa/nxloti1916gh1a3jYU+mtNb3JZXtqv&#10;Z8ykMfRjoOC/SE/gWqi133wJ59LaT63svQ0M6xXYvrw8gmXSGNqTbjQbY/VuwCN9UfFgQtbWfrrO&#10;7Yd5Uj6l8181aGVa82dHPSJ6BRCPurXujXe0tH7m46hJ3dZYXgrUbnkC5ftDEIO1KNIN1XW1T620&#10;es6PBeGOSzhfWrT2S1kquE6TxlbpKFuAeo5c8VMhQ0EnZTNE0rq1/+fe1r6lXVcepX2FfMbBymRl&#10;uy1vAxkegjp0s3s303Ae2aKDOraBNNky8H8s4dwb+O+sPNodXG3SuEdjK6riggtgN4t3Ew3qsJ+s&#10;hncKAmmUIZO6qqRqeie7x96tIrGyp331GHalVwA+6pp7N82wcjOPyQOB9CGtwZIMG+a53X+FIS9s&#10;Wa+gUyOMpaTwGbVCvJtlZPn+zyCsrf10TXpM6j7vbe037J3sbmUvjbFek8bpHChbuDKdWh7Rvqn4&#10;cBBnau0bvcqbDGll2zE3qKQ8d1eqcFLOOPyzyjBQf4KGTUq8+12eEqy8FozT/lqX1zOklb2cbyaN&#10;oQXWyvBuhjNoZddhQGOssk3nvM8SzhQ091buvcpbYcgkrN3zdo6c/UfLpPEROBdil9ptlpOs/c95&#10;950AJ80utdtLsLb2U8CxIcKWgXRp7VteQcM8w/wU5K12nFGTxp2eXSaNe+JcgF1qt1nSNsN89O0B&#10;qQAaYEHYWuHpeNsP86R8oiZ10/6OGObZ4+5WtqXXsXv7D1O9jue9FTTc4fbE71W7zaLWnZt2dO2m&#10;1GFk8dLtUbudErWemdTtb8j3fOycdnqe+f5QK5yTvUvtNosFUS/dSby7EshJs0vtdhqW1vP7PFD7&#10;JZw/nn6LaO0r8J+ttV9iyDsFy8KOTktJGR4KxjnJu9Rus6RtTt160mFk8dLsUbudgmUc+SSt/aWi&#10;Oucwz6OeatLY7iVlCXvwTu4etdssPW6OVlrZdRhZvHR71G6nIJ2/VsMFIUs4jYmGeR415p2C9pPG&#10;vJcTgXNid6ndZmkYBHp495tATppdarenZxkmcI5vp9U/regx+TDPo4Z97tn2kwxv+DEcFIB3Yveo&#10;3WY58zJQq7x0GFm8dHvUbk9POhZrVbvHWKtdB2thRg3ztAhOkxkzPPQ+BBi5CpCPNJ6NdNHCAkF3&#10;U+Wlw4AKLNCm87d3SCXspxUZ5nlMq3ijJo3tWnp51BpRMUFH0k103jeB002rw4AK9jzsS2s/aFKX&#10;YZ4wreIMWaOvePD4NaFRdi7UGvQv5uBGtD6vSDp3tQ94yBJOw+43q4BSoGGYp40ha/SXOaLHhoff&#10;Iioi6MhJH0bGGx8gBV8b9/XO5xftvoho7RsM83Q3bI2+3QM1McK2V1I4A+minXEegN8DeIB03oom&#10;/eyB3xv4Lb0FobQ/hnmONeqdgtJKgCWhZ8IeVOciDq21ZFV8KMSCgHcuPffMrygfWvvjueudAlXm&#10;3n6/GNX7gE6k2v007wNYWVVsqKBi8vftkRajDfPoPiLwj+1D7xTUNBR5Rk9GTevwaCMmua6GHt7S&#10;wHz3K6srtl9VLAzznNOq4aGaieFHGhFwIA/O+ve2ODjBT2q67yUVLJO6c2kt9pJhm6rhYpaEnosz&#10;zAXQ+n8MDc245/TGu6urKoaS8GwWBO2Ke4nJ4LNR01Ls7SPjlvDRWnfP6a0lrcB0HVjDP6931/HX&#10;xIiS+wkGY9ChIJZ9Pkg6d6Xfe7n78NvqKycdTmRwI4BewBmp6Ob18PVeYAIfTe4XjdOXLP1M2535&#10;J0SxzLvzbNYbd9K5Mmx7QjQfMMLKDoL/DmrG6+996kH3BJO+F/DeCh7dC27aLzIZfF7SBTysxWe9&#10;EIL/49i5q+iqh7b68NzatdZlz1IzVMyS0MFYhgYKa+aDVn3c/brh0gpJx8BH4XxqxuttWyXLYhWy&#10;lxan9O5qMA0vemk9mcMbBbtwa8vQHmr99bfYON6aprFvJZNQa/D/SEMl8IXSgG3XVUmyLF+HdNI2&#10;8uO3Bq7cA7RK+aDG12JJqz1tVzpMzGTwCGyD/2ppJWCkbVsNA9jvyBZ9efIm+H+kpxL4SU3AtiCj&#10;ZFk6BqI3Jg0/o2vZfT7OnkcVIQtLQk/EEjgzN1JNJWDYzZGM6BEsrb2all5u7NHKc+UW45Z0Pkq/&#10;8Hr3uz92ToOu9V1LKqMrUjncEmVRq7303rDtlAR6813wX00XqPoDTsvQ0HvrsKaF8mppHmmx54L/&#10;KpXAx7UuW62TzqeSZUnXqtva/5Jhh6uSzk/3z7aXXA89/276W+mlH0BJ8F99pBLYsgwxpYBh3T27&#10;MdL+frE/W0VhF39PcL4X/FevXgnUPJAlwy1pu24rwZQlOPSsiFftXlL2WRRf3PRfLGhwQCC6OMUP&#10;cMkFPwqrTLwyZ7zs+wN27DfnwrWksu899KBswaEq0MZZNAxU2jgz6eV1Yqbgv0Il8D01rcSSSTm7&#10;J7y0rVS2kME7Z60tCdjRiw5gJ7XBP3madbq1lYCSXYJ0vKXXvOjHu204zUnbTGULGbxz1tzCYZuK&#10;e4UloS2ZOfivVLZML1EJ1AzXlLTCanoTUSrrLF6amdRhZvHSdLAoYLMkdACuEPxXqAQ+U3M+Srr1&#10;abua+yhEZZ3FSzOTOswsXpoeWmNARfiWil7ApXrmXbhS8F+xY7g5pu+c9qbTtQ/7ycfK/YWp7LN4&#10;aWZSh5nFS9PFwmGgtG3x88hkcCBXDP4rdiw3x5Y1tVB2LXMdlZrud0lrrnKeJUxln8VLM5M6zCxe&#10;mk4WDQMpDnnpv8qS0BhGCv6pVv/v79Rm4dgx3Rxj1hkrATsm71gdi3pBFfsLVdln8dLMpA4zi5em&#10;l6Xj9hVLQu++hQ4FVE7W3f3K5h6c/D6pzZpQsxZ5pkkoe5nLO0ZPmydQsiw1S/qiVRGyeGlmUoeZ&#10;xUvT0btDh0bVktDU01Qy2ENhl71p8DecPD+pzZpRUgmUBMEzkY6ptPdXtvSzbnI9VBUhi5dmJnWY&#10;Wbw0HS26f4wUj1gS2ps7lUDz4G84+X5SmzXlu0pgtuBvXeh0XGHf/bF7pOLhDVfFyOKlmUkdZhYv&#10;TU9Le841c1Iz9cYPx60E0oPfI/gbX/K+UZs1x6sEZgv+Rk1rveS7P2l/3df+b1UxsnhpZlKHmcVL&#10;09miYSCLN2nb0lVkLAmN5FMl0DH4G5uL6qrNurCtBGYM/pWt9aIH17a7SddVFSOLl2YmdZhZvDS9&#10;LZ24TduyJPQo1DJ86Rn8jdsLe6s260bK0wLaNEtet9S01m1bJctSNZzUSBUli5dmJnWYWbw0vbUG&#10;porzLeoFuPv4YsHwJFTSO/gb7sXdqM0ggPQgFv/kY8m9oEaDu49eqihZvDQzqcPM4qU5wOIhG28o&#10;NmPxBDMMjHNhP6nNYCctvr6Ytq35UZ8mqihZvDQzqcPM4qU5wtIhm6olyoU9CxgY78Ju1Wawk3Qu&#10;S8dXi162qXlQW6riZPHSzKQOM4uX5ghrgrX1QL19OLIk9Ow4F/WT2gx2oLHVsO/+GBVd9aaqOFm8&#10;NDOpw8zipTnI4mDNktAL4V3UrdoMdlAzVl+y9LOyQmmqipTFSzOTOswsXpqjLB0G0v3l7uNWm9dS&#10;Mjgj3kXdqs1gB+k8lo7VF03W1bTQWqsiZfHSzKQOM4uX5ihL55aMmh4mS0JPjHdBt2ozeBBbzumd&#10;V8/SB9RaXV76I1SRsnhpZlKHmcVLc6DFw0A1vQCWhJ4Y94Ju1GbwIOkchn7358gPv3mqWFm8NDOp&#10;w8zipTnSmtZ6RUODyeCz4lzMT2ozeAB72Lxz6lnc+q+YT+ihipXFSzOTOswsXppDrWitMxl8AbyL&#10;uVWbwQPUBGtr2SvZt1Qs0euiipXFSzOTOswsXpqDrWqtsyR0cpwL+UltBpW0WPpZM5/QSxUti5dm&#10;JnWYWbw0R2v3kYp3l1QBFP/SXMkKNhgM70Ju1WZQSU33ufSBTNse+uE3TxUti5dmJnWYWbw0h1sx&#10;DMRk8OS4F3KjNoNKSifQrItdMvlb2aPopoqXxUszkzrMLF6aAawarmFJ6MT8/cfTf32nNoMKqr6n&#10;Ur70s7gr3lMVL4uXZiZ1mFm8NCNYM2lbs5ghOeWXfAGKSQ9B8dLP0hZTaY+itypeFi/NTOows3hp&#10;BrFo3mklbV/6MiOTwXBd1FoKnfwdbe3/VhUxi5dmJnWYWbw0g1j1OWeWhAIUULP0s3TVRM0+e6si&#10;ZvHSzKQOM4uXZhRrA7XNV3n7udW2UxKA62AtqtKHJFn03Z9RJ39XVcwsXpqZ1GFm8dIMZNUwUE1D&#10;pPS9FoBpsOWc3sPgWdr6qtnnEaqYWbw0M6nDzOKlGcmaVTtqjLj7+SJLQuFqVEzUFo+/pm2HW/u/&#10;VcXM4qWZSR1mFi/NSKZ7tupXvVgSCuDQ4icfK5ffHaKKmsVLM5M6zCxemsEs/r1go8V9DnB60g1f&#10;+pOPxS2jmjHXo1RRIYN3zkaztqVeMc/FklCYn8qJ2uKJt4oH7TBVVMjgnbPRrB0GYkkowIaalrpN&#10;6irZt9h2XvrRVHEhg3fOBrS6pV7ROKkaYgI4HXaT39z0OYsfhrTt0JO/q0z05TnDHM5q7XVMacKH&#10;PAFOR01L3XoKSvYto6/931o7fHAlztKLM0vvzRWWhAIk0g0e+pOPhgVVJ/2Q2lCAig0b7FqnczPk&#10;95syVg8DVSwJLf7mFcBpqOriV7SCThY4zKo3SmdnaR1XrJcfxdogXbUklJ4izIZ1m72b3bP0uz8j&#10;f/jtjq+24uPKLb2l1f8+7FM6JzSWDwzVWA/Q3ddXWRIK86Ax0KJxemvRK9ldaioVxGCrgzRLQuGS&#10;1Nz41ipUsm/RuPHwa/9xXkvv1ZWahlCSJaEwBxXj9OWTvydaNYKT+sAwUErHklC4Di1+8tFI259i&#10;7T9ObfUwkHoB3r6++kAFAzAU6UYO/8nHqhVFiA19ZKy+YtVT1S+RAQyFAnX8d3+Y/MVxrF7WW9Ur&#10;ZkkonJWaQF269NNg8hcH8qFWesU9zJJQOB/2UFTc5MUrHpj8xdF8ZBiIJaEwNTWBumry94RvjeL0&#10;Vg8D1UwG2yo6JQM4BxXDP8VdaD00p/jwG17LR5ZspnTFS0IfGWYCOIx005be3M9KcpeabjNiTx+Z&#10;rK3pBdTMkQEcTmkPwL7noyR3sa6wtw/EAXzozd3Se9qGVJUEYHwKWzdVY6dOesRh1G1aRWmvlreC&#10;4XTcubmrl885+0AcRt2m1aS0976IWjxMCjAUNnZ5uxzUur0PTpptHwrEodRtWs13L0zas8IEMJwe&#10;u4ltvH/Pzew9IIijqNv0IZYh0x9Pv6mx9GaBP/kLwR9A3D5wiCOp2xQAWuA9dIijqNsUAFrgPXSI&#10;o6jbFABa4D10iKOo2xQAWuA9dK3UZNyzrWLaO3kNfVgXGug7VM+6hu71baGKAQAt8B66Br7y1uU8&#10;eMuQW6ksAaAF3kMX6o+n32jpz0m6vs1/QlRZAUALvIcuUl63n5dlnb1zzSNVVgDQAu+hi1TZwKR4&#10;1zxSZQMALfAeukiVDUyKd80jVTYA0ALvoYtU2cCkeNc8UmUDAC3wHrpIlQ1MinfNI1U2ANAC76GL&#10;VNmEs6xN77wm/eS+tViR5eQTqrIBgBZ4D12kyqYZ9nVHL1/8aTpHf9T8SlwNXn6RKhsAaIH30EWq&#10;bJpiwS3l1XxN+gm1TyA3/fyxk2eoygYAWuA9dJEqmy7QG/jQfgjluccLeDf5hqtsAKAF3kMXqbLJ&#10;Ej0uvbyclPbpleUKRg33LOex4GcTb/OPVtkAQAu8hy5SZZNl3c5+61h/FcIFJ4mX4R4d/i70u9PL&#10;zynqr7Js8m+isgGAFngPXaTKJsvN9q/Rn45I+3y+yWM2w8b5vbkU/VOW7bYtVDYA0ALvoYtU2WTx&#10;0vzjb0+/6p9DUGB7vc3n7EYP9yS//Ii6Nslyu320ygYAWuA9dJEqmyxeGvkaEdy2WEvZyeeMhn1e&#10;2z7tbPu72f+H2iyLlyZSZQMALfAeukiVTRYvzY13JyJr8IY5TmTYcM+m1e/l86E2z+KliVTZAEAL&#10;vIcuUmWTxUvj+BY+SbyZ6DyDNtwTNT9Sc+xKksVLE6myAYAWeA9dpMomi5cm6zWXjIYN9zzS+1HS&#10;LF6aSJUNALTAe+giVTZZvDR3jO8NpMCYWtijLRltMdxT3ePRLrJ4aSJVNgDQAu+hi1TZZPHSFDrt&#10;ktHI4Z57k7z31G6yeGkiVTYA0ALvoYtU2WTx0tRorWTtKgQNkxyyZNQCf9RwT+kk7z21uyxemkiV&#10;DQC0wHvoIlU2Wbw0D3j2JaOhH22zVn/aX8iQlnaZxUsTqbIBgBZ4D12kyiaLl2aHoUtGbRim+SRx&#10;2n/Y6p4GS1y16yxemkiVDQC0wHvoIlU2Wbw0Ow1bNbPSYsmoDfdE9Vr2TPLeU1lk8dJEqmwAoAXe&#10;QxepssnipQkxtayVRRhBvYHw4Z60z2ZzFsomi5cmUmUDAC3wHrpIlU0WL02gIy0ZDf1Jxpat/q3K&#10;LouXJlJlAwAt8B66SJVNFi9NA8OXjNoH65x8XCOHe4zISd57KsssXppIlQ0AtMB76CJVNlm8NK20&#10;oRdlG4ImXb8bflmGe7T5blpM8t5TWWfx0kSqbACgBd5DF6myyeKlaWyPJaM2LBP2k4y9hns8VYQs&#10;XppIlQ0AtMB76CJVNlm8NJ0MXTK6BOkfT7+1GO5JZT3kxTRTxcjipYlU2QBAC7yHLlJlk8VL09Hw&#10;JaNRHNnq36riZPHSRKpsAKAF3kMXqbLJ4qU5wNDewF56TvLeU0XK4qWJVNkAQAu8hy5SZZPFS3OQ&#10;4UtGa1Grf6gfq1HRsnhpIlU2ANAC76GLVNlk8dIc7Ev0ktF7WODXRPKhwz2eKmIWL02kygZy2I2z&#10;+L4u2cYM37W3Fr8zbWNpPkz7sBaQaeOi1g01ez8M0Bd7yFqqbLJ4aUbQngcVsSlHT/LeU8XM4qWJ&#10;VNlADu+kNdTWNf+Z/CP9+cUqkrXyoMI4JzfXN1xlk8VLM5DhL5BtSfs/fJL3nipqFi9NpMoGcngn&#10;bQQ/VRTW21AlQQUxFttr1kJlk8VLM4ih3+zxWHrbg0z25lRRs3hpIlU2kMM7aWdQN/7LtgfR8mED&#10;n9vrEq2yyeKlOdp0P4au5b9HytN6Am5ZjlZFzOKliVTZQA7vpE3ge8Xwt6e/0mNoi3PuQ1U2Wbw0&#10;B9q81Z/DKpwRewMqXhYvTaTKBnJ4J21SPw0l6fBhJzfnOFxlk8VLc4S9W/057P72yneUKlYWL02k&#10;ygZyeCftQi49BSqEx3HOaajKJouXprOHtfpzqDdg82deebuqImXx0kSqbCCHd9Iu7NJLoEIo5+b8&#10;hatssnhpemlBduQhxhF6AypKFi9NpMoGcngnDd9VK8redxjyey8jcHvOolU2Wbw0HQz9TLNhPYi0&#10;3+X9m8hKZdnv+3s73nE0V8XI4qWJVNlADu+kYdYXe/BZbfQT5xyFqmyyeGka+xJ9/W05Z9rv7Xr+&#10;0O8LHTVJrOyzeGkiVTaQwztpeF/rHdj8wQgTf0finZtIlU0WL00LLXhG9wTt3kn7/u7bPeHfF0r7&#10;7LpkVNlm8dJEqmwgh3fSsFprvV1y7uDmPISrbLJ4acL9EfdbvMbHcM/XVn/O0DeKVfF0+XyEsszi&#10;pYlU2UAO76ThTlPAuEpl4B5/oMomi5cm0PDv/dt9Yfu9yafUsF8JM2w408kjVGWVxUsTqbKBHN5J&#10;wxg15vo888tot8ccrbLJ4qUJMHxp5wOt/qxWNu12NwXDULtUNlm8NJEqG8jhnTRs4kv0eO4IOMcZ&#10;qrLJ4qXZYwqu4S90WatfjQE3zwd9jbyfMhPRu9Xus3hpIlU2kMM7adjc51kmj51jC1XZZPHSPGjL&#10;Vr+XX4yBy0aX8gYvGdWus3hpIlU2kMM7adhNG2P+VZfilDjHFKqyyeKlqdVa/dHDdK1a1N8YtmzU&#10;GidRPRbtMouXJlJlAzm8k4aHeMq5Auc4QlU2Wbw0FYa/0NV6TP2OoctG0/529160qyxemkiVDeTw&#10;Thoe6qkqAqf8oSqbLF6aEqNb/ZGTvAGGLRtVhfbwklHtJouXJlJlAzm8k4ZD2P23ZR/BKXeoyiaL&#10;l+aO4S9X7Vza2dKwZaPWU3L2f1clz+KliVTZQA7vpOFQ2hdLh/0WkVPeUJVNFi9N1uNf6DrEqGEu&#10;a5Ck/VUNbylpFi9NpMoGcngnDYc0dNlfFE45Q1U2Wbw0jk1e6IqaKO1k2P1TM8GtJFm8NJEqG8jh&#10;nTQc2qEqAqd8oSqbLF6ajRakQt+e3bT6vfzGN3DZaMmSUW2axUsTqbKBHN5Jw1M4xByBU65QlU0W&#10;L418jX7XoqblewJDlo3eWzKqzbJ4aSJVNpDDO2l4KkM/G1yLU55QlU0WJ034C12VSzutgrAJ4Re1&#10;kK23YL8p8auVa9UqExuWsqEk0/JYtYrdyr/V/m7VtlnT2T5WbZ/ar/0e9q+Wf8rrD+kF6bAJ8SW/&#10;r/unAhgd76Th6Qxf2VKKU5ZQlU2W7bYW6Cw46p92Y4E37Xed5LWKxYLoe3C3oK5AvgZw215Jh8Yq&#10;kbXyUIURMj9i50Dn56Hr10JlAzm8k4anNXzY4x5OGUJVNlm0XXir37D9nSmwj4Jdi8rr10xlAzm8&#10;k4ant9vLZE7eoSqbLNbq73WsUM7Se/rx9Jv+N4t3zSNVNpDDO2k4h9YS02VuhpdvpMoGJsW75pEq&#10;G8jhnTScytBfk7rFyS9UZQOT4l3zSJUN5PBOGk7nW9RE3y1OXqEqG5gU75pHqmwgh3fScFrDl4w6&#10;eYSqbGBStBrJlpA2+ZaSsoEc3knDqQ1dKeTsP1RlAxfAJo5t3som9r174RG1a8jhnTSc36gJYm/f&#10;Adqyzj+OercBxsCGLfUy3cNvX2tXkMM7aXgZX3QbPIyzz0ddgr5VTKy7h1usMrChonR/VH2AT8kh&#10;h3fS8FK+2TisbodqnP1VuQT99GD3foENzsumZ+DeU1uVBHJ4Jw2vp7W8dUtU4e2rwOW3kGcM+tZ7&#10;Wb/Xs7Ra38e07c3Y5ZtAS+B6D14vS+Un7Zws5yW1cM305+XzE6ubv1+3szT2SYp3f+73/btDdn71&#10;mQpz1pfl0nn4ds5Am0EO76ThNbWgoduiGG8/Gd8sQJ016K+B3YL68v2cn0F9CeTpvxaYHx6r7mUq&#10;68/vGaXrsVYWdlxnrihU4dpqok/XQP8MObYnC9GCgm6NItx9fNbeQfj1LOP6Vs6P1vt7QLEW9imC&#10;e6RLpaYK4mwVg1079YaoAO5xe+ER7eHX7XEXL71p+0gOO6Fr5bLAZmVM5bUve56mFX+wr2etGMDB&#10;ucCI5qtukW+5TWeB1AKD/nkYLOBvWvUE+njfP5GdzvFZenuQuLmIiFtf7z3M2m6o8X0r8zKMY637&#10;96EAC/i3x4YNTef+z6WnkK4BvYSB8S4e4sa37wK7taiPfsA/hnNo3Y+sXRObMP9llIYCJG4uEqLn&#10;t5XAEaxDOmrhE/DP6Qtvex+Mc1EQXY8e2/8Y1qGVP6NL74D5g844FwLR87V3BeAM7Xjlwvl8GWFo&#10;8RI4Jx9xa5Pf2/0OC/op3/XH2L0y4UVM9x6fCmmJd9IRTXv4erXCljH9n8M7bnnw8tonMJr/zOml&#10;cE4y4luvyTla+/igz/QKAnBOLF5XC8LPrYd7ltY+4/oYoPVSWUm0A++k4vVcHqTGLSq19u2NUVr7&#10;2MJnJo4rcU4iXsvX1i0oBX5a+9hL3i8oxTl5eA2XCbWWwz0EfjzY5o2b0+OcNJxbAj9eTfsBor/q&#10;9oQtzsnCCbUxfgI/Xll7BpgjuME7UTiPdtNbYNblbgKBH0/mCxWBcE4Ont8un2e23kTKy9bwe2VA&#10;HNv0jFy+InBPDJ7S1Nq3Hw7v8tkGm1xLebKcE0+vvZOi2/p6eCcET6V9q2dZw98l8Kd8LD+nHIhn&#10;9vWSbxY7JwJPoAVha+33/FZPypdPNuDUXq434J0EHNZDfnrRJnlTZfOnUx7EGb1Ob8A5eBzLZYjH&#10;1jH3GOLZYg+BfnHLKxfi1F6iN+AdOB7u+7j+70//2TvoGwz3IH44d2/AOWA8Rgu2yzdMjgj6huVr&#10;rR6GexC/+KzHZC6cA8V+LmP6NsZ+VNA3lsD/4+kXAj/it87XG3AOEtu5juf/OsKNRIsf8SHn6Q04&#10;B4ex2icSDh3auWUN/KlcjPEjPuZbeobO/4E558Bwnx9j+aN1F/XNHiZ3EaP88fSbHq9z4h4U1vjR&#10;wh9xfNBa+3ysDbGp3X5DOxznYDDvxxj+0RO399gM8xD4EXt4xo/LuQeCpg2TWPB8thUy1rofOeAb&#10;m9Y+v7uLeJCn6g14B3BBl3H75LNN7Jwh2G+x8tLaRxzK11P0BpyCz6oN39hyx/dAn1r1ow/jfMcy&#10;xJOOIR0LQR9xUPW4jotX6BNrLfllnN7G49ax+rO16HMsQT/1UJbjY4gHcXj16I6LV+iBXcflP1rx&#10;6+ob627NEORvsWOyY9RxE/QRT6Qe43HxCt3RdVjmPai/f3lyCezm2nqfpQVfilVmdvw6LwR9xJOq&#10;Rxogj1VuVtkxkYs4l3rEAT6zjuer10MrH3FC9bjD1XFa+QR9xMnV4w9Xg4CPiAoHMDvrkA4BHxFX&#10;FR5gJizYL2/f2kqd9zF8Jm4R8YsKGXBWPgX735dPKdO6R8QiFUbgDHyM239u2RPsEfEhFVpgFCzI&#10;Ly9avX9SYWnVp//+keRnERExVIUd6Mka5JehG03MWpBPF4QWPSJ2UyEJIvkYl1crfll5Yx9/+9mS&#10;J8gj4uEqZMF3WED/FNTXwP5z4vXFgnv6Ly14RDyNCnHjkgppQfVICeiIOKUKs+PiFRoREferMDsu&#10;XqEREXG/CrPj4hUaERH3qzA7Ll6hERFxvwqz4+IVGhER96swOy5eoRERcb8Ks+PiFRoREferMDsu&#10;XqEREXG/CrPj4hUaERH3qzA7Ll6hERFxvwqz4+IVGhER96swOy5eoRERcb8Ks+PiFRoREferMDsu&#10;XqEREXG/CrPj4hUaERH3qzA7Ll6hERFxvwqz4+IVGhER96swOy5eoRERcb8Ks+PiFRoREferMDsu&#10;XqEREXG/CrPj4hUaERH3qzA7Ll6hERFxvwqz4+IVGhER96swOy5eoRERcb8Ks+PiFRoREferMDsu&#10;XqEREXG/CrPj4hUaERH3qzA7Ll6hERFxvwqz4+IVGhER96swOy5eoRERcb8Ks+PiFRoREferMDsu&#10;XqEREXG/CrPj4hUaERH3qzA7Ll6hERFxvwqz4+IVGhER96swOy5//5+nvyAiYrwKswAAAAAAAAAA&#10;AAAAAAAAAAAAAAAAAAAAAAAAAAAAAAAAAAAAAAAAAAAAAAAAAAAAAAAAAAAAAAAAAAAAAAAAAAAA&#10;AAAAAAAAAAAAAAAAAAAAAAAAAAAAAAAAAAAAAAAAAAAAAAAAAAAAAAAAAAAAAAAAAAAAAAAAAAAA&#10;AAAAAAAA/Xl6+n/lV5kTd2xs4gAAAABJRU5ErkJgglBLAwQKAAAAAAAAACEAevOyH8YIAADGCAAA&#10;FAAAAGRycy9tZWRpYS9pbWFnZTIuc3ZnPHN2ZyB2aWV3Qm94PSIwIDAgOTYgOTYiIHhtbG5zPSJo&#10;dHRwOi8vd3d3LnczLm9yZy8yMDAwL3N2ZyIgeG1sbnM6eGxpbms9Imh0dHA6Ly93d3cudzMub3Jn&#10;LzE5OTkveGxpbmsiIGlkPSJJY29uc19GYXJtU2NlbmUiIG92ZXJmbG93PSJoaWRkZW4iPjxwYXRo&#10;IGQ9Ik04Ny42IDQ0Qzg3LjEwMzggNDQgODYuNjU3MSA0My42OTk1IDg2LjQ3IDQzLjI0TDc4Ljcz&#10;IDI1IDYyLjI0IDE4LjIgNDUuNzcgMjUgMzguMiA0My4wN0MzNy45MjM5IDQzLjY5NjggMzcuMTkx&#10;OCA0My45ODExIDM2LjU2NSA0My43MDUgMzUuOTM4MiA0My40Mjg5IDM1LjY1MzkgNDIuNjk2OCAz&#10;NS45MyA0Mi4wN0w0My45MyAyMy4wNyA2Mi4yOCAxNS41IDgwLjYgMjMuMDkgODguNzQgNDIuMjdD&#10;ODkuMDAzMyA0Mi44OTk2IDg4LjcwODMgNDMuNjIzNiA4OC4wOCA0My44OSA4Ny45Mjc5IDQzLjk1&#10;NTQgODcuNzY1MyA0My45OTI2IDg3LjYgNDRaIiBmaWxsPSIjRjZCNzAwIi8+PHBhdGggZD0iTTQ5&#10;IDYxIDU5LjEzIDU0LjQ2IDQ5IDQ4IDQ5IDYxWiIgZmlsbD0iI0Y2QjcwMCIvPjxwYXRoIGQ9Ik01&#10;Mi41NSA0NyA2MiA1MyA3Mi4xMSA0NyA1Mi41NSA0N1oiIGZpbGw9IiNGNkI3MDAiLz48cGF0aCBk&#10;PSJNNzUgNjEgNzUgNDggNjQuNyA1NC40NiA3NSA2MVoiIGZpbGw9IiNGNkI3MDAiLz48cGF0aCBk&#10;PSJNODMgNjMuODEgODMgNDMuMDUgNzcuMTMgMjYuMjcgNjIuMjUgMjAgNDcuMzkgMjYuMyA0MSA0&#10;MyA0MSA2NC42N0M0Mi45MzI1IDYzLjcxMzQgNDQuOTM5IDYyLjkxNDEgNDcgNjIuMjhMNDcgNDZD&#10;NDcgNDUuMzIgNDguMzIgNDUgNDkgNDVMNzUgNDVDNzUuNjggNDUgNzcgNDUuMzIgNzcgNDZMNzcg&#10;NjEuNzZDNzkuMDQ3MSA2Mi4yOTY3IDgxLjA1MjUgNjIuOTgxOCA4MyA2My44MVpNNzEgMzguNjlD&#10;NzEgMzkuNDEzNSA3MC40MTM1IDQwIDY5LjY5IDQwTDU0LjMxIDQwQzUzLjU4NjUgNDAgNTMgMzku&#10;NDEzNSA1MyAzOC42OUw1MyAyOS4wNkM1My4wMDU0IDI4LjQ3NjggNTMuNDc2OCAyOC4wMDU0IDU0&#10;LjA2IDI4TDY5LjU2IDI4QzcwLjM0OTcgMjcuOTk0NSA3MC45OTQ1IDI4LjYzMDIgNzEgMjkuNDE5&#10;OSA3MSAyOS40MjY2IDcxIDI5LjQzMzMgNzEgMjkuNDRaIiBmaWxsPSIjRjZCNzAwIi8+PHJlY3Qg&#10;eD0iNTUiIHk9IjMwIiB3aWR0aD0iMTQiIGhlaWdodD0iOCIgZmlsbD0iI0Y2QjcwMCIvPjxyZWN0&#10;IHg9IjUiIHk9IjIyIiB3aWR0aD0iNSIgaGVpZ2h0PSIyIiBmaWxsPSIjRjZCNzAwIi8+PHBhdGgg&#10;ZD0iTTExLjg0IDE4LjM0IDguMzYgMTQuNzkgOS43OCAxMy4zNCAxMy4yNSAxNi44OSAxMS44NCAx&#10;OC4zNFoiIGZpbGw9IiNGNkI3MDAiLz48Y2lyY2xlIGN4PSIxOCIgY3k9IjIzLjEyIiByPSI2IiBm&#10;aWxsPSIjRjZCNzAwIi8+PHJlY3QgeD0iMTciIHk9IjEwIiB3aWR0aD0iMiIgaGVpZ2h0PSI1IiBm&#10;aWxsPSIjRjZCNzAwIi8+PHJlY3QgeD0iMjYiIHk9IjIyIiB3aWR0aD0iNSIgaGVpZ2h0PSIyIiBm&#10;aWxsPSIjRjZCNzAwIi8+PHBhdGggZD0iTTI0LjE2IDE4LjM0IDI3LjY0IDE0Ljc5IDI2LjIyIDEz&#10;LjM0IDIyLjc1IDE2Ljg5IDI0LjE2IDE4LjM0WiIgZmlsbD0iI0Y2QjcwMCIvPjxwYXRoIGQ9Ik0x&#10;MS44NCAyNy43NyA4LjM2IDMxLjMzIDkuNzggMzIuNzcgMTMuMjUgMjkuMjIgMTEuODQgMjcuNzda&#10;IiBmaWxsPSIjRjZCNzAwIi8+PHJlY3QgeD0iMTciIHk9IjMxLjEyIiB3aWR0aD0iMiIgaGVpZ2h0&#10;PSI1IiBmaWxsPSIjRjZCNzAwIi8+PHBhdGggZD0iTTI0LjE2IDI3Ljc3IDI3LjY0IDMxLjMzIDI2&#10;LjIyIDMyLjc3IDIyLjc1IDI5LjIyIDI0LjE2IDI3Ljc3WiIgZmlsbD0iI0Y2QjcwMCIvPjxwYXRo&#10;IGQ9Ik02MyA2MEM2NS4xNjg2IDYwLjAwMTMgNjcuMzM1MyA2MC4xMjQ5IDY5LjQ5IDYwLjM3TDYy&#10;IDU2IDU0LjgyIDYwLjU3QzU3LjUzMDEgNjAuMTkwNSA2MC4yNjM0IDYwLjAwMDEgNjMgNjBaIiBm&#10;aWxsPSIjRjZCNzAwIi8+PHBhdGggZD0iTTEyLjU5IDczQzI4LjU5IDcyIDM2Ljk3IDY3IDM3LjU5&#10;IDY2LjcxIDM4LjM1MDIgNjYuMTgxOCAzOS4xMzggNjUuNjk0NSAzOS45NSA2NS4yNSAyNy42IDUy&#10;LjYzIDUgNTQuMTQgNSA1NC4xNEw1IDczWiIgZmlsbD0iI0Y2QjcwMCIvPjxwYXRoIGQ9Ik05MSA3&#10;Mi4wNSA4Ny40NiA2OS43NkM4MS44MiA2NS41IDcyLjY1IDYzIDYzIDYzIDUzLjYyIDYzIDQ0Ljk0&#10;IDY1LjI5IDM5LjI0IDY5LjI1IDM5LjE0IDY5LjMyIDMwLjM1IDc0LjkyIDEyLjczIDc2LjA0TDUg&#10;NzYuMDQgNSA4NS4wNCA5MSA4NS4wNFoiIGZpbGw9IiNGNkI3MDAiLz48L3N2Zz5QSwMEFAAGAAgA&#10;AAAhAFAYASHfAAAACQEAAA8AAABkcnMvZG93bnJldi54bWxMj81qwzAQhO+FvoPYQm+NrJj+uZZD&#10;CG1PodCkEHLbWBvbxFoZS7Gdt69yam+7O8PsN/lisq0YqPeNYw1qloAgLp1puNLws/14eAHhA7LB&#10;1jFpuJCHRXF7k2Nm3MjfNGxCJWII+ww11CF0mZS+rMmin7mOOGpH11sMce0raXocY7ht5TxJnqTF&#10;huOHGjta1VSeNmer4XPEcZmq92F9Oq4u++3j126tSOv7u2n5BiLQFP7McMWP6FBEpoM7s/Gi1ZAm&#10;sUqI93kK4qqn6hnEIQ4qfQVZ5PJ/g+IX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DI3u5WPgMAAOwHAAAOAAAAAAAAAAAAAAAAAEMCAABkcnMv&#10;ZTJvRG9jLnhtbFBLAQItAAoAAAAAAAAAIQCxvPi35CUAAOQlAAAUAAAAAAAAAAAAAAAAAK0FAABk&#10;cnMvbWVkaWEvaW1hZ2UxLnBuZ1BLAQItAAoAAAAAAAAAIQB687IfxggAAMYIAAAUAAAAAAAAAAAA&#10;AAAAAMMrAABkcnMvbWVkaWEvaW1hZ2UyLnN2Z1BLAQItABQABgAIAAAAIQBQGAEh3wAAAAkBAAAP&#10;AAAAAAAAAAAAAAAAALs0AABkcnMvZG93bnJldi54bWxQSwECLQAUAAYACAAAACEAIlYO7scAAACl&#10;AQAAGQAAAAAAAAAAAAAAAADHNQAAZHJzL19yZWxzL2Uyb0RvYy54bWwucmVsc1BLBQYAAAAABwAH&#10;AL4BAADFNgAAAAA=&#10;">
                      <v:oval id="Oval 1071678757" o:spid="_x0000_s1027" style="position:absolute;width:10209;height:10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1BpyAAAAOMAAAAPAAAAZHJzL2Rvd25yZXYueG1sRE/NSgMx&#10;EL4LvkMYwYvYpILddm1aiiB4srYK7XHYjLurm8majO327Y1Q8Djf/8yXg+/UgWJqA1sYjwwo4iq4&#10;lmsL729Pt1NQSZAddoHJwokSLBeXF3MsXTjyhg5bqVUO4VSihUakL7VOVUMe0yj0xJn7CNGj5DPW&#10;2kU85nDf6TtjJtpjy7mhwZ4eG6q+tj/ewqfQaubl9fsm7l7Mpjut9/Vube311bB6ACU0yL/47H52&#10;eb4pxpNiWtwX8PdTBkAvfgEAAP//AwBQSwECLQAUAAYACAAAACEA2+H2y+4AAACFAQAAEwAAAAAA&#10;AAAAAAAAAAAAAAAAW0NvbnRlbnRfVHlwZXNdLnhtbFBLAQItABQABgAIAAAAIQBa9CxbvwAAABUB&#10;AAALAAAAAAAAAAAAAAAAAB8BAABfcmVscy8ucmVsc1BLAQItABQABgAIAAAAIQAB71BpyAAAAOMA&#10;AAAPAAAAAAAAAAAAAAAAAAcCAABkcnMvZG93bnJldi54bWxQSwUGAAAAAAMAAwC3AAAA/AIAAAAA&#10;" fillcolor="#003b5c" stroked="f" strokeweight="1pt">
                        <v:stroke joinstyle="miter"/>
                      </v:oval>
                      <v:shape id="Graphic 1071678758" o:spid="_x0000_s1028" type="#_x0000_t75" alt="Farm scene with solid fill" style="position:absolute;left:1070;top:875;width:8083;height: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zF7ygAAAOMAAAAPAAAAZHJzL2Rvd25yZXYueG1sRI9Bb8Iw&#10;DIXvk/gPkZF2GynToNAREEyqxk7T2H6A1Zi2WuOEJoXu38+HSTva7/m9z5vd6Dp1pT62ng3MZxko&#10;4srblmsDX5/lwwpUTMgWO89k4Ici7LaTuw0W1t/4g66nVCsJ4ViggSalUGgdq4YcxpkPxKKdfe8w&#10;ydjX2vZ4k3DX6ccsW2qHLUtDg4FeGqq+T4MzcHjSbziE1zG/DMfDe7letKkMxtxPx/0zqERj+jf/&#10;XR+t4Gf5fJmv8oVAy0+yAL39BQAA//8DAFBLAQItABQABgAIAAAAIQDb4fbL7gAAAIUBAAATAAAA&#10;AAAAAAAAAAAAAAAAAABbQ29udGVudF9UeXBlc10ueG1sUEsBAi0AFAAGAAgAAAAhAFr0LFu/AAAA&#10;FQEAAAsAAAAAAAAAAAAAAAAAHwEAAF9yZWxzLy5yZWxzUEsBAi0AFAAGAAgAAAAhADk7MXvKAAAA&#10;4wAAAA8AAAAAAAAAAAAAAAAABwIAAGRycy9kb3ducmV2LnhtbFBLBQYAAAAAAwADALcAAAD+AgAA&#10;AAA=&#10;">
                        <v:imagedata r:id="rId68" o:title="Farm scene with solid fill"/>
                      </v:shape>
                      <w10:wrap type="square"/>
                    </v:group>
                  </w:pict>
                </mc:Fallback>
              </mc:AlternateContent>
            </w:r>
          </w:p>
        </w:tc>
        <w:tc>
          <w:tcPr>
            <w:tcW w:w="1345" w:type="dxa"/>
            <w:tcBorders>
              <w:top w:val="single" w:sz="4" w:space="0" w:color="FFFFFF" w:themeColor="background1"/>
              <w:left w:val="nil"/>
              <w:bottom w:val="single" w:sz="4" w:space="0" w:color="FFFFFF" w:themeColor="background1"/>
            </w:tcBorders>
            <w:shd w:val="clear" w:color="auto" w:fill="FEECC4" w:themeFill="accent4" w:themeFillTint="66"/>
            <w:vAlign w:val="center"/>
          </w:tcPr>
          <w:p w14:paraId="0FF24165" w14:textId="77777777" w:rsidR="00343F81" w:rsidRDefault="00343F81">
            <w:pPr>
              <w:pStyle w:val="TableText"/>
              <w:cnfStyle w:val="000000000000" w:firstRow="0" w:lastRow="0" w:firstColumn="0" w:lastColumn="0" w:oddVBand="0" w:evenVBand="0" w:oddHBand="0" w:evenHBand="0" w:firstRowFirstColumn="0" w:firstRowLastColumn="0" w:lastRowFirstColumn="0" w:lastRowLastColumn="0"/>
              <w:rPr>
                <w:b/>
              </w:rPr>
            </w:pPr>
            <w:r>
              <w:t>Whole of community impacts</w:t>
            </w:r>
          </w:p>
          <w:p w14:paraId="5BC36A8D" w14:textId="77777777" w:rsidR="00343F81" w:rsidRDefault="00343F81">
            <w:pPr>
              <w:pStyle w:val="TableTex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3260" w:type="dxa"/>
          </w:tcPr>
          <w:p w14:paraId="72DB792A" w14:textId="77777777" w:rsidR="00343F81" w:rsidRDefault="00343F81">
            <w:pPr>
              <w:pStyle w:val="TableText"/>
            </w:pPr>
            <w:r>
              <w:t xml:space="preserve">Feedback related to consideration of impacts to the whole community, the cumulative impacts of the transition to renewables and the appropriateness of engaging with individual landholders when the decision of one individual may impact their neighbours and community. Examples of whole of community impacts include: </w:t>
            </w:r>
          </w:p>
          <w:p w14:paraId="68C42735" w14:textId="5A4D251D" w:rsidR="00343F81" w:rsidRPr="00586111" w:rsidRDefault="00343F81">
            <w:pPr>
              <w:pStyle w:val="TableBullet"/>
            </w:pPr>
            <w:r w:rsidRPr="003D4D5A">
              <w:t>Visual impact</w:t>
            </w:r>
            <w:r>
              <w:t xml:space="preserve"> and i</w:t>
            </w:r>
            <w:r w:rsidRPr="003D4D5A">
              <w:t>nfrastructure design</w:t>
            </w:r>
            <w:r>
              <w:t>;</w:t>
            </w:r>
            <w:r w:rsidRPr="003D4D5A">
              <w:t xml:space="preserve"> </w:t>
            </w:r>
            <w:r w:rsidRPr="00586111">
              <w:t xml:space="preserve"> </w:t>
            </w:r>
          </w:p>
          <w:p w14:paraId="48210C46" w14:textId="5C95AE3D" w:rsidR="00343F81" w:rsidRPr="003D4D5A" w:rsidRDefault="00343F81">
            <w:pPr>
              <w:pStyle w:val="TableBullet"/>
            </w:pPr>
            <w:r w:rsidRPr="003D4D5A">
              <w:t>Mental health impacts</w:t>
            </w:r>
            <w:r>
              <w:t>;</w:t>
            </w:r>
            <w:r w:rsidRPr="003D4D5A">
              <w:t xml:space="preserve"> </w:t>
            </w:r>
          </w:p>
          <w:p w14:paraId="36E0A21C" w14:textId="754A38CB" w:rsidR="00343F81" w:rsidRPr="003D4D5A" w:rsidRDefault="00343F81">
            <w:pPr>
              <w:pStyle w:val="TableBullet"/>
            </w:pPr>
            <w:r>
              <w:t>I</w:t>
            </w:r>
            <w:r w:rsidRPr="003D4D5A">
              <w:t>mpact of Electric Magnetic Fields (EMF)</w:t>
            </w:r>
            <w:r>
              <w:t>;</w:t>
            </w:r>
          </w:p>
          <w:p w14:paraId="62B7ED5A" w14:textId="3B71AD65" w:rsidR="00343F81" w:rsidRPr="003D4D5A" w:rsidRDefault="00343F81">
            <w:pPr>
              <w:pStyle w:val="TableBullet"/>
            </w:pPr>
            <w:r w:rsidRPr="003D4D5A">
              <w:t>Vegetation removal</w:t>
            </w:r>
            <w:r>
              <w:t>;</w:t>
            </w:r>
            <w:r w:rsidRPr="003D4D5A">
              <w:t xml:space="preserve"> </w:t>
            </w:r>
          </w:p>
          <w:p w14:paraId="45198616" w14:textId="1315DA07" w:rsidR="00343F81" w:rsidRPr="003D4D5A" w:rsidRDefault="00343F81">
            <w:pPr>
              <w:pStyle w:val="TableBullet"/>
            </w:pPr>
            <w:r w:rsidRPr="003D4D5A">
              <w:t>Future transmission projects</w:t>
            </w:r>
            <w:r>
              <w:t>;</w:t>
            </w:r>
            <w:r w:rsidRPr="003D4D5A">
              <w:t xml:space="preserve"> </w:t>
            </w:r>
          </w:p>
          <w:p w14:paraId="7F39E583" w14:textId="632F475A" w:rsidR="00343F81" w:rsidRDefault="00343F81">
            <w:pPr>
              <w:pStyle w:val="TableBullet"/>
            </w:pPr>
            <w:r>
              <w:t xml:space="preserve">Impacts as a result of landholder decisions; </w:t>
            </w:r>
          </w:p>
          <w:p w14:paraId="6B26C587" w14:textId="3B012508" w:rsidR="00343F81" w:rsidRPr="003D4D5A" w:rsidRDefault="00343F81">
            <w:pPr>
              <w:pStyle w:val="TableBullet"/>
            </w:pPr>
            <w:r>
              <w:t>B</w:t>
            </w:r>
            <w:r w:rsidRPr="003D4D5A">
              <w:t>enefits sharing</w:t>
            </w:r>
            <w:r>
              <w:t>; and</w:t>
            </w:r>
          </w:p>
          <w:p w14:paraId="4974BE75" w14:textId="35F67DAC" w:rsidR="00343F81" w:rsidRPr="007E0EBA" w:rsidRDefault="00343F81" w:rsidP="00AE5D2E">
            <w:pPr>
              <w:pStyle w:val="TableBullet"/>
            </w:pPr>
            <w:r w:rsidRPr="003D4D5A">
              <w:t>Project suppliers and partners</w:t>
            </w:r>
            <w:r>
              <w:t>.</w:t>
            </w:r>
            <w:r w:rsidRPr="003D4D5A">
              <w:t xml:space="preserve"> </w:t>
            </w:r>
          </w:p>
        </w:tc>
        <w:tc>
          <w:tcPr>
            <w:tcW w:w="5245" w:type="dxa"/>
          </w:tcPr>
          <w:p w14:paraId="1EBB766F" w14:textId="1116CA1C" w:rsidR="00343F81" w:rsidRDefault="00343F81">
            <w:pPr>
              <w:pStyle w:val="TableText"/>
              <w:cnfStyle w:val="000000000000" w:firstRow="0" w:lastRow="0" w:firstColumn="0" w:lastColumn="0" w:oddVBand="0" w:evenVBand="0" w:oddHBand="0" w:evenHBand="0" w:firstRowFirstColumn="0" w:firstRowLastColumn="0" w:lastRowFirstColumn="0" w:lastRowLastColumn="0"/>
            </w:pPr>
            <w:r>
              <w:t xml:space="preserve">In addition to individual landholder engagement, TCV will continue to engage with the broader community through a range of channels such as the Community Reference Group and community events. TCV is committed to ensuring the whole community can benefit from the VNI West project through a shared benefits scheme and flow on economic impacts. TCV welcomes VicGrid’s recent announcement that the regional benefits sharing scheme proposed under the Victoria Transmission Investment Framework will apply to VNI West.  </w:t>
            </w:r>
          </w:p>
        </w:tc>
        <w:tc>
          <w:tcPr>
            <w:cnfStyle w:val="000001000000" w:firstRow="0" w:lastRow="0" w:firstColumn="0" w:lastColumn="0" w:oddVBand="0" w:evenVBand="1" w:oddHBand="0" w:evenHBand="0" w:firstRowFirstColumn="0" w:firstRowLastColumn="0" w:lastRowFirstColumn="0" w:lastRowLastColumn="0"/>
            <w:tcW w:w="3045" w:type="dxa"/>
          </w:tcPr>
          <w:p w14:paraId="6641083A" w14:textId="50AA7675" w:rsidR="00343F81" w:rsidRDefault="0016422D">
            <w:pPr>
              <w:pStyle w:val="TableText"/>
            </w:pPr>
            <w:r>
              <w:t xml:space="preserve">Items of broader community </w:t>
            </w:r>
            <w:r w:rsidR="00ED3B50">
              <w:t>concerns</w:t>
            </w:r>
            <w:r>
              <w:t xml:space="preserve"> have been </w:t>
            </w:r>
            <w:r w:rsidR="00FE6399">
              <w:t>considered when developing the scope for technical studies such as</w:t>
            </w:r>
            <w:r>
              <w:t>, visual amenity, EMF</w:t>
            </w:r>
            <w:r w:rsidR="00CB6A6C">
              <w:t xml:space="preserve"> and</w:t>
            </w:r>
            <w:r>
              <w:t xml:space="preserve"> ecology</w:t>
            </w:r>
            <w:r w:rsidR="00CB6A6C">
              <w:t>.</w:t>
            </w:r>
          </w:p>
        </w:tc>
      </w:tr>
      <w:tr w:rsidR="00343F81" w:rsidRPr="004C568E" w14:paraId="114F398B" w14:textId="5FF992E3" w:rsidTr="0016422D">
        <w:trPr>
          <w:trHeight w:val="356"/>
        </w:trPr>
        <w:tc>
          <w:tcPr>
            <w:cnfStyle w:val="001000000000" w:firstRow="0" w:lastRow="0" w:firstColumn="1" w:lastColumn="0" w:oddVBand="0" w:evenVBand="0" w:oddHBand="0" w:evenHBand="0" w:firstRowFirstColumn="0" w:firstRowLastColumn="0" w:lastRowFirstColumn="0" w:lastRowLastColumn="0"/>
            <w:tcW w:w="1065" w:type="dxa"/>
            <w:tcBorders>
              <w:top w:val="single" w:sz="4" w:space="0" w:color="FFFFFF" w:themeColor="background1"/>
              <w:bottom w:val="nil"/>
              <w:right w:val="nil"/>
            </w:tcBorders>
            <w:shd w:val="clear" w:color="auto" w:fill="FEECC4" w:themeFill="accent4" w:themeFillTint="66"/>
            <w:vAlign w:val="center"/>
          </w:tcPr>
          <w:p w14:paraId="60603569" w14:textId="77777777" w:rsidR="00343F81" w:rsidRDefault="00343F81">
            <w:pPr>
              <w:pStyle w:val="TableText"/>
              <w:rPr>
                <w:noProof/>
                <w:color w:val="2B579A"/>
                <w:shd w:val="clear" w:color="auto" w:fill="E6E6E6"/>
              </w:rPr>
            </w:pPr>
            <w:r>
              <w:rPr>
                <w:noProof/>
                <w:color w:val="2B579A"/>
                <w:shd w:val="clear" w:color="auto" w:fill="E6E6E6"/>
              </w:rPr>
              <mc:AlternateContent>
                <mc:Choice Requires="wpg">
                  <w:drawing>
                    <wp:anchor distT="0" distB="0" distL="114300" distR="114300" simplePos="0" relativeHeight="251689472" behindDoc="0" locked="0" layoutInCell="1" allowOverlap="1" wp14:anchorId="07D91080" wp14:editId="739CDEDB">
                      <wp:simplePos x="0" y="0"/>
                      <wp:positionH relativeFrom="column">
                        <wp:posOffset>176468</wp:posOffset>
                      </wp:positionH>
                      <wp:positionV relativeFrom="paragraph">
                        <wp:posOffset>101882</wp:posOffset>
                      </wp:positionV>
                      <wp:extent cx="645576" cy="645096"/>
                      <wp:effectExtent l="0" t="0" r="2540" b="3175"/>
                      <wp:wrapSquare wrapText="bothSides"/>
                      <wp:docPr id="38" name="Group 38"/>
                      <wp:cNvGraphicFramePr/>
                      <a:graphic xmlns:a="http://schemas.openxmlformats.org/drawingml/2006/main">
                        <a:graphicData uri="http://schemas.microsoft.com/office/word/2010/wordprocessingGroup">
                          <wpg:wgp>
                            <wpg:cNvGrpSpPr/>
                            <wpg:grpSpPr>
                              <a:xfrm>
                                <a:off x="0" y="0"/>
                                <a:ext cx="645576" cy="645096"/>
                                <a:chOff x="0" y="0"/>
                                <a:chExt cx="1020984" cy="1020900"/>
                              </a:xfrm>
                            </wpg:grpSpPr>
                            <wps:wsp>
                              <wps:cNvPr id="39" name="Oval 39"/>
                              <wps:cNvSpPr/>
                              <wps:spPr>
                                <a:xfrm>
                                  <a:off x="0" y="0"/>
                                  <a:ext cx="1020984" cy="1020900"/>
                                </a:xfrm>
                                <a:prstGeom prst="ellipse">
                                  <a:avLst/>
                                </a:prstGeom>
                                <a:solidFill>
                                  <a:srgbClr val="003B5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0" name="Graphic 40" descr="Connections with solid fill"/>
                                <pic:cNvPicPr>
                                  <a:picLocks noChangeAspect="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a:stretch/>
                              </pic:blipFill>
                              <pic:spPr>
                                <a:xfrm>
                                  <a:off x="107429" y="87549"/>
                                  <a:ext cx="807503" cy="80835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CD7DEF" id="Group 38" o:spid="_x0000_s1026" style="position:absolute;margin-left:13.9pt;margin-top:8pt;width:50.85pt;height:50.8pt;z-index:251689472;mso-width-relative:margin;mso-height-relative:margin" coordsize="10209,1020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Y5RkOgMAAMEHAAAOAAAAZHJzL2Uyb0RvYy54bWykVW1P&#10;2zAQ/j5p/8HKd0j6Sonaoq2MahIaCLYf4DpOY+HYlu2+/fudz0m6AhuIIZH65e783OO7x9OrfS3J&#10;llsntJolvfMsIVwxXQi1niW/ft6cTRLiPFUFlVrxWXLgLrmaf/403Zmc93WlZcEtgSDK5TszSyrv&#10;TZ6mjlW8pu5cG65gs9S2ph6mdp0Wlu4gei3TfpaN0522hbGacedg9TpuJnOMX5ac+buydNwTOUsA&#10;m8evxe8qfNP5lOZrS00lWAODfgBFTYWCQ7tQ19RTsrHiRahaMKudLv0503Wqy1IwjjlANr3sWTZL&#10;qzcGc1nnu7XpaAJqn/H04bDsx3ZpzaO5t8DEzqyBC5yFXPalrcMvoCR7pOzQUcb3njBYHA9Ho4tx&#10;QhhswTi7HEdKWQW8v/Bi1bfGr5f1s8vJMDriJMPLSNtj0xMwOwPl4Y4MuP9j4LGihiOxLgcG7i0R&#10;xSwZXCZE0Rqq9G5LJYEpcoImHUMud0DWe+l5M02aG+v8kuuahMEs4VIK4wI4mtPtrfOAAUhprcKy&#10;01IUN0JKnNj1aiEtAcRwOdng62gRYIPLiZlUwVjp4Ba3wwqQ3OaDI3+QPNhJ9cBL4AQuuI9IsB95&#10;dw5ljCvfi1sVLXg8fpTBX3t66ODggVgwYIhcwvld7CZAaxmDtLEjysY+uHJs5845+xew6Nx54Mla&#10;+c65Fkrb1wJIyKo5Odq3JEVqAksrXRygYqyXCx1VhSpWaRAV5i06N9U6nxrBcvhvGhdGL8r2bYED&#10;L7+xPGmC1O+KUVP7tDFnoDGGerESUvgD6iXkHECp7b1goYzD5NgBQ5DI2AHLRhLDSsEdg+wWWinQ&#10;UxB6R3bCVwQLjIQbClm3kWJcqFjBbjV7ckTpRUXVmn9xBtzhkUCOTs3TMD0BtYI2CMUari6Mm/QB&#10;xzPpe4XBKKvXmm1qKNP4TlgugQnAXkF7JcTmvF5xaHr7vUBA0C+WPQBASAXG3nLPqlAJAdkRTJj9&#10;RQB62cWwDxICSji5GA1RPaBqG8GbZBejbBD1bpJNBqNhU2etyrYd3uiABShYoK+KAKKKOHAIsLBQ&#10;8Z3AjmvetPAQ/TlHq+PLO/8NAAD//wMAUEsDBAoAAAAAAAAAIQCufMlipyYAAKcmAAAUAAAAZHJz&#10;L21lZGlhL2ltYWdlMS5wbmeJUE5HDQoaCgAAAA1JSERSAAABgAAAAYAIBgAAAKTHtb8AAAABc1JH&#10;QgCuzhzpAAAABGdBTUEAALGPC/xhBQAAAAlwSFlzAAA7DgAAOw4BzLahgwAAJjxJREFUeF7tncuV&#10;I0lyRVMEikARKAJFGBEoQonQGkCEFiE3nOpliQARWgQsODNckvYiDdlIpAGIj//93nPeqa7qzAj3&#10;CHczc/NPvAEAAAAAAAAAAAAAAAAAAAAAAAAAAAAAAAAAAAAAAAAAAAAAAAAAAAAAAAAAAAAAAAAA&#10;AAAAAAAAAAAAAAAAAAAAAAAAAAAAAAAAAAAAAAAAAAAAAAAAAAAAAAAAAAAAAAAAAAAAAAAAAABM&#10;wuX97d/+8d9v//HPv7/9zfTbP3++/ZL+9cfb2f780/68mP7PddG/ufQz7/qdf/zx9l//88fbf+pa&#10;flkAAGgNGWkZ+3/9fPvdDPj5xrgn0eI07Nr25w85Fr8tAADUwCP838xAJzf4r7Q4hD/eTjgDAIBC&#10;LKmdP97+y4xvcaP/SFdn8L9/vP27FxMAAFIhwy8ja7rN3bcoHAFAryxphZ9vP9SRPZ/8bn9fJg9d&#10;mjD8NlHovw6JkTG1Z92D4f8itRHSQwCN82nwPyb4NJQPO/QaqdPrWqwaOU5HEf9zWbtiRADQGIra&#10;rYPmzCO/a3Tgt4MN6N0cdcYN6uTVA4Aa1JpA1KjAiwBP0GjMntf7/fMbSGfSQgAVWNaI100n0Pmf&#10;4COyvtM9K6W5I682AORkySV/TOaGnbG4yAl/4SbXHz+vcXVmrgggIy3nkpkf+DT+I6d8XunCqBAg&#10;Mb1ElTPPDWgUNOBE7y6xjBggEc2lfF5oxnywL73F+N+IESHAQXoz/p+yMnsVhgfj/1g4AYCd9J5P&#10;NqP4y6syLDL+VtcpVvrsFU4AYAfWebqfTBx5TsAddDMHuLUsLVn2xwYAr5DhjDrSQSlSfdcEnSJX&#10;GTB1TN9IdsqVxhhxQrD30VkNMTEMsIJMaYVVm7bs53KsNLqMtk+gy3mZ+hquHQAkZYnKP07mjDrQ&#10;LmlVjq7rt3hJDgc00nxAptHZEX2c5vrhlE5635L9t059bW1y+uyPEQDusQ6SOgLfdWCXhuvBtQ5J&#10;htMv3y0tTfrK6Os9vXLu+hl3COF1KujdiwYAV9y4RB1mlxT9bYn877FrpM5xd50CyDE62yOVYU06&#10;7x6Vv5XUleaevFgAIFJ3zqOdzA1e0hSCIlG/fHdY+avvxE7x/HKM7nbo4sUBAEXG6hR3neSIknSw&#10;DBFvlx2/BaOZcj19E6msiTYLAjwlQ442yWSbXSd51NvjKKCB1E/yj6+kTjnu0Z5UFsBQZIj+pSQG&#10;Q2mk4NpH1dUoINMz2KJsk6a1RzZKMXpRAObEOkHyZYW6pl/+ELmixFTly80ycVp3t2/245XtHlU3&#10;tHFUBEyNdYIcHTBJ1JjDObm6WArou6Sj8pdS9u/u+gg0uncRMQqAafEIM8dkXJI0S8Zlg12kgayc&#10;Vc/6KbVs1oxw1TkOpdm8KADzkDO/LOfit9mNorPo2inU+p6ABnL/xXbN1h7pMAqAKTEjk3OH5qH0&#10;QW4DqPSS36pJrIy1D3vLnv654iPRqAzF1HpAAJCcnBG2tHcCMWNq6lbNzgM0sUSy8ORoVIaiYl8A&#10;zEZuB7BnaL0Y/zJHBlw0ytBSxNaiv8wjs1XSs/HiFCF3W1yhLjcJAuwm6AQ5tBhav+VTPPKtlvqQ&#10;ETJpQvJdTkiGWJFwaSfhZQjLWEqqsxenCC3UmSWhMA0yaFEnyKjTo5SQyuJRb93jAdZLq3O+OYkU&#10;a+ZbSP9IpY1hAyMAiZNCYQ4qG5oP4/kR9fVi9DfJDdqnk5DkJF6NJuz3mjjvX+XwIhUhKkMFkQaC&#10;OZAhCjoAKig5CXeC71cn4X8Pf76ozHF5U8lOK6MeqXTqC6AKGuJHHQAhV7FoWI4vuH8VqSxeLIBx&#10;sYZecqORcub68PuPRb76Rn/KEanTLWol+kWLSkXDjb135gFgfDKngC5KIegee3YEyzHIISzXia+P&#10;CkiG2V9JNvSuo3vXlBcNYFwyrAKSsV5W+qQ4BuLKYiDMmdzdCxWSnr+/iiy0OOpLsZoLoGkSbr+/&#10;KK2T0uhHFNwghm5k7zbbOTlqN9E9ayu30wNoAnXuqAOsVBHDf4+is4PlRhtlzzt5KsgXITSZ4lO7&#10;9mICjIs6dtQBXkm/V3JnbIQ6aVQ2lEkJl4X6/FPL8ztMBMP4+ERr1AEeSsa/dNT/iBYnEAfX+ei7&#10;d8fd9OS+2rgXF2Bc9hjQUksD12Jlqn1s8my67DkmwqP+Lt6VOQC+DwDjs0ysbovGmtsqzyigms4a&#10;QT5bMaP2tbyfj8n7pqP+O3EkBMzB1pU1rY0ARFROVFQy7su5R/anNvxpbkmb/3oy+rfCAcAcbI2g&#10;cQBoBnnTAhibrWmgARzAcvCaolVFqsr3Bj+DJlcrCx0AsmMN/nTfAR6pdwfwrPz+XYLP84muTsJ+&#10;T+mM8HpoTHmTABgfHwWEHeFenTuAw+u7753Eoo+RxEyjibM7xs+8v2T/poP+tLT4dOs8e3wu/roB&#10;5sA7ctgZbtWzA5Dh9l/JipyEntOto+g45aQd379UB9XpSGpEz2N5FkrDtf0cmASGuVh7OFyvDkBG&#10;zH+8CWRIl2MtZBTb29W8HN+d+mC/CD8Soqn9AXJOXjyA8VlSQCtHAKaTOm1LCsr4TTK0Xt3m2JKC&#10;y6jlCO+aJ2HKETYyMjh7kQDGZqPx71KtRf8RVs5aa+arHOr3DI0yq7ZJu7cXBWBcZjD+pkvtg+vW&#10;YOUsvdJIDufUkuG/R6O7SiOCkxcBYEw87TD8OTotp35u0SglKn8O6V41Uz1bsTKvXqacQnI8fmuA&#10;8ZjF+Ju6ieRU1ruyJ5ei6V6N2zJhXmg00EvQALCZiYz/e8vpjXvWTmYfUNPpnrWYE8i+YqqHlCHA&#10;ZiYy/ofPrS+Nv5uoLik0VE57mSSO65lCrACC8ZjJ+PcawVnZk68EUtpkhMj/HqtbrpQZE8AwFrMY&#10;f01u9mzsVP6oXkeknbd++eHIMSdA/h+GYqLIv/sct+pwV6fDGjmfbfXjeQE8YhLjv2xk8ip3Terc&#10;tiJkv/SQKFqP6n1A5P9hDDIb/ya+9KSUSU/r2deQOK0xtEHTuw/qvFsjp8tgIjIb/2V5ZcVdmovh&#10;HzVXa/VLmdbAAWwQ6R/oHjf+eY4V+Pn2u67vt1qQIZZBDn8+vZo7tyY1iY0aDmC9SP9A35Q2/rdk&#10;PMBrObNGnX1kw39LwpEVDmClOP4Buiar8d+4wkbOQJH6zpGBDH6x8+hbRLnom+dxRDiAdbrM2M5g&#10;EJS7TBg13uvw8srFIShVZFrmDszAuZE76U/926zGPkLP4e4d7BUOYIXUBv2SAH2R2/j7baAwevZ3&#10;72KPcACv1cVx4QDfwPiPS6JRAA7gtWjn0B9q/Bj/sUkwqY4DeC5y/9AfGP85SDAKwAE8Ebl/6I6c&#10;xp8O0R4+WR6+rxXCATyQ+hDRP3QFxn9Ojrxz+91fIyuq8xqx7h+6wqOdLGfwWEca4jC1Ucn8AZT5&#10;9PPtd3+0AO2T0/gTCfWBvasZjvTOLgt2SP1AP2D8QchoyXhF7xGt1z8HPUQQBiSj8b9g/PtD+z6C&#10;d4nWixVu0AcYf4hQBBu8U/RKLw4zBGiGnMafIXD/2HtkPmCbzhh/6AKMP6zhyBLImaR5E876gS7w&#10;5X4Yf1gFTuClLgqo/HEBtAvGH7aitIa931zfgOhaRP7QDRh/2AtOINQZ4z856hhqBBoCttwYMP5w&#10;FLV10kGfwvjPgAy7DJw1/B/20vXxDEVBMqRPjamGht5Z3rU0zK7xm4ywX7YoWo5p5cD4QxLsvaf4&#10;iEzPeme1z6AsUY4ZNT8jPdeQV8vrTiUcQk7jz8TXvCigCdrE6LooEPRHAKPgRl8NulaO8133Tx1V&#10;YPwhJ5OlgxjtjsRnpP9XSid66TV0SpFb9JRV8noptUXuE7zvhG1kOLG7dxyu0b4MWfiyG5Giq71H&#10;KWD8ITdqn1EbGUxnov5BuEnztBTtv5SMrgy6V+MluYy/iVUPsDBD9C8HR9Q/CGqwMqTRi+5I51d5&#10;d4w/5EZGUe3hrn2MKD7k3jsymPYiRzvQKjxq1o1/9PNHhfGHTzK2s+bEabYd02O6Z600mrnNTeY0&#10;/kRBcGVJo/Y/kt6ioT92PyTLEPVjDX/0QseSbzAL/99xYfzhC4nbWhfBGaPfjtDLsgiFrerHhfGH&#10;LyyBVSKjrVHEMprQ3FzjK/I0uvZHAC2jXbWTDU9zCeMP30gZ/Ue5dc3X+cbF63Er4e9uVAqHdfEi&#10;QqvIS+tF3b04tFH2HFn6Bt/QyNraR6ro/5df9iVqi7r3EtzZaEEOYhkxyBl9pHnlLE7q/5L+v35W&#10;zuTajv1nwrKsFWmgRtFLthc0+8FUSYTxh0dY+0jWx0ofiOg2IizLapmz8ctBK/iL5ZulCYTxh0ek&#10;jP5N737Zolj7PpoaJg3UGvZSiPxTiHNO4AkpV9SVjv6v+NxCWKa1iuYtoBLK90UvCW0Uxh+eIIMd&#10;tpt9qhL9ixRpII2S/XJQE9/dy4TvcZ0w/vAMGb2g3exR9ePDU4xkmAyuTOJ85MzC+MNTtOomaDd7&#10;FR5fUpIU9VHmwS8HpfFhXEuHUMkRLV/2UsO4Lk1LGDXlEsYfXpIy+m8lcrY6MRncK/bwW1jxI6N/&#10;ul1n/Igl4kg4gZZI1SMxaJ+U0b8CI79sdaw87AnokSW6Dl5GSSki2pPHXDaxtLFDmYOt4CWJR9pN&#10;HansdYvKuV4W1PnloASJVyLsUZIPQdt1qi9brbUMD/pBbT1qO3vUUvR/hTRQR8hjK/IOXkIpJf0Q&#10;dO2RjBq/FwXgGx4hJ1lkobbWUvR/hT0BHZEyGtmjHC+69ryAnqkXBeALKQOUVo1kkjRQxT0N09DA&#10;ks9sE6a1RzVMZME9iaP/pjdNsSegA+wh18yZZ528cucW3beUiGDgCymj/9bnmlKkgRhJZ6R29F/i&#10;5VZPBSWc24C+SdnfWo/+r1hZj9aXyeBcVJ4sLbJ0LVEu8ohYFgoLKYORXlaaWVnZE9AiKXORO1Us&#10;PWLRUtX9ATRgSLzMupvUop8pFtVhvdgTkJ7qSyULpkbsfnX3BtCAp0cpm7BtbFf1A9+2kiAAIw2U&#10;mpmiYjmbqAwF1dROTShL4vbX3TEjZmsOLzNnT0BCWtj160UpQgMOgNUME5My+u8xnZhoHo4Vdamo&#10;nv4pvFM2SR7yuBjGTkjK4EP91i/bHVb+FIdMKpX7KT0PjQwU0DLPthJ549rpH1NRY9jAiGdRb7lb&#10;OIZHvkMe+LaVFHsC1spHXMtpwn57uNJCOkQq2ZhLNr6nYjJ4KpT2C9vBDvUc/YtEaaA90krHUy/L&#10;ZrOjhnT3gKqopHdupc4m0kCTkHKkrev0HP1fqb0p0zX3tzp8eBQ9mKIqGdGk6ogpNEJHhtekDDo0&#10;kvDLdk0rqVjXfI6g4jAsUpFouJEJ4E8xFB0f72epjnwYIvq/0lIwZrpMtbzUopIm8v9XqTxetGw0&#10;Muz8VMmRD9QhZfQ/moGyOtXdlBlITmkKR6ChZPQAakkP3ouWhcaGnFexnnlgtBzR3vFUB76txe1P&#10;zeNnXmnstFBr0bCkRuHFS4qGzepA0T0ri4nggbH3myzCHSVd6GnYFPsASug87PLRRg1illSQXbfZ&#10;Bsf65DFxQ5cqwh1ipOij8Jaj/lC5AtOqWKVamoD5olROwCfgmssz3qrE3AeUJ+UIe4To3/ffdGf8&#10;r1LAPMwEvOcmw4q2oqNe141/80PNIaOLyUk839R99K82bvXo1vhfJSfgVeqb1pZDPpIe+NZzPWT4&#10;FW3Y7zY7wrkVDmA81G6jd71D3R33fI9H/lHdjkoORUdrvPtKq1PC5/5QQ/TXXhzAjd5fLc1Snbwh&#10;pDpvpYhUZq8CDIBSetF73qmuV6Iknge56iIj/Cwd4+8g24ijd6fc6pLItVq8/pJjNbnX78rof5HV&#10;wV8LDEDK6L/nnLNG7vYsko7C9WzXGt8lBZxppaPq5bfpk8RRCjom9gIMQsp0R+8jQ6tD0vk3Gf89&#10;DjGXEzD1228z5uXQRqlh+2uBjlkiznQj0a6j/wwB5qG5kNQjkau6TQUxAmhKZ38t0DGK2IN3u0s9&#10;R/9yXKkN7tHnkS3l3Wv6tjMHcFaUbH9+5P0/1vVrxv+Hd7qT/t1/Rj/bxeqfq1Rufy3QKR79J5l0&#10;VPvtPPpP5givSvGFL7tOlnnCFGUrTsOTwJrh/6VGpDIe6Qhyct4Y35t2Cr1GEfBJSqP3arVby6R0&#10;hDdKMkK26+TZENpj//XlWXGFykueeflkW+7Ix+c+WtscNvdHKTrHN1Wmiv67Hg3miP5TGdiM8579&#10;fZzfG21UmVK66MXWnESxzvajkZEBDqBj9P7u3uduadTrl+0Sq0OONEuS/pEz6JXj89v0gQ/Vwspk&#10;1stNHKVZ0mHmjIKyFpGehxcFOiNl9G/qejlwNgPb/ghA6u9U38LRrzrJqSXDf48aSI0RQc8539lJ&#10;GTj0Hv1nSf98KMkcQMbyLeouDWTGLvu5GZLuUzPVsxUrc9HTQ61hchpohyReSDHCgW+57EmS6Nqu&#10;k3Xur7tAzgqd1dApmu41upXDKjUa6Mk5wl8kNHjdH/iWO6V81I4kTtWF6m4eIPOQqOl0z1qsk+f+&#10;bCZfBNuI2pWib0/Z6f187gOJZP//c/+I2rx+T79/pH1q1ObvL4W6XwSQLf//lw7tjLbfL7Hyr6++&#10;nNFrD7WqJfFQ/4tkoPw2EOAjsQ8j/7HCJEcUtzgIOYa1RsYdS3StrepvCWGAnl1Qt9TalSbz9hNd&#10;L7mOOKkqWKGTdih72F3vYnyE1S1XuowloDeo7SzR9UfEnmXn5iupDdufGi2EczMpo3+NSPyyXWN1&#10;KTVvtqm/uGPKmvq5VXepvJSrGKRRGnSEG4aw3nv1yMjMxNXoe1RdrLNukD44srwnldX+nsoxdX3g&#10;2y1Wl5KbK19+qN3fU/ENn92t5Eo9PBphOPsIq1/yKGfk5/WKJbX2EYC0aPQfKZlRGSlYsvoUN7Ym&#10;3XM5E0xtaQki7JnWDCS6cwDuKcPKbJUiZL/skKiBRfU+oOlOAVV78zmVKumdVqS+Mkr0L6xONRxA&#10;c7qOFLtCjTGqzA4NbdAyrHSYJv8vY+fRWfGNdi3KnsNQu7+tPqkmxbdKkb7UxCnAmnPwR9IPaoxR&#10;ZXYIB7BN59FTQDL86hQY/r+kZzFS9C8KOQAZ+uUD8OqLz56h+pVPAF9Xj0XXSy7ZUi9CP+hBRpXZ&#10;IRzAPr2P6AhI9cTqMkp8QerFJDeS0V9OCvZb7UL9q8QItNt3a4VPkcPDARyRdaIRHIEHFOSEAylS&#10;9sc0FFa3pAsk9JyUT88xUtJ1czksXdtv0xc+XAortUE4gDQ69eoIvB1VWYHRg7pbJbISRddRfbdK&#10;hr/UM1J/Tj0i6DqAS/AwcABp1c0kMVH/KnV/4Nsjlqg6rvNaVTsmXvcNyrNHfR/rkmAUgAPIo6Yd&#10;QY5IalC93MDUK0fmEa3t/KodOXvfPjpf1b/9O9iRcQB51Zwj8MiPlM8GjTgJLPbYDhn/GlF/hDux&#10;/W355wDf9j44CsAB5NelFQNinVdDZ4z/Pg21B0TGU8Y8qOdTtTYncsT+aR7EL9M3Vpm9QyEcQCEp&#10;2qrlCDxSKnX418g6txL97uWmLewJBJrLmXt9orK+1Agr+Bb2GrrFKNnvSnoYr6SH/UxenGZoyQHc&#10;6FzSEei92D2Z7E2nLj8G4+1gr+G/qsmAMSjnGo01wZ9xY0dqqQE+lJzSK9nPacTzUPYztx8XicrQ&#10;grI7Ahkqf17R/dF+deMEZPh9yaf6V1SXLRrGAbSSlk2Ge/gULxmV1VkTs/4ak+GjH9pDRrW8R+Bq&#10;+BMHAKM4gGGO9f6Cb+WPKowal0YrSrP5qzyEBwMaDYX3QunUmhNww69vNeQY+Y3iAIbd35FqhzCq&#10;p0PnDLnxJ+dfUK04AQ8Aczr+IRxAyyO3JHQ0H9Ca2omad54zxLuvo5pGpYDhv2oEBzBu9H9L4xOg&#10;LWpZ573kztsyoqvPGbJ3Xuxj2uibin8svqDhv6p3BzDEB/1XseQCWQGyVt/Wd/skakt59KcbkTz1&#10;x6RvRam/+evIigx/rQBP921NUTkjDbPxay3ydtGDQF/0dHNPxgm1vfrmCHpb8ePP86Rnq7JLegeS&#10;2uzy73JofaazsqUYPOJnfmefut/EtwtvNNEDmV4yRGuHhDJILTqCxWC2Va5HkoPa9aEQOQT73ZZG&#10;Y0+Veo25O/ijm7imluygP8758A4UPpiJddnTKMzY/mjI4MogNG8Y7Xn92mP472lwNPZQKQyOj+Ax&#10;/Adl7Wau1E+ERxE0pA9dZEz80exCjiC4LvqqLAfh2XV7ONdo92Yj/Z79PoY/jYY6xO8Q3rC6GUpn&#10;UtIPu+MIYilSzzns7uK5/9x23HBDhn/52Iunj3t2Qhj/CHswU04kWaPOcpb50nFZf3+rIsvtekht&#10;rkl9NWX4//72220f8TRUj0HjKUdfHwa96OChjazsDWLpLDiCw+m1LXTwvB+unVd79H7YhOF/5LTd&#10;QfXjBKxNYPxX4EO8+CGOo2U461UuwjLfMqkjKP2shUZ2UVla0b1DlHFqZFXZRe10zWitEydQ7TvF&#10;3eKTw0POC8gwpFh9spcJHUGVtdaepojK04qWD6no2XjQVbu/acTxvqdvNNyes5yqOw3ynMFD7VVN&#10;RQLq9A1Ee9lVswN24Gg171Y90EoRFDXXnu3dE/UnQA+x+4i14cYgAzmwI6h6TszSduNyIVMKw3+P&#10;XbN20Fg8vTsFPaYucjTwXKjRmoZyBJpE9OpVY7RnmkK5+0UNW6E6qQ8R9Wemg1UtigC6Mfz3qBGb&#10;hjBaayYSc2Pl6GGDWBGV7he6l4KAnO1ZdVL6CcNfATdWray2WJat9Wr479GzDerYk5o4Jpg00F9G&#10;0h9JFZTqTBQ4LgHeSH29exTpVXQG+uD7sEM/1S2oc/NSW/AqVGVmB6B3IMPrj6IZFnuhuS8z4u4U&#10;bifCtRpJRv5Pyf/f+9XgE+l3wPXlqgH6S80m3cdvOyyLEets/kXl9eJXx8rT89EFm7UYfgscvPoA&#10;dbl6/GWjy19e/90bqpzEkQ46x+fcDEVAHTmCZs5csbIMuacl0NCjYRgUOYegMa/VsqFmJhYnGj+L&#10;ZtRSBGrlGdoB2LNWugTDD31yNE87W8P3UVP4LFpRS6k5GciojAOoqc2NALtRY75r3Ks102qAo86y&#10;oJpJzQVl610YfhiLI1GtOoNfZnhU1+gZtCa9Ty9yVZZ9K0H5OhWGH8bEGvfuDTstpRtyY/Xt5bsN&#10;TczNaOFBULbehOGHsTk4sTnFSiBP/3SzpDHHpx+3YuXo+UNH3z7GAjAk1tBZCfSCg8+ovCrvBejN&#10;Yd5IZT61cJQGQBG8s0adYZVmiJIOjpJqqMhnIB/R4fO6apq9LQCfWMNnJdATrJ79pTMqjQI6jv6l&#10;6fa2ALAS6AVWxy7Xs9cYBdh9uz4FlLw/TIc1fFYCPWA5BiKodycqejLoCCt/ap/eCVCcgznbofOm&#10;3U0A30mjO69KVtxR9pr6+dQMI1qALxw0ckPnTWUQgjr3pqwHxI1i/F1MBMNcsBLoMR2dAvpUuUYC&#10;nvYZxfjrOf3pVQOYB2v8rAQKsPr1vKHpXudUE8MeNIz42UdWAsF8KEIMOsMqjZw3tfqNd6SxjWr2&#10;OgIZfp8zGibqvxMOAObDGj4rgQKUEojqPIj0caCXZ93o/2t1jKfDRjX8n/JqA8wDK4FigroOKTk6&#10;HwW+L4be5H/XCGh4o3+rkee0AEJYCfQdpUmCuqLBVfMYDYAq+KRe2CHWaMSo6egzQX1qhuNNAL5h&#10;jZ+VQDfgAOYUu4FhSjznG3aKV9Jkol9mGHAAc4oRAEyJNX5WAt0wsAPQSE+Tu9rjIOm9n+TEtbFL&#10;EbDmhCT93RcInO4mhqPrDiHmAGBKvKOHnWKFhlsJNJADWIy93q+iW9XLq3iIxUnoqIyP5aHDOAUc&#10;AEyJOnTUIVZqyJVAQT17kL5l+yulsV+LtyGNJrrdP+FVAZiLoxFvaWNTgqieDWv5lm0rOWxPJf3W&#10;mzPw4gPMh3UAVgLd0IPxUrRvermjtyaeLtq9yKCU9L69yADzcaSTygj5ZYahYaMlR33qzemqvD5n&#10;ENWpBRX9iA5AU1gHYCXQDVav5k68lFPqfaJycQQtThybc/IiAsyHjHjYMdZpuJVAB59Hap2VSvGi&#10;DcGyzLStNFvWj+cANI0MTNAp1mq4lUCNfOdWq3qazvEfpZW00GgOFmATrAT6ykGHeFxmGGdZl96C&#10;s2UPAEyPdQRWAjlHHeIBnUdcVfWK2nMDXgyAeTmy8kWpCr/MMJTOUev5j5zueYU73RpOgBVAANYR&#10;WAl0g9Wr5Eqg88zG/0qlkRcTwAAy4kHnWKsRVwIVmwfgKOK/KD0nwAQwgHHQ4A23EqhgNEoK4o6C&#10;6bcLIy8A46jBG7EjlTBEI6bPjmLPpVT6bdjvWgNsxjoEK4FusHplN0SkIL5TKv2G8wW4QStRoo6y&#10;Rva7w60EUm4+qmtKkf//ji8LDZ9XSrH+H+AG6xSsBLojdxoIB/CdQg6AuReAW2TEg46yVkPmU61e&#10;WdNAOIDvlBh5abWR3w4AxMHc65BfB8ttjHAA3yngAFj9A3APK4FicqaBcADfyT4JzPHPADHWQVgJ&#10;dEfOzUk4gO/kdgA8c4AHsBLoO0dHRs+EMfpO5t3ATP4CPMI6CCuBAqx+WSaDcQDfyekAmPwFeAIr&#10;gWJyjQJwAN/RSDJ6Vkel0a3fAgAiWAn0mBxfsMIBfCebA7C27bcAgAhWAsWoXgdHR6FwAN/J4QCI&#10;/gFWYh2GlUCOG/6/mQHJshQUB/AdHC1ARRQtRZ1ojRS9+WW65mr4rU5Zv1KFYfpOBgfAqZ8Aa7EO&#10;M+1KoFKG/0YnrUxBf+lIABLoMur+FIAsHIzAuoy2ZPgVjVv5q32cHKXXKCNSgGJ4BBx2qBXqaiUQ&#10;hn9caSSh9+uvGgDWoE4Tdai16qXTYfiHFqkfgL2oA911qNVqveNh+MdX73NRAFU5tBKo0c6H4Z9E&#10;P99+J/UDcADrSCnOvnk3nTQRV3NUgOGfSmeMP8BBDq4ECmWOQJupTqW+xYrhn07k/QGO4BPAiv53&#10;zwGskVJMWvPtt00Khn9OafWaNwEA2IIMvwyydaSshj/QJZUjwPDPKyZ9AXbSiOE87x2+t2T4l5GN&#10;1UOyv5d2prPq5E0BANZyk+6JOlUdbfhea4uG34u2gBMoIow/wFbc+GuVTtSpauv8bKJYhl8GN/i9&#10;4lI5nuWecQJZhfEH2IqMaysG9IkuMvRe5IWWDL/pbGX5sWbJIU4gizD+AFuRMTLDleVs+xySkW0s&#10;4v9zreG/pbfn3rL0/P2xAsBaiEQP6bLH8N+i37VrtD7yalkXlnoC7MBz/iyR3K7Dhv8eu2ZbE+99&#10;6Om8EAA8wTpQ0glfj2Q/PmZiI4slurXoTOux7d9bnVzeIkWbv6U0/LfIqQT3RIHU1nK9B4DhSWxs&#10;VkXEnm7qccShFFmR4yqYF3ip5KMvgKnwtfKp8v6bN2v5iCC6VmvSM3qvkWbo6BkVk6L+rW0NAG5Y&#10;0jLpIszdB23Z7zadEmrB2Oj+VhbmaIj6AdKQMrLUtfyym1Fntms0t/qoxShTxi8q6wzS+2CiFyAB&#10;iY3u4TPW/aC56NrF1aLhv8fKOc1KoR7eB0BXJM4rH9516Q4punYxydDc7y5umeWZ/Xz7ParLCMLw&#10;A2QgdcrFnEmSzTfW4auseFkMTaZvD5RgmR8YxxEox9+VIwboitSrSlLlZdXxo+tn1OrzenpB9VG9&#10;7urZg5Z9FUT8AJkxI5E00k7lAApGscOvJPHlvdm/3HZQS7SvEeTI7wKgGZZ0QdwZdytV+iS1Ywo0&#10;5RLC5bC8j1Ff9ZGBv+OTyoTRByiMDOB9pzysDR9peUZ47YRiCeHH/I8cthyCou/oOSWURh9yOu9q&#10;d6R3ACqjzuidM6Uufvnd5BiZ3IuJxRg5RqVhllGCOXM5BterEZkM/KeR9xTe6WrsifABGkId0jts&#10;1JkPSQbEb7MLu0b23cAyTH472IDazSP5jwBA68hIR4YxkS57UywyzMH1cujdbwkAMBcFDO1mAyun&#10;Yb9XZKWKUhp+WwCAuSgRads9Vp/N7sc/FDH+rsNzFQAAXVJynf2jpaFyDj7hW+UEUPLWADAlZgBL&#10;G93L4nR8dYhJq0VKRvzfxFJQAJgSpWcioziTcAAAMCWaBI2MYmYp4pd07k6N+38RDgAApsQMYO6j&#10;AGTo37Wh6NVGIBlinwS+poai6yUXDgAApiRTCkhG/3R0m78MsxxH7lECDgAApsQMYLKvSMmZaGNZ&#10;jlU1y4a1TCuWcAAAMCWKsCOjuEUy/KXO1NGoIvGIgH0AADAnnnOPDOMaVTtKWfcNyrNZcl5+SQCA&#10;uVhSK4FhfCUZztqpE988dnSy+PC3iwEAukTRe2AUn0rGv5Xds17+3RvJHu1OBgCYAjPom3LqrZ2h&#10;fySNpRGQXwYAYD7MEG5ZCdTcpOmeUYzr0spIBgCgChsN6Nl/rSmCcq4R+X8AgA1poGEcAJ+DBAAw&#10;zCCuTQON4gCarAcAQHF8SWVkKO81hAPQBjj/VQAAMMO45tsAIziAy9FzigAAhmLlZPAIDoDJXwCA&#10;e1YcuNa7A2DpJwBAhIzjqxVB2gncmqJyRrKf/eFVBQCAew4eENes5CiI/gEAXmAGs9gXuQrpwrp/&#10;AIAVrEkF9SQOfQMA2ICOezbjufukzYbEqh8AgK0obRIY1H708+13rwoAAGxl70djGtCZSV8AgIN0&#10;uDLoHeMPAJCIDB9kzyLO+QEAyICiajOya84MqqELq30AADKjKDswwNWkTV4c8AYAUIjlCOnXZwfl&#10;1lnHO5DvBwCoQCVHcMHwAwA0QglHoFQPhh8AoGGWZaNpnIEi/V+acyDHDwDQGdpI5pPG7x7BR0tJ&#10;Zej17zqETquMTnIiOo7CLwMAACMhAy+R0gEAAAAAAAAAAAAAAAAAAAAAAAAAAAAAAAAAAAAAAAAA&#10;AAAAAAAAAAAAAAAAAAAAAAAAAAAAAAAAAAAAAAAAAAAAAAAAAAAAAAAAAAAAAAAAAAAAAAAAAAAA&#10;AAAAAAAAAAAAAAAAAAAAAAAAAAAAAAAAAIDReHv7f/UWZbbexqu0AAAAAElFTkSuQmCCUEsDBAoA&#10;AAAAAAAAIQAqtqZzEQ4AABEOAAAUAAAAZHJzL21lZGlhL2ltYWdlMi5zdmc8c3ZnIHZpZXdCb3g9&#10;IjAgMCA5NiA5NiIgeG1sbnM9Imh0dHA6Ly93d3cudzMub3JnLzIwMDAvc3ZnIiB4bWxuczp4bGlu&#10;az0iaHR0cDovL3d3dy53My5vcmcvMTk5OS94bGluayIgaWQ9Ikljb25zX0Nvbm5lY3Rpb25zIiBv&#10;dmVyZmxvdz0iaGlkZGVuIj48cGF0aCBkPSJNODIuOSAzOS4xQzgyLjYgMzkuMSA4Mi4zIDM5LjEg&#10;ODIgMzkuMUw3OS40IDMyLjFDODUuNCAyOC43IDg3LjUgMjEuMSA4NC4yIDE1LjEgODAuOCA5LjEg&#10;NzMuMiA3IDY3LjIgMTAuMyA2NC4zIDExLjkgNjIuMSAxNC43IDYxLjMgMTcuOUw1MiAxNi45QzUx&#10;LjMgMTIuNSA0Ny4yIDkuNCA0Mi44IDEwLjEgMzguOCAxMC43IDM1LjkgMTQuMSAzNS45IDE4LjEg&#10;MzUuOSAxOS41IDM2LjMgMjAuOSAzNyAyMi4yTDI1LjggMzMuMkMyMy43IDMxLjYgMjEuMSAzMC43&#10;IDE4LjQgMzAuNyAxMS41IDMwLjcgNS45IDM2LjMgNS45IDQzLjIgNS45IDUwLjEgMTEuNSA1NS43&#10;IDE4LjQgNTUuN0wyMC45IDcwLjdDMTYuOCA3Mi41IDE0LjkgNzcuMyAxNi43IDgxLjQgMTguNSA4&#10;NS41IDIzLjMgODcuNCAyNy40IDg1LjYgMzEuMiA4NCAzMy4xIDc5LjggMzIgNzUuOEw0MC44IDcx&#10;LjJDNDYuNSA3Ny41IDU2LjMgNzggNjIuNyA3Mi4zIDY1LjkgNjkuNCA2Ny44IDY1LjIgNjcuOCA2&#10;MC45IDY3LjggNTkuOCA2Ny43IDU4LjYgNjcuNCA1Ny41TDc3LjEgNTIuNUM4MC4xIDU1LjkgODUu&#10;MiA1Ni4yIDg4LjYgNTMuMiA5MiA1MC4yIDkyLjMgNDUuMSA4OS4zIDQxLjcgODcuNCA0MC4xIDg1&#10;LjIgMzkuMSA4Mi45IDM5LjFMODIuOSAzOS4xWk04Mi45IDQyLjFDODQuMiA0Mi4xIDg1LjIgNDMu&#10;MSA4NS4yIDQ0LjQgODUuMiA0NS43IDg0LjIgNDYuNyA4Mi45IDQ2LjcgODEuNiA0Ni43IDgwLjYg&#10;NDUuNyA4MC42IDQ0LjQgODAuNiA0NC40IDgwLjYgNDQuNCA4MC42IDQ0LjQgODAuNiA0My4xIDgx&#10;LjYgNDIuMSA4Mi45IDQyLjFMODIuOSA0Mi4xWk03My4zIDEzLjZDNzUuMiAxMy42IDc2LjggMTUu&#10;MiA3Ni44IDE3LjEgNzYuOCAxOSA3NS4yIDIwLjYgNzMuMyAyMC42IDcxLjQgMjAuNiA2OS44IDE5&#10;IDY5LjggMTcuMSA2OS44IDE3LjEgNjkuOCAxNy4xIDY5LjggMTcuMSA2OS44IDE1LjIgNzEuMyAx&#10;My42IDczLjMgMTMuNlpNNjYuMiAyNUM2Ni4yIDI0LjUgNjYuNSAyMy45IDY2LjkgMjMuNiA2Ny45&#10;IDIyLjkgNjkuMSAyMi4zIDcwLjMgMjIgNzEuMiAyMS43IDcyLjIgMjEuNiA3My4yIDIxLjYgNzQu&#10;MiAyMS42IDc1LjIgMjEuOCA3Ni4xIDIyIDc3LjMgMjIuMyA3OC41IDIyLjkgNzkuNSAyMy43IDc5&#10;LjkgMjQgODAuMiAyNC42IDgwLjIgMjUuMUw4MC4yIDI3LjggNjYuMiAyNy44IDY2LjIgMjVaTTQz&#10;LjkgMTNDNDUuMiAxMyA0Ni4yIDE0IDQ2LjIgMTUuMyA0Ni4yIDE2LjYgNDUuMiAxNy42IDQzLjkg&#10;MTcuNiA0Mi42IDE3LjYgNDEuNiAxNi42IDQxLjYgMTUuMyA0MS42IDE1LjMgNDEuNiAxNS4zIDQx&#10;LjYgMTUuMyA0MS42IDE0LjEgNDIuNiAxMyA0My45IDEzTDQzLjkgMTNaTTM5LjIgMjAuNUMzOS4y&#10;IDIwLjEgMzkuNCAxOS44IDM5LjcgMTkuNiA0MC40IDE5LjEgNDEuMiAxOC44IDQyIDE4LjYgNDIu&#10;NiAxOC40IDQzLjMgMTguMyA0My45IDE4LjMgNDQuNSAxOC4zIDQ1LjIgMTguNCA0NS44IDE4LjYg&#10;NDYuNiAxOC44IDQ3LjMgMTkuMiA0OCAxOS43IDQ4LjMgMTkuOSA0OC41IDIwLjMgNDguNSAyMC42&#10;TDQ4LjUgMjIuNCAzOS4zIDIyLjQgMzkuMyAyMC41Wk0xOC4yIDM1LjZDMjAuMSAzNS42IDIxLjcg&#10;MzcuMiAyMS43IDM5LjEgMjEuNyA0MSAyMC4xIDQyLjYgMTguMiA0Mi42IDE2LjMgNDIuNiAxNC43&#10;IDQxIDE0LjcgMzkuMSAxNC43IDM5LjEgMTQuNyAzOS4xIDE0LjcgMzkuMSAxNC44IDM3LjIgMTYu&#10;MyAzNS42IDE4LjIgMzUuNkwxOC4yIDM1LjZaTTExLjIgNDkuNyAxMS4yIDQ3QzExLjIgNDYuNSAx&#10;MS41IDQ1LjkgMTEuOSA0NS42IDEyLjkgNDQuOSAxNC4xIDQ0LjMgMTUuMyA0NCAxNi4yIDQzLjcg&#10;MTcuMiA0My42IDE4LjIgNDMuNiAxOS4yIDQzLjYgMjAuMiA0My44IDIxLjEgNDQgMjIuMyA0NC4z&#10;IDIzLjUgNDQuOSAyNC41IDQ1LjcgMjQuOSA0NiAyNS4yIDQ2LjYgMjUuMiA0Ny4xTDI1LjIgNDku&#10;OCAxMS4yIDQ5LjdaTTI4LjUgODIuMyAxOS4yIDgyLjMgMTkuMiA4MC41QzE5LjIgODAuMSAxOS40&#10;IDc5LjggMTkuNyA3OS42IDIwLjQgNzkuMSAyMS4yIDc4LjcgMjIgNzguNSAyMi42IDc4LjMgMjMu&#10;MyA3OC4yIDIzLjkgNzguMiAyNC41IDc4LjIgMjUuMiA3OC4zIDI1LjggNzguNSAyNi42IDc4Ljcg&#10;MjcuMyA3OS4xIDI4IDc5LjYgMjguMyA3OS44IDI4LjUgODAuMiAyOC41IDgwLjVMMjguNSA4Mi4z&#10;Wk0yMS41IDc1LjNDMjEuNSA3NCAyMi41IDczIDIzLjggNzMgMjUuMSA3MyAyNi4xIDc0IDI2LjEg&#10;NzUuMyAyNi4xIDc2LjYgMjUuMSA3Ny42IDIzLjggNzcuNiAyMi42IDc3LjcgMjEuNiA3Ni42IDIx&#10;LjUgNzUuM0wyMS41IDc1LjNaTTI5LjUgNzIuNUMyOC4yIDcxLjIgMjYuNCA3MC40IDI0LjYgNzAu&#10;MkwyMi4xIDU1LjJDMjQuNSA1NC40IDI2LjYgNTIuOSAyOC4xIDUwLjlMMzcuNCA1NS44QzM1Ljkg&#10;NTkuOCAzNi4yIDY0LjMgMzguMiA2OC4xTDI5LjUgNzIuNVpNMzkuMyA1Mi4xIDMwLjEgNDcuM0Mz&#10;MC41IDQ2IDMwLjcgNDQuNyAzMC43IDQzLjMgMzAuNyA0MC43IDI5LjkgMzguMiAyOC40IDM2LjFM&#10;MzkuNiAyNS4yQzQzLjQgMjcuNSA0OC40IDI2LjQgNTAuNyAyMi42IDUxIDIyLjEgNTEuMiAyMS42&#10;IDUxLjQgMjEuMUw2MC43IDIyLjFDNjAuOSAyNS43IDYyLjcgMjkuMSA2NS42IDMxLjNMNTcuNCA0&#10;Ni42QzUwLjkgNDQgNDMuNCA0Ni4zIDM5LjMgNTIuMUwzOS4zIDUyLjFaTTU2LjMgNTUuOEM1Ni4z&#10;IDU4LjIgNTQuMyA2MC4xIDUxLjkgNjAuMSA0OS41IDYwLjEgNDcuNiA1OC4yIDQ3LjYgNTUuOCA0&#10;Ny42IDUzLjQgNDkuNSA1MS41IDUxLjkgNTEuNSA1MS45IDUxLjUgNTEuOSA1MS41IDUyIDUxLjUg&#10;NTQuNCA1MS41IDU2LjMgNTMuNCA1Ni4zIDU1LjhMNTYuMyA1NS44Wk02MC42IDY4LjkgNDMuMyA2&#10;OC45IDQzLjMgNjUuNkM0My4zIDY0LjkgNDMuNiA2NC4zIDQ0LjIgNjMuOSA0NS41IDYzIDQ2Ljkg&#10;NjIuMyA0OC40IDYxLjggNDkuNiA2MS41IDUwLjggNjEuMyA1MiA2MS4zIDUzLjIgNjEuMyA1NC40&#10;IDYxLjUgNTUuNiA2MS44IDU3LjEgNjIuMiA1OC42IDYyLjkgNTkuOCA2My45IDYwLjMgNjQuMyA2&#10;MC43IDY1IDYwLjcgNjUuNkw2MC42IDY4LjlaTTc0LjggNDcuM0M3NC44IDQ3LjkgNzQuOSA0OC41&#10;IDc1LjEgNDkuMUw2NS45IDUzLjlDNjQuOCA1MS43IDYzLjEgNDkuOSA2MS4xIDQ4LjVMNjkuMyAz&#10;My4yQzcwLjYgMzMuNyA3MiAzMy45IDczLjQgMzMuOSA3NC4yIDMzLjkgNzUgMzMuOCA3NS44IDMz&#10;LjdMNzguNCA0MC43Qzc2IDQyLjEgNzQuNyA0NC42IDc0LjggNDcuM1pNODcuNSA1MS4zIDc4LjIg&#10;NTEuMyA3OC4yIDQ5LjVDNzguMiA0OS4xIDc4LjQgNDguOCA3OC43IDQ4LjYgNzkuNCA0OC4xIDgw&#10;LjIgNDcuNyA4MSA0Ny41IDgxLjYgNDcuMyA4Mi4zIDQ3LjIgODIuOSA0Ny4yIDgzLjUgNDcuMiA4&#10;NC4yIDQ3LjMgODQuOCA0Ny41IDg1LjYgNDcuNyA4Ni4zIDQ4LjEgODcgNDguNiA4Ny4zIDQ4Ljgg&#10;ODcuNSA0OS4yIDg3LjUgNDkuNUw4Ny41IDUxLjNaIiBmaWxsPSIjRjZCNzAwIi8+PC9zdmc+UEsD&#10;BBQABgAIAAAAIQAG5edt4AAAAAkBAAAPAAAAZHJzL2Rvd25yZXYueG1sTI9BS8NAEIXvgv9hGcGb&#10;3STSVGM2pRT1VARbofS2zU6T0OxsyG6T9N87PeltZt7jzffy5WRbMWDvG0cK4lkEAql0pqFKwc/u&#10;4+kFhA+ajG4doYIrelgW93e5zowb6RuHbagEh5DPtII6hC6T0pc1Wu1nrkNi7eR6qwOvfSVNr0cO&#10;t61MoiiVVjfEH2rd4brG8ry9WAWfox5Xz/H7sDmf1tfDbv6138So1OPDtHoDEXAKf2a44TM6FMx0&#10;dBcyXrQKkgWTB76nXOmmJ69zEEce4kUKssjl/wbFLwA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PBjlGQ6AwAAwQcAAA4AAAAAAAAAAAAAAAAA&#10;QwIAAGRycy9lMm9Eb2MueG1sUEsBAi0ACgAAAAAAAAAhAK58yWKnJgAApyYAABQAAAAAAAAAAAAA&#10;AAAAqQUAAGRycy9tZWRpYS9pbWFnZTEucG5nUEsBAi0ACgAAAAAAAAAhACq2pnMRDgAAEQ4AABQA&#10;AAAAAAAAAAAAAAAAgiwAAGRycy9tZWRpYS9pbWFnZTIuc3ZnUEsBAi0AFAAGAAgAAAAhAAbl523g&#10;AAAACQEAAA8AAAAAAAAAAAAAAAAAxToAAGRycy9kb3ducmV2LnhtbFBLAQItABQABgAIAAAAIQAi&#10;Vg7uxwAAAKUBAAAZAAAAAAAAAAAAAAAAANI7AABkcnMvX3JlbHMvZTJvRG9jLnhtbC5yZWxzUEsF&#10;BgAAAAAHAAcAvgEAANA8AAAAAA==&#10;">
                      <v:oval id="Oval 39" o:spid="_x0000_s1027" style="position:absolute;width:10209;height:10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sxAAAANsAAAAPAAAAZHJzL2Rvd25yZXYueG1sRI/NagJB&#10;EITvAd9haCGXoLNJIOjqKCIEcoq/oMdmp7O7cadnM9PR9e0zQsBjUVVfUdN55xp1phBrzwaehxko&#10;4sLbmksD+937YAQqCrLFxjMZuFKE+az3MMXc+gtv6LyVUiUIxxwNVCJtrnUsKnIYh74lTt6XDw4l&#10;yVBqG/CS4K7RL1n2ph3WnBYqbGlZUXHa/joD30KLsZP1z1M4fGab5ro6loeVMY/9bjEBJdTJPfzf&#10;/rAGXsdw+5J+gJ79AQAA//8DAFBLAQItABQABgAIAAAAIQDb4fbL7gAAAIUBAAATAAAAAAAAAAAA&#10;AAAAAAAAAABbQ29udGVudF9UeXBlc10ueG1sUEsBAi0AFAAGAAgAAAAhAFr0LFu/AAAAFQEAAAsA&#10;AAAAAAAAAAAAAAAAHwEAAF9yZWxzLy5yZWxzUEsBAi0AFAAGAAgAAAAhAEL5OmzEAAAA2wAAAA8A&#10;AAAAAAAAAAAAAAAABwIAAGRycy9kb3ducmV2LnhtbFBLBQYAAAAAAwADALcAAAD4AgAAAAA=&#10;" fillcolor="#003b5c" stroked="f" strokeweight="1pt">
                        <v:stroke joinstyle="miter"/>
                      </v:oval>
                      <v:shape id="Graphic 40" o:spid="_x0000_s1028" type="#_x0000_t75" alt="Connections with solid fill" style="position:absolute;left:1074;top:875;width:8075;height: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A6wwAAANsAAAAPAAAAZHJzL2Rvd25yZXYueG1sRE9Na8JA&#10;EL0L/Q/LFHoR3Si1SHSVqi14EKHRg96G7DRJm52N2TWJ/949CB4f73u+7EwpGqpdYVnBaBiBIE6t&#10;LjhTcDx8D6YgnEfWWFomBTdysFy89OYYa9vyDzWJz0QIYRejgtz7KpbSpTkZdENbEQfu19YGfYB1&#10;JnWNbQg3pRxH0Yc0WHBoyLGidU7pf3I1CorE7q+n1V+z3/Uvt8m5Pbrt5kupt9fucwbCU+ef4od7&#10;qxW8h/XhS/gBcnEHAAD//wMAUEsBAi0AFAAGAAgAAAAhANvh9svuAAAAhQEAABMAAAAAAAAAAAAA&#10;AAAAAAAAAFtDb250ZW50X1R5cGVzXS54bWxQSwECLQAUAAYACAAAACEAWvQsW78AAAAVAQAACwAA&#10;AAAAAAAAAAAAAAAfAQAAX3JlbHMvLnJlbHNQSwECLQAUAAYACAAAACEAU4vAOsMAAADbAAAADwAA&#10;AAAAAAAAAAAAAAAHAgAAZHJzL2Rvd25yZXYueG1sUEsFBgAAAAADAAMAtwAAAPcCAAAAAA==&#10;">
                        <v:imagedata r:id="rId61" o:title="Connections with solid fill"/>
                      </v:shape>
                      <w10:wrap type="square"/>
                    </v:group>
                  </w:pict>
                </mc:Fallback>
              </mc:AlternateContent>
            </w:r>
          </w:p>
        </w:tc>
        <w:tc>
          <w:tcPr>
            <w:tcW w:w="1345" w:type="dxa"/>
            <w:tcBorders>
              <w:top w:val="single" w:sz="4" w:space="0" w:color="FFFFFF" w:themeColor="background1"/>
              <w:left w:val="nil"/>
              <w:bottom w:val="nil"/>
            </w:tcBorders>
            <w:shd w:val="clear" w:color="auto" w:fill="FEECC4" w:themeFill="accent4" w:themeFillTint="66"/>
            <w:vAlign w:val="center"/>
          </w:tcPr>
          <w:p w14:paraId="65EDEB70" w14:textId="77777777" w:rsidR="00343F81" w:rsidRDefault="00343F81">
            <w:pPr>
              <w:pStyle w:val="TableText"/>
              <w:cnfStyle w:val="000000000000" w:firstRow="0" w:lastRow="0" w:firstColumn="0" w:lastColumn="0" w:oddVBand="0" w:evenVBand="0" w:oddHBand="0" w:evenHBand="0" w:firstRowFirstColumn="0" w:firstRowLastColumn="0" w:lastRowFirstColumn="0" w:lastRowLastColumn="0"/>
              <w:rPr>
                <w:b/>
              </w:rPr>
            </w:pPr>
            <w:r>
              <w:t>Organisational trust and transparency</w:t>
            </w:r>
          </w:p>
          <w:p w14:paraId="736E0FE9" w14:textId="77777777" w:rsidR="00343F81" w:rsidRDefault="00343F81">
            <w:pPr>
              <w:pStyle w:val="TableTex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3260" w:type="dxa"/>
          </w:tcPr>
          <w:p w14:paraId="606550E2" w14:textId="77777777" w:rsidR="00343F81" w:rsidRDefault="00343F81">
            <w:pPr>
              <w:pStyle w:val="TableText"/>
            </w:pPr>
            <w:r w:rsidRPr="007E0EBA">
              <w:t xml:space="preserve">Feedback related to </w:t>
            </w:r>
            <w:r>
              <w:t xml:space="preserve">a lack of trust in TCV the RIT-T process and governance, including the perceived influence of Orders made under the </w:t>
            </w:r>
            <w:r w:rsidRPr="00C65845">
              <w:rPr>
                <w:i/>
                <w:iCs/>
              </w:rPr>
              <w:t>National Electricity (Victoria) Act</w:t>
            </w:r>
            <w:r>
              <w:t xml:space="preserve"> (</w:t>
            </w:r>
            <w:r w:rsidRPr="00C65845">
              <w:rPr>
                <w:i/>
                <w:iCs/>
              </w:rPr>
              <w:t>2005</w:t>
            </w:r>
            <w:r>
              <w:rPr>
                <w:i/>
                <w:iCs/>
              </w:rPr>
              <w:t>)</w:t>
            </w:r>
            <w:r>
              <w:t xml:space="preserve"> (NEVA). </w:t>
            </w:r>
          </w:p>
          <w:p w14:paraId="29DCD607" w14:textId="77777777" w:rsidR="00343F81" w:rsidRPr="007E0EBA" w:rsidRDefault="00343F81">
            <w:pPr>
              <w:pStyle w:val="TableText"/>
            </w:pPr>
            <w:r w:rsidRPr="00636F6A">
              <w:t>Community members</w:t>
            </w:r>
            <w:r>
              <w:t xml:space="preserve"> also</w:t>
            </w:r>
            <w:r w:rsidRPr="00636F6A">
              <w:t xml:space="preserve"> noted that TCV needs to be clear on what authoritative powers it holds. </w:t>
            </w:r>
          </w:p>
        </w:tc>
        <w:tc>
          <w:tcPr>
            <w:tcW w:w="5245" w:type="dxa"/>
          </w:tcPr>
          <w:p w14:paraId="180BA1EA" w14:textId="77777777" w:rsidR="00343F81" w:rsidRDefault="00343F81">
            <w:pPr>
              <w:pStyle w:val="TableText"/>
              <w:cnfStyle w:val="000000000000" w:firstRow="0" w:lastRow="0" w:firstColumn="0" w:lastColumn="0" w:oddVBand="0" w:evenVBand="0" w:oddHBand="0" w:evenHBand="0" w:firstRowFirstColumn="0" w:firstRowLastColumn="0" w:lastRowFirstColumn="0" w:lastRowLastColumn="0"/>
            </w:pPr>
            <w:r>
              <w:t xml:space="preserve">TCV will continue working to provide accurate and timely information to the community. TCV is committed to maintaining transparency throughout the project by providing regular updates and disseminating information broadly as early as possible. </w:t>
            </w:r>
          </w:p>
        </w:tc>
        <w:tc>
          <w:tcPr>
            <w:cnfStyle w:val="000001000000" w:firstRow="0" w:lastRow="0" w:firstColumn="0" w:lastColumn="0" w:oddVBand="0" w:evenVBand="1" w:oddHBand="0" w:evenHBand="0" w:firstRowFirstColumn="0" w:firstRowLastColumn="0" w:lastRowFirstColumn="0" w:lastRowLastColumn="0"/>
            <w:tcW w:w="3045" w:type="dxa"/>
          </w:tcPr>
          <w:p w14:paraId="0484FD70" w14:textId="5D382772" w:rsidR="00343F81" w:rsidRDefault="00CB6A6C">
            <w:pPr>
              <w:pStyle w:val="TableText"/>
            </w:pPr>
            <w:r>
              <w:t xml:space="preserve">Feedback received on the consultation process to date will </w:t>
            </w:r>
            <w:r w:rsidR="00ED3B50">
              <w:t>continually</w:t>
            </w:r>
            <w:r>
              <w:t xml:space="preserve"> inform TCV’s approach to engagement, including throughout the EES process. </w:t>
            </w:r>
          </w:p>
        </w:tc>
      </w:tr>
    </w:tbl>
    <w:p w14:paraId="53BE4AB0" w14:textId="77777777" w:rsidR="00573F83" w:rsidRDefault="00573F83" w:rsidP="00397F46">
      <w:pPr>
        <w:pStyle w:val="BodyText"/>
        <w:sectPr w:rsidR="00573F83" w:rsidSect="004D1E69">
          <w:headerReference w:type="default" r:id="rId69"/>
          <w:pgSz w:w="16840" w:h="11907" w:orient="landscape" w:code="9"/>
          <w:pgMar w:top="1440" w:right="1440" w:bottom="1440" w:left="1440" w:header="788" w:footer="471" w:gutter="0"/>
          <w:cols w:space="708"/>
          <w:docGrid w:linePitch="360"/>
        </w:sectPr>
      </w:pPr>
    </w:p>
    <w:p w14:paraId="6421334E" w14:textId="1C16F71E" w:rsidR="009168FD" w:rsidRPr="004D1E69" w:rsidRDefault="009168FD" w:rsidP="004D1E69">
      <w:pPr>
        <w:pStyle w:val="Heading4"/>
        <w:rPr>
          <w:b/>
          <w:bCs/>
        </w:rPr>
      </w:pPr>
      <w:r w:rsidRPr="004D1E69">
        <w:rPr>
          <w:b/>
          <w:bCs/>
        </w:rPr>
        <w:lastRenderedPageBreak/>
        <w:t>Route refinement feedback</w:t>
      </w:r>
    </w:p>
    <w:p w14:paraId="36028169" w14:textId="272B292E" w:rsidR="00FF5861" w:rsidRDefault="00497788" w:rsidP="009168FD">
      <w:pPr>
        <w:pStyle w:val="BodyText"/>
      </w:pPr>
      <w:r>
        <w:t>F</w:t>
      </w:r>
      <w:r w:rsidR="00FF5861" w:rsidRPr="00B125A7">
        <w:t>eedback</w:t>
      </w:r>
      <w:r w:rsidR="00FF5861">
        <w:t xml:space="preserve"> received </w:t>
      </w:r>
      <w:r>
        <w:t xml:space="preserve">across a range of </w:t>
      </w:r>
      <w:r w:rsidR="0029768A">
        <w:t>project aspects has supported</w:t>
      </w:r>
      <w:r w:rsidR="00FF5861">
        <w:t xml:space="preserve"> the </w:t>
      </w:r>
      <w:r w:rsidR="0029768A">
        <w:t xml:space="preserve">VNI West </w:t>
      </w:r>
      <w:r w:rsidR="00FF5861">
        <w:t>route refinement process</w:t>
      </w:r>
      <w:r w:rsidR="00D83D59">
        <w:t xml:space="preserve"> </w:t>
      </w:r>
      <w:r w:rsidR="00D83D59" w:rsidRPr="00B125A7">
        <w:t>to date</w:t>
      </w:r>
      <w:r w:rsidR="00FF5861" w:rsidRPr="00B125A7">
        <w:t>.</w:t>
      </w:r>
      <w:r w:rsidR="00D83D59" w:rsidRPr="00B125A7">
        <w:t xml:space="preserve"> </w:t>
      </w:r>
      <w:r w:rsidR="0051515B" w:rsidRPr="00B125A7">
        <w:t xml:space="preserve">The </w:t>
      </w:r>
      <w:r w:rsidR="0029768A">
        <w:t>project</w:t>
      </w:r>
      <w:r w:rsidR="0051515B">
        <w:t xml:space="preserve"> </w:t>
      </w:r>
      <w:r w:rsidR="0051515B" w:rsidRPr="00B125A7">
        <w:t>corridor will be further examined and refined as part of the EES process</w:t>
      </w:r>
      <w:r w:rsidR="00104DB1" w:rsidRPr="00B125A7">
        <w:t>.</w:t>
      </w:r>
      <w:r w:rsidR="00104DB1">
        <w:t xml:space="preserve"> </w:t>
      </w:r>
      <w:r w:rsidR="00FF5861">
        <w:t xml:space="preserve"> </w:t>
      </w:r>
    </w:p>
    <w:p w14:paraId="309F7979" w14:textId="77777777" w:rsidR="00FF5861" w:rsidRPr="00D411CE" w:rsidRDefault="00FF5861" w:rsidP="00D411CE">
      <w:pPr>
        <w:pStyle w:val="BodyText"/>
        <w:rPr>
          <w:b/>
          <w:bCs/>
        </w:rPr>
      </w:pPr>
      <w:r w:rsidRPr="00D411CE">
        <w:rPr>
          <w:b/>
          <w:bCs/>
        </w:rPr>
        <w:t>Land use and agriculture</w:t>
      </w:r>
    </w:p>
    <w:p w14:paraId="7103E8ED" w14:textId="27A67B4E" w:rsidR="00FF5861" w:rsidRDefault="00FF5861" w:rsidP="00FF5861">
      <w:pPr>
        <w:pStyle w:val="BodyText"/>
      </w:pPr>
      <w:r>
        <w:t>The engagement process highlighted important considerations relating to land use and agriculture. Feedback primarily noted the importance of minimising impacts to prime agricultural land. Constraints identified include</w:t>
      </w:r>
      <w:r w:rsidR="0029768A">
        <w:t>d</w:t>
      </w:r>
      <w:r>
        <w:t>:</w:t>
      </w:r>
    </w:p>
    <w:p w14:paraId="3E0BC15C" w14:textId="68EDF1EC" w:rsidR="00FF5861" w:rsidRDefault="0029768A" w:rsidP="00C74039">
      <w:pPr>
        <w:pStyle w:val="ListBullet"/>
        <w:numPr>
          <w:ilvl w:val="0"/>
          <w:numId w:val="26"/>
        </w:numPr>
      </w:pPr>
      <w:r>
        <w:t>A</w:t>
      </w:r>
      <w:r w:rsidR="00FF5861">
        <w:t>reas of irrigated agriculture</w:t>
      </w:r>
      <w:r>
        <w:t>.</w:t>
      </w:r>
    </w:p>
    <w:p w14:paraId="6405CA99" w14:textId="46EF5DE5" w:rsidR="00FF5861" w:rsidRDefault="0029768A" w:rsidP="00C74039">
      <w:pPr>
        <w:pStyle w:val="ListBullet"/>
        <w:numPr>
          <w:ilvl w:val="0"/>
          <w:numId w:val="26"/>
        </w:numPr>
      </w:pPr>
      <w:r>
        <w:t>P</w:t>
      </w:r>
      <w:r w:rsidR="00FF5861">
        <w:t>roperties with strict biosecurity requirements</w:t>
      </w:r>
      <w:r>
        <w:t>.</w:t>
      </w:r>
    </w:p>
    <w:p w14:paraId="4D3A4A2A" w14:textId="4AEBE8E5" w:rsidR="00FF5861" w:rsidRDefault="0029768A" w:rsidP="00C74039">
      <w:pPr>
        <w:pStyle w:val="ListBullet"/>
        <w:numPr>
          <w:ilvl w:val="0"/>
          <w:numId w:val="26"/>
        </w:numPr>
      </w:pPr>
      <w:r>
        <w:t>E</w:t>
      </w:r>
      <w:r w:rsidR="00FF5861">
        <w:t>xisting farming infrastructure such as sheds, silos, paddocks and stock yards</w:t>
      </w:r>
      <w:r>
        <w:t>.</w:t>
      </w:r>
    </w:p>
    <w:p w14:paraId="503C0D64" w14:textId="0F2E0170" w:rsidR="00FF5861" w:rsidRDefault="0029768A" w:rsidP="00C74039">
      <w:pPr>
        <w:pStyle w:val="ListBullet"/>
        <w:numPr>
          <w:ilvl w:val="0"/>
          <w:numId w:val="26"/>
        </w:numPr>
      </w:pPr>
      <w:r>
        <w:t>P</w:t>
      </w:r>
      <w:r w:rsidR="00FF5861">
        <w:t>roperties utilising aerial technology (including drones and planes)</w:t>
      </w:r>
      <w:r>
        <w:t>.</w:t>
      </w:r>
    </w:p>
    <w:p w14:paraId="2ADA90E4" w14:textId="5867F81E" w:rsidR="00FF5861" w:rsidRDefault="0029768A" w:rsidP="00C74039">
      <w:pPr>
        <w:pStyle w:val="ListBullet"/>
        <w:numPr>
          <w:ilvl w:val="0"/>
          <w:numId w:val="26"/>
        </w:numPr>
      </w:pPr>
      <w:r>
        <w:t>A</w:t>
      </w:r>
      <w:r w:rsidR="00FF5861">
        <w:t>gricultural industries that could be negatively impacted by the project</w:t>
      </w:r>
      <w:r>
        <w:t>.</w:t>
      </w:r>
    </w:p>
    <w:p w14:paraId="1DF55352" w14:textId="5A94B514" w:rsidR="00FF5861" w:rsidRDefault="0029768A" w:rsidP="0029768A">
      <w:pPr>
        <w:pStyle w:val="ListBullet"/>
        <w:ind w:left="0" w:firstLine="0"/>
      </w:pPr>
      <w:r>
        <w:t>F</w:t>
      </w:r>
      <w:r w:rsidR="00FF5861">
        <w:t xml:space="preserve">eedback also noted concerns </w:t>
      </w:r>
      <w:r>
        <w:t>related to</w:t>
      </w:r>
      <w:r w:rsidR="00FF5861">
        <w:t xml:space="preserve"> land devaluation, compensation, decreased productivity, easement restrictions, division of land, fire safety, land access and impact</w:t>
      </w:r>
      <w:r w:rsidR="00E2247C">
        <w:t>s</w:t>
      </w:r>
      <w:r w:rsidR="00FF5861">
        <w:t xml:space="preserve"> during construction.</w:t>
      </w:r>
    </w:p>
    <w:p w14:paraId="678A381E" w14:textId="77777777" w:rsidR="00FF5861" w:rsidRDefault="00FF5861" w:rsidP="00FF5861">
      <w:pPr>
        <w:pStyle w:val="BodyText"/>
      </w:pPr>
      <w:r>
        <w:t>Examples of specific issues raised by the community which assisted with selection of the draft corridor included:</w:t>
      </w:r>
    </w:p>
    <w:p w14:paraId="3C97D41B" w14:textId="4B96C48B" w:rsidR="00FF5861" w:rsidRDefault="00E2247C" w:rsidP="00C74039">
      <w:pPr>
        <w:pStyle w:val="ListBullet2"/>
        <w:numPr>
          <w:ilvl w:val="1"/>
          <w:numId w:val="27"/>
        </w:numPr>
      </w:pPr>
      <w:r>
        <w:t>P</w:t>
      </w:r>
      <w:r w:rsidR="00FF5861">
        <w:t>articular areas within the Goulburn-Murray Irrigation District (GMID) with irrigation infrastructure which may be incompatible with transmission lines</w:t>
      </w:r>
      <w:r>
        <w:t xml:space="preserve">. </w:t>
      </w:r>
    </w:p>
    <w:p w14:paraId="27B0D74B" w14:textId="0849CFC6" w:rsidR="00FF5861" w:rsidRDefault="00E2247C" w:rsidP="00C74039">
      <w:pPr>
        <w:pStyle w:val="ListBullet2"/>
        <w:numPr>
          <w:ilvl w:val="1"/>
          <w:numId w:val="27"/>
        </w:numPr>
      </w:pPr>
      <w:r>
        <w:t>In</w:t>
      </w:r>
      <w:r w:rsidR="00FF5861">
        <w:t>tensive agricultural activities</w:t>
      </w:r>
      <w:r>
        <w:t>,</w:t>
      </w:r>
      <w:r w:rsidR="00FF5861">
        <w:t xml:space="preserve"> such as a high technology feedlots near Charlton.</w:t>
      </w:r>
    </w:p>
    <w:p w14:paraId="464016A9" w14:textId="77777777" w:rsidR="00FF5861" w:rsidRPr="00D411CE" w:rsidRDefault="00FF5861" w:rsidP="00D411CE">
      <w:pPr>
        <w:pStyle w:val="BodyText"/>
        <w:rPr>
          <w:b/>
          <w:bCs/>
        </w:rPr>
      </w:pPr>
      <w:r w:rsidRPr="00D411CE">
        <w:rPr>
          <w:b/>
          <w:bCs/>
        </w:rPr>
        <w:t xml:space="preserve">Environment </w:t>
      </w:r>
    </w:p>
    <w:p w14:paraId="23B23700" w14:textId="77777777" w:rsidR="00FF5861" w:rsidRDefault="00FF5861" w:rsidP="00FF5861">
      <w:pPr>
        <w:pStyle w:val="ListBullet"/>
        <w:ind w:left="0" w:firstLine="0"/>
      </w:pPr>
      <w:r>
        <w:t>Areas of ecological value were identified across the area of interest using known data and with community input identifying areas of localised high value habitat and vegetation not identified on publicly available databases. These included:</w:t>
      </w:r>
    </w:p>
    <w:p w14:paraId="06F4BA2B" w14:textId="04B1B328" w:rsidR="00FF5861" w:rsidRDefault="00E2247C" w:rsidP="00C74039">
      <w:pPr>
        <w:pStyle w:val="ListBullet2"/>
        <w:numPr>
          <w:ilvl w:val="1"/>
          <w:numId w:val="28"/>
        </w:numPr>
      </w:pPr>
      <w:r>
        <w:t>L</w:t>
      </w:r>
      <w:r w:rsidR="00FF5861">
        <w:t>ocations that support populations of rare or threatened native plants and animals or old growth trees</w:t>
      </w:r>
      <w:r>
        <w:t>.</w:t>
      </w:r>
    </w:p>
    <w:p w14:paraId="7596BBD0" w14:textId="5ABF0EB4" w:rsidR="00FF5861" w:rsidRDefault="00E2247C" w:rsidP="00C74039">
      <w:pPr>
        <w:pStyle w:val="ListBullet2"/>
        <w:numPr>
          <w:ilvl w:val="1"/>
          <w:numId w:val="28"/>
        </w:numPr>
      </w:pPr>
      <w:r>
        <w:t>R</w:t>
      </w:r>
      <w:r w:rsidR="00FF5861">
        <w:t>emnant patches of vegetation such as native grasslands in areas largely cleared for agriculture</w:t>
      </w:r>
      <w:r>
        <w:t>.</w:t>
      </w:r>
    </w:p>
    <w:p w14:paraId="32B0239C" w14:textId="6A33BF35" w:rsidR="00FF5861" w:rsidRDefault="00E2247C" w:rsidP="00C74039">
      <w:pPr>
        <w:pStyle w:val="ListBullet2"/>
        <w:numPr>
          <w:ilvl w:val="1"/>
          <w:numId w:val="28"/>
        </w:numPr>
      </w:pPr>
      <w:r>
        <w:t>L</w:t>
      </w:r>
      <w:r w:rsidR="00FF5861">
        <w:t>ocal roads and streams with important remnant vegetation</w:t>
      </w:r>
      <w:r>
        <w:t>.</w:t>
      </w:r>
    </w:p>
    <w:p w14:paraId="2A52D3B1" w14:textId="5F21EFC5" w:rsidR="00FF5861" w:rsidRDefault="00E2247C" w:rsidP="00C74039">
      <w:pPr>
        <w:pStyle w:val="ListBullet2"/>
        <w:numPr>
          <w:ilvl w:val="1"/>
          <w:numId w:val="28"/>
        </w:numPr>
      </w:pPr>
      <w:r>
        <w:t>P</w:t>
      </w:r>
      <w:r w:rsidR="00FF5861">
        <w:t>otential disruption of natural water flows across the floodplain</w:t>
      </w:r>
      <w:r>
        <w:t>.</w:t>
      </w:r>
    </w:p>
    <w:p w14:paraId="468FF3BC" w14:textId="56B4EECB" w:rsidR="00FF5861" w:rsidRDefault="00E2247C" w:rsidP="00C74039">
      <w:pPr>
        <w:pStyle w:val="ListBullet2"/>
        <w:numPr>
          <w:ilvl w:val="1"/>
          <w:numId w:val="28"/>
        </w:numPr>
      </w:pPr>
      <w:r>
        <w:t>S</w:t>
      </w:r>
      <w:r w:rsidR="00FF5861">
        <w:t>ignificant wetland and floodplain areas</w:t>
      </w:r>
      <w:r>
        <w:t>.</w:t>
      </w:r>
    </w:p>
    <w:p w14:paraId="54C9DAEC" w14:textId="77777777" w:rsidR="00FF5861" w:rsidRDefault="00FF5861" w:rsidP="00C74039">
      <w:pPr>
        <w:pStyle w:val="ListBullet2"/>
        <w:numPr>
          <w:ilvl w:val="1"/>
          <w:numId w:val="28"/>
        </w:numPr>
      </w:pPr>
      <w:r>
        <w:t xml:space="preserve">Important native flora and fauna species within the area were also identified through community input. </w:t>
      </w:r>
    </w:p>
    <w:p w14:paraId="08CE9A76" w14:textId="51C59DCC" w:rsidR="00FF5861" w:rsidRDefault="00FF5861">
      <w:pPr>
        <w:pStyle w:val="ListBullet2"/>
        <w:tabs>
          <w:tab w:val="clear" w:pos="567"/>
        </w:tabs>
        <w:ind w:left="0" w:firstLine="0"/>
      </w:pPr>
      <w:r>
        <w:t>Examples of specific issues raised by the community which assisted with selection of the draft corridor include</w:t>
      </w:r>
      <w:r w:rsidR="00E2247C">
        <w:t>d</w:t>
      </w:r>
      <w:r>
        <w:t>:</w:t>
      </w:r>
    </w:p>
    <w:p w14:paraId="79085AC9" w14:textId="2712C9A7" w:rsidR="00FF5861" w:rsidRDefault="00E2247C" w:rsidP="00C37E2E">
      <w:pPr>
        <w:pStyle w:val="ListBullet2"/>
        <w:numPr>
          <w:ilvl w:val="1"/>
          <w:numId w:val="28"/>
        </w:numPr>
      </w:pPr>
      <w:r>
        <w:t>A</w:t>
      </w:r>
      <w:r w:rsidR="00FF5861">
        <w:t xml:space="preserve">reas where significant amounts of private and public investment have been made to improve natural values such as shelterbelts, corridor planting and large-scale revegetation and private land </w:t>
      </w:r>
      <w:r w:rsidR="00FF5861">
        <w:lastRenderedPageBreak/>
        <w:t>protected or maintained for conservation including sites north of St Arnaud, west of Mysia and other locations throughout the corridor</w:t>
      </w:r>
      <w:r>
        <w:t>.</w:t>
      </w:r>
    </w:p>
    <w:p w14:paraId="508FBA85" w14:textId="1F35756A" w:rsidR="00FF5861" w:rsidRDefault="00E2247C" w:rsidP="00C37E2E">
      <w:pPr>
        <w:pStyle w:val="ListBullet2"/>
        <w:numPr>
          <w:ilvl w:val="1"/>
          <w:numId w:val="28"/>
        </w:numPr>
      </w:pPr>
      <w:r>
        <w:t>A</w:t>
      </w:r>
      <w:r w:rsidR="00FF5861">
        <w:t>reas of protected vegetation particularly in areas surrounding Lakes Meran, Leaghur and Minmindie</w:t>
      </w:r>
      <w:r>
        <w:t>.</w:t>
      </w:r>
    </w:p>
    <w:p w14:paraId="34F35091" w14:textId="7415A685" w:rsidR="00FF5861" w:rsidRDefault="00E2247C" w:rsidP="00C37E2E">
      <w:pPr>
        <w:pStyle w:val="ListBullet2"/>
        <w:numPr>
          <w:ilvl w:val="1"/>
          <w:numId w:val="28"/>
        </w:numPr>
      </w:pPr>
      <w:r>
        <w:t>A</w:t>
      </w:r>
      <w:r w:rsidR="00FF5861">
        <w:t>reas throughout the corridor containing Buloke trees, Box trees and endangered orchids</w:t>
      </w:r>
      <w:r>
        <w:t>.</w:t>
      </w:r>
    </w:p>
    <w:p w14:paraId="756692C1" w14:textId="47CB5A9F" w:rsidR="00FF5861" w:rsidRDefault="00E2247C" w:rsidP="00C37E2E">
      <w:pPr>
        <w:pStyle w:val="ListBullet2"/>
        <w:numPr>
          <w:ilvl w:val="1"/>
          <w:numId w:val="28"/>
        </w:numPr>
      </w:pPr>
      <w:r>
        <w:t>A</w:t>
      </w:r>
      <w:r w:rsidR="00FF5861">
        <w:t>reas of vegetation where species such as Wedge Tailed Eagles have been sighted</w:t>
      </w:r>
      <w:r>
        <w:t xml:space="preserve">. </w:t>
      </w:r>
    </w:p>
    <w:p w14:paraId="7B18EC46" w14:textId="44D441EF" w:rsidR="00FF5861" w:rsidRDefault="00E2247C" w:rsidP="00C37E2E">
      <w:pPr>
        <w:pStyle w:val="ListBullet2"/>
        <w:numPr>
          <w:ilvl w:val="1"/>
          <w:numId w:val="28"/>
        </w:numPr>
      </w:pPr>
      <w:r>
        <w:t>A</w:t>
      </w:r>
      <w:r w:rsidR="00FF5861">
        <w:t>reas prone to flooding which were not shown in flood maps including areas to the south of Charlton, along the Avon River, east of Tragowel and along the Waranga Western Channel to the west of Mysia.</w:t>
      </w:r>
    </w:p>
    <w:p w14:paraId="062D2482" w14:textId="1A300948" w:rsidR="00FF5861" w:rsidRPr="00D411CE" w:rsidRDefault="00FF5861" w:rsidP="00D411CE">
      <w:pPr>
        <w:pStyle w:val="BodyText"/>
        <w:rPr>
          <w:b/>
          <w:bCs/>
        </w:rPr>
      </w:pPr>
      <w:r w:rsidRPr="00D411CE">
        <w:rPr>
          <w:b/>
          <w:bCs/>
        </w:rPr>
        <w:t xml:space="preserve">Aboriginal </w:t>
      </w:r>
      <w:r w:rsidR="00D411CE">
        <w:rPr>
          <w:b/>
          <w:bCs/>
        </w:rPr>
        <w:t>c</w:t>
      </w:r>
      <w:r w:rsidRPr="00D411CE">
        <w:rPr>
          <w:b/>
          <w:bCs/>
        </w:rPr>
        <w:t xml:space="preserve">ultural </w:t>
      </w:r>
      <w:r w:rsidR="00D411CE">
        <w:rPr>
          <w:b/>
          <w:bCs/>
        </w:rPr>
        <w:t>h</w:t>
      </w:r>
      <w:r w:rsidRPr="00D411CE">
        <w:rPr>
          <w:b/>
          <w:bCs/>
        </w:rPr>
        <w:t>eritage</w:t>
      </w:r>
    </w:p>
    <w:p w14:paraId="0CDE3212" w14:textId="0ADAA96D" w:rsidR="00FF5861" w:rsidRDefault="00FF5861" w:rsidP="00FF5861">
      <w:pPr>
        <w:pStyle w:val="ListBullet"/>
        <w:ind w:left="0" w:firstLine="0"/>
      </w:pPr>
      <w:r>
        <w:t xml:space="preserve">Areas </w:t>
      </w:r>
      <w:r w:rsidR="003A6DD5">
        <w:t>of cultural significance have been</w:t>
      </w:r>
      <w:r>
        <w:t xml:space="preserve"> identified through discussions with Traditional Owner groups and input</w:t>
      </w:r>
      <w:r w:rsidR="003A6DD5">
        <w:t>s</w:t>
      </w:r>
      <w:r>
        <w:t xml:space="preserve"> into the </w:t>
      </w:r>
      <w:r w:rsidR="003A6DD5">
        <w:t xml:space="preserve">project’s </w:t>
      </w:r>
      <w:r>
        <w:t xml:space="preserve">interactive map. </w:t>
      </w:r>
      <w:r w:rsidR="003A6DD5">
        <w:t>Areas of h</w:t>
      </w:r>
      <w:r>
        <w:t>istoric heritage, including local heritage sites</w:t>
      </w:r>
      <w:r w:rsidR="003A6DD5">
        <w:t>,</w:t>
      </w:r>
      <w:r>
        <w:t xml:space="preserve"> were also identified. These were added to data on known sites of cultural significance, other cultural sites and locations of artefacts.</w:t>
      </w:r>
    </w:p>
    <w:p w14:paraId="4333A1C6" w14:textId="2863DAF7" w:rsidR="00FF5861" w:rsidRDefault="003A6DD5" w:rsidP="00FF5861">
      <w:pPr>
        <w:pStyle w:val="BodyText"/>
      </w:pPr>
      <w:r>
        <w:t xml:space="preserve">During consultation the project’s </w:t>
      </w:r>
      <w:r w:rsidR="00FF5861">
        <w:t xml:space="preserve">Traditional Owners noted the importance of intangible cultural values such as spiritual connection with the land, waterways and vegetation, in addition to sites containing artefacts. </w:t>
      </w:r>
    </w:p>
    <w:p w14:paraId="2ED1FC7A" w14:textId="5ED8A16C" w:rsidR="00FF5861" w:rsidRPr="00D411CE" w:rsidRDefault="00FF5861" w:rsidP="00D411CE">
      <w:pPr>
        <w:pStyle w:val="BodyText"/>
        <w:rPr>
          <w:b/>
          <w:bCs/>
        </w:rPr>
      </w:pPr>
      <w:r w:rsidRPr="00D411CE">
        <w:rPr>
          <w:b/>
          <w:bCs/>
        </w:rPr>
        <w:t xml:space="preserve">Historic </w:t>
      </w:r>
      <w:r w:rsidR="00D411CE">
        <w:rPr>
          <w:b/>
          <w:bCs/>
        </w:rPr>
        <w:t>h</w:t>
      </w:r>
      <w:r w:rsidRPr="00D411CE">
        <w:rPr>
          <w:b/>
          <w:bCs/>
        </w:rPr>
        <w:t>eritage</w:t>
      </w:r>
    </w:p>
    <w:p w14:paraId="5F3F2988" w14:textId="452F4472" w:rsidR="00FF5861" w:rsidRDefault="00FF5861" w:rsidP="004C4FF1">
      <w:pPr>
        <w:pStyle w:val="ListBullet"/>
        <w:ind w:left="0" w:firstLine="0"/>
      </w:pPr>
      <w:r>
        <w:t>Sites of historic heritage within the area of interest include</w:t>
      </w:r>
      <w:r w:rsidR="004C4FF1">
        <w:t xml:space="preserve"> </w:t>
      </w:r>
      <w:r>
        <w:t>war memorials</w:t>
      </w:r>
      <w:r w:rsidR="004C4FF1">
        <w:t xml:space="preserve">, </w:t>
      </w:r>
      <w:r>
        <w:t>sites of local heritage importance and</w:t>
      </w:r>
      <w:r w:rsidR="004C4FF1">
        <w:t xml:space="preserve"> </w:t>
      </w:r>
      <w:r>
        <w:t>European heritage sites including original settlements, school sites, old homesteads and historic hotels.</w:t>
      </w:r>
      <w:r w:rsidR="004C4FF1">
        <w:t xml:space="preserve"> </w:t>
      </w:r>
    </w:p>
    <w:p w14:paraId="15293D3F" w14:textId="77777777" w:rsidR="00FF5861" w:rsidRDefault="00FF5861" w:rsidP="004C4FF1">
      <w:pPr>
        <w:pStyle w:val="ListBullet2"/>
        <w:tabs>
          <w:tab w:val="clear" w:pos="567"/>
        </w:tabs>
        <w:ind w:left="0" w:firstLine="0"/>
      </w:pPr>
      <w:r>
        <w:t>Sites of tourism were also noted, with some comments expressing concerns that transmission lines would impact visual amenity and thereby negatively affect tourism, including hilly areas south of Charlton and around Morrl Morrl Nature Conservation Reserve (NCR), Mount Bolangum NCR, Big Tottington NCR and Kara Kara National Park.</w:t>
      </w:r>
    </w:p>
    <w:p w14:paraId="6A1F5082" w14:textId="77777777" w:rsidR="00FF5861" w:rsidRPr="00D411CE" w:rsidRDefault="00FF5861" w:rsidP="00D411CE">
      <w:pPr>
        <w:pStyle w:val="BodyText"/>
        <w:rPr>
          <w:b/>
          <w:bCs/>
        </w:rPr>
      </w:pPr>
      <w:r w:rsidRPr="00D411CE">
        <w:rPr>
          <w:b/>
          <w:bCs/>
        </w:rPr>
        <w:t xml:space="preserve">Infrastructure </w:t>
      </w:r>
    </w:p>
    <w:p w14:paraId="4E607506" w14:textId="5B75A84D" w:rsidR="00FF5861" w:rsidRDefault="00FF5861" w:rsidP="00FF5861">
      <w:pPr>
        <w:pStyle w:val="ListBullet"/>
        <w:ind w:left="0" w:firstLine="0"/>
      </w:pPr>
      <w:r>
        <w:t>Community feedback also identified existing or planned infrastructure which could act as a constraint to the location of transmission infrastructure. Examples include</w:t>
      </w:r>
      <w:r w:rsidR="004C4FF1">
        <w:t>d</w:t>
      </w:r>
      <w:r>
        <w:t>:</w:t>
      </w:r>
    </w:p>
    <w:p w14:paraId="6576534D" w14:textId="56A54D3D" w:rsidR="00FF5861" w:rsidRDefault="004C4FF1" w:rsidP="00C74039">
      <w:pPr>
        <w:pStyle w:val="ListBullet2"/>
        <w:numPr>
          <w:ilvl w:val="1"/>
          <w:numId w:val="29"/>
        </w:numPr>
      </w:pPr>
      <w:r>
        <w:t>B</w:t>
      </w:r>
      <w:r w:rsidR="00FF5861">
        <w:t>uilding</w:t>
      </w:r>
      <w:r>
        <w:t>s.</w:t>
      </w:r>
    </w:p>
    <w:p w14:paraId="07668EF0" w14:textId="32137E1C" w:rsidR="00FF5861" w:rsidRDefault="004C4FF1" w:rsidP="00C74039">
      <w:pPr>
        <w:pStyle w:val="ListBullet2"/>
        <w:numPr>
          <w:ilvl w:val="1"/>
          <w:numId w:val="29"/>
        </w:numPr>
      </w:pPr>
      <w:r>
        <w:t>M</w:t>
      </w:r>
      <w:r w:rsidR="00FF5861">
        <w:t>obile phone towers</w:t>
      </w:r>
      <w:r>
        <w:t>.</w:t>
      </w:r>
    </w:p>
    <w:p w14:paraId="04863820" w14:textId="098C7645" w:rsidR="00FF5861" w:rsidRDefault="004C4FF1" w:rsidP="00C74039">
      <w:pPr>
        <w:pStyle w:val="ListBullet2"/>
        <w:numPr>
          <w:ilvl w:val="1"/>
          <w:numId w:val="29"/>
        </w:numPr>
      </w:pPr>
      <w:r>
        <w:t>P</w:t>
      </w:r>
      <w:r w:rsidR="00FF5861">
        <w:t>ipelines and underground cables</w:t>
      </w:r>
      <w:r>
        <w:t>.</w:t>
      </w:r>
    </w:p>
    <w:p w14:paraId="2C23DA2D" w14:textId="380564EE" w:rsidR="00FF5861" w:rsidRDefault="004C4FF1" w:rsidP="00C74039">
      <w:pPr>
        <w:pStyle w:val="ListBullet2"/>
        <w:numPr>
          <w:ilvl w:val="1"/>
          <w:numId w:val="29"/>
        </w:numPr>
      </w:pPr>
      <w:r>
        <w:t>S</w:t>
      </w:r>
      <w:r w:rsidR="00FF5861">
        <w:t>ocial infrastructure</w:t>
      </w:r>
      <w:r>
        <w:t>.</w:t>
      </w:r>
    </w:p>
    <w:p w14:paraId="7675ACD0" w14:textId="40070EAD" w:rsidR="00FF5861" w:rsidRDefault="004C4FF1" w:rsidP="00C74039">
      <w:pPr>
        <w:pStyle w:val="ListBullet2"/>
        <w:numPr>
          <w:ilvl w:val="1"/>
          <w:numId w:val="29"/>
        </w:numPr>
      </w:pPr>
      <w:r>
        <w:t>T</w:t>
      </w:r>
      <w:r w:rsidR="00FF5861">
        <w:t>rain lines and roads</w:t>
      </w:r>
      <w:r>
        <w:t>.</w:t>
      </w:r>
    </w:p>
    <w:p w14:paraId="1B7397CF" w14:textId="234822BA" w:rsidR="00FF5861" w:rsidRDefault="004C4FF1" w:rsidP="00C74039">
      <w:pPr>
        <w:pStyle w:val="ListBullet2"/>
        <w:numPr>
          <w:ilvl w:val="1"/>
          <w:numId w:val="29"/>
        </w:numPr>
      </w:pPr>
      <w:r>
        <w:t>R</w:t>
      </w:r>
      <w:r w:rsidR="00FF5861">
        <w:t>esidential areas and residences</w:t>
      </w:r>
      <w:r>
        <w:t>.</w:t>
      </w:r>
    </w:p>
    <w:p w14:paraId="3C939792" w14:textId="560F20D8" w:rsidR="00FF5861" w:rsidRDefault="004C4FF1" w:rsidP="00C74039">
      <w:pPr>
        <w:pStyle w:val="ListBullet2"/>
        <w:numPr>
          <w:ilvl w:val="1"/>
          <w:numId w:val="29"/>
        </w:numPr>
      </w:pPr>
      <w:r>
        <w:t>A</w:t>
      </w:r>
      <w:r w:rsidR="00FF5861">
        <w:t>gricultural infrastructure</w:t>
      </w:r>
      <w:r>
        <w:t>.</w:t>
      </w:r>
    </w:p>
    <w:p w14:paraId="052A9ECC" w14:textId="4D3681CB" w:rsidR="00FF5861" w:rsidRDefault="004C4FF1" w:rsidP="00C74039">
      <w:pPr>
        <w:pStyle w:val="ListBullet2"/>
        <w:numPr>
          <w:ilvl w:val="1"/>
          <w:numId w:val="29"/>
        </w:numPr>
      </w:pPr>
      <w:r>
        <w:t>F</w:t>
      </w:r>
      <w:r w:rsidR="00FF5861">
        <w:t>ire breaks</w:t>
      </w:r>
      <w:r>
        <w:t>,</w:t>
      </w:r>
      <w:r w:rsidR="00FF5861">
        <w:t xml:space="preserve"> water points</w:t>
      </w:r>
      <w:r>
        <w:t xml:space="preserve"> and</w:t>
      </w:r>
      <w:r w:rsidR="00FF5861">
        <w:t xml:space="preserve"> fire stations</w:t>
      </w:r>
      <w:r>
        <w:t>.</w:t>
      </w:r>
    </w:p>
    <w:p w14:paraId="4F1ABB05" w14:textId="031BBAEB" w:rsidR="00FF5861" w:rsidRDefault="004C4FF1" w:rsidP="00C74039">
      <w:pPr>
        <w:pStyle w:val="ListBullet2"/>
        <w:numPr>
          <w:ilvl w:val="1"/>
          <w:numId w:val="29"/>
        </w:numPr>
      </w:pPr>
      <w:r>
        <w:t>T</w:t>
      </w:r>
      <w:r w:rsidR="00FF5861">
        <w:t>ourism infrastructure</w:t>
      </w:r>
      <w:r>
        <w:t>.</w:t>
      </w:r>
    </w:p>
    <w:p w14:paraId="4F859086" w14:textId="77C77373" w:rsidR="00FF5861" w:rsidRDefault="004C4FF1" w:rsidP="00C74039">
      <w:pPr>
        <w:pStyle w:val="ListBullet2"/>
        <w:numPr>
          <w:ilvl w:val="1"/>
          <w:numId w:val="29"/>
        </w:numPr>
      </w:pPr>
      <w:r>
        <w:lastRenderedPageBreak/>
        <w:t>W</w:t>
      </w:r>
      <w:r w:rsidR="00FF5861">
        <w:t>eather stations</w:t>
      </w:r>
      <w:r>
        <w:t>.</w:t>
      </w:r>
    </w:p>
    <w:p w14:paraId="52063920" w14:textId="39A5018F" w:rsidR="00FF5861" w:rsidRDefault="004C4FF1" w:rsidP="00C74039">
      <w:pPr>
        <w:pStyle w:val="ListBullet2"/>
        <w:numPr>
          <w:ilvl w:val="1"/>
          <w:numId w:val="29"/>
        </w:numPr>
      </w:pPr>
      <w:r>
        <w:t>U</w:t>
      </w:r>
      <w:r w:rsidR="00FF5861">
        <w:t>nderground artesian wells</w:t>
      </w:r>
      <w:r>
        <w:t>.</w:t>
      </w:r>
    </w:p>
    <w:p w14:paraId="53CA4F4C" w14:textId="1BED4046" w:rsidR="00FF5861" w:rsidRDefault="004C4FF1" w:rsidP="00C74039">
      <w:pPr>
        <w:pStyle w:val="ListBullet2"/>
        <w:numPr>
          <w:ilvl w:val="1"/>
          <w:numId w:val="29"/>
        </w:numPr>
      </w:pPr>
      <w:r>
        <w:t>Q</w:t>
      </w:r>
      <w:r w:rsidR="00FF5861">
        <w:t>uarries and mines.</w:t>
      </w:r>
    </w:p>
    <w:p w14:paraId="13510C2D" w14:textId="77777777" w:rsidR="00FF5861" w:rsidRDefault="00FF5861" w:rsidP="00FF5861">
      <w:pPr>
        <w:pStyle w:val="ListBullet"/>
        <w:ind w:left="0" w:firstLine="0"/>
      </w:pPr>
      <w:r>
        <w:t>Feedback highlighted the importance of minimising impacts to existing infrastructure, particularly townships, residences and existing agricultural infrastructure such as sheds and silos.</w:t>
      </w:r>
    </w:p>
    <w:p w14:paraId="274CCD9A" w14:textId="77777777" w:rsidR="00FF5861" w:rsidRDefault="00FF5861" w:rsidP="00FF5861">
      <w:pPr>
        <w:pStyle w:val="ListBullet"/>
        <w:ind w:left="0" w:firstLine="0"/>
      </w:pPr>
      <w:r>
        <w:t>Examples of specific issues raised by the community which assisted with selection of the draft corridor included:</w:t>
      </w:r>
    </w:p>
    <w:p w14:paraId="487849B6" w14:textId="55405060" w:rsidR="00FF5861" w:rsidRDefault="009F66D1" w:rsidP="00C74039">
      <w:pPr>
        <w:pStyle w:val="ListBullet2"/>
        <w:numPr>
          <w:ilvl w:val="1"/>
          <w:numId w:val="29"/>
        </w:numPr>
      </w:pPr>
      <w:r>
        <w:t>M</w:t>
      </w:r>
      <w:r w:rsidR="00FF5861">
        <w:t>aximising the distance between transmission infrastructure and townships and individual rural residences</w:t>
      </w:r>
      <w:r>
        <w:t>.</w:t>
      </w:r>
    </w:p>
    <w:p w14:paraId="49B0B0DF" w14:textId="1042C9DC" w:rsidR="00FF5861" w:rsidRDefault="00367724" w:rsidP="00C74039">
      <w:pPr>
        <w:pStyle w:val="ListBullet2"/>
        <w:numPr>
          <w:ilvl w:val="1"/>
          <w:numId w:val="29"/>
        </w:numPr>
      </w:pPr>
      <w:r>
        <w:t xml:space="preserve">The absence of </w:t>
      </w:r>
      <w:r w:rsidR="00FF5861">
        <w:t xml:space="preserve">several private aerodromes in the Kerang area </w:t>
      </w:r>
      <w:r>
        <w:t>from</w:t>
      </w:r>
      <w:r w:rsidR="00FF5861">
        <w:t xml:space="preserve"> maps which require defined clearances to transmission infrastructure to ensure safety</w:t>
      </w:r>
      <w:r w:rsidR="009F66D1">
        <w:t>.</w:t>
      </w:r>
    </w:p>
    <w:p w14:paraId="1A7E281E" w14:textId="5A19152F" w:rsidR="00FF5861" w:rsidRDefault="009F66D1" w:rsidP="00C74039">
      <w:pPr>
        <w:pStyle w:val="ListBullet2"/>
        <w:numPr>
          <w:ilvl w:val="1"/>
          <w:numId w:val="29"/>
        </w:numPr>
      </w:pPr>
      <w:r>
        <w:t>E</w:t>
      </w:r>
      <w:r w:rsidR="00FF5861">
        <w:t>xisting and potential renewable energy developments where VNI West provides opportunities for connection points, particularly in the areas around Kerang, which could enhance local employment.</w:t>
      </w:r>
    </w:p>
    <w:p w14:paraId="74D5B6DA" w14:textId="77777777" w:rsidR="00FF5861" w:rsidRPr="00D411CE" w:rsidRDefault="00FF5861" w:rsidP="00D411CE">
      <w:pPr>
        <w:pStyle w:val="BodyText"/>
        <w:rPr>
          <w:b/>
          <w:bCs/>
        </w:rPr>
      </w:pPr>
      <w:r w:rsidRPr="00D411CE">
        <w:rPr>
          <w:b/>
          <w:bCs/>
        </w:rPr>
        <w:t xml:space="preserve">Social </w:t>
      </w:r>
    </w:p>
    <w:p w14:paraId="45D4ACA0" w14:textId="46B65CE9" w:rsidR="00FF5861" w:rsidRDefault="00FF5861" w:rsidP="00FF5861">
      <w:pPr>
        <w:pStyle w:val="ListBullet"/>
        <w:ind w:left="0" w:firstLine="0"/>
      </w:pPr>
      <w:r>
        <w:t>Feedback highlighted numerous social considerations, including impacts to the broader community as opposed to individual landholders. Examples of feedback received include</w:t>
      </w:r>
      <w:r w:rsidR="00977296">
        <w:t>d</w:t>
      </w:r>
      <w:r>
        <w:t>:</w:t>
      </w:r>
    </w:p>
    <w:p w14:paraId="0AEF5177" w14:textId="1B2155BA" w:rsidR="00FF5861" w:rsidRDefault="009F66D1" w:rsidP="009156BF">
      <w:pPr>
        <w:pStyle w:val="ListBullet2"/>
        <w:numPr>
          <w:ilvl w:val="1"/>
          <w:numId w:val="29"/>
        </w:numPr>
      </w:pPr>
      <w:r>
        <w:t>A</w:t>
      </w:r>
      <w:r w:rsidR="00FF5861">
        <w:t>voidance of industries that are vital to local economies, for example, key tourism hot spots such as parks and reserves, the olive industry near Boort and the large feedlot near Charlton</w:t>
      </w:r>
      <w:r>
        <w:t>.</w:t>
      </w:r>
    </w:p>
    <w:p w14:paraId="4E6E615D" w14:textId="1A72F2C7" w:rsidR="00D411CE" w:rsidRDefault="009F66D1" w:rsidP="009156BF">
      <w:pPr>
        <w:pStyle w:val="ListBullet2"/>
        <w:numPr>
          <w:ilvl w:val="1"/>
          <w:numId w:val="29"/>
        </w:numPr>
      </w:pPr>
      <w:r>
        <w:t>C</w:t>
      </w:r>
      <w:r w:rsidR="00FF5861">
        <w:t>oncerns around the visual impact of the project on the landscape including localised impacts on residents</w:t>
      </w:r>
      <w:r>
        <w:t>.</w:t>
      </w:r>
    </w:p>
    <w:p w14:paraId="6C915170" w14:textId="7B3E67F7" w:rsidR="00063A9F" w:rsidRPr="00103586" w:rsidRDefault="009F66D1" w:rsidP="009156BF">
      <w:pPr>
        <w:pStyle w:val="ListBullet2"/>
        <w:numPr>
          <w:ilvl w:val="1"/>
          <w:numId w:val="29"/>
        </w:numPr>
      </w:pPr>
      <w:r>
        <w:t>O</w:t>
      </w:r>
      <w:r w:rsidR="00FF5861">
        <w:t>ther features identified across the landscape that may constrain the project route included local vantage points, lookouts, hiking trails and recreational areas such as campsit</w:t>
      </w:r>
      <w:r w:rsidR="004F45FD">
        <w:t>es</w:t>
      </w:r>
      <w:r w:rsidR="009156BF">
        <w:t>.</w:t>
      </w:r>
    </w:p>
    <w:sectPr w:rsidR="00063A9F" w:rsidRPr="00103586" w:rsidSect="004D1E69">
      <w:headerReference w:type="default" r:id="rId70"/>
      <w:pgSz w:w="11907" w:h="16840" w:code="9"/>
      <w:pgMar w:top="1440" w:right="1440" w:bottom="1440" w:left="1440" w:header="788" w:footer="4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BF9FC4" w14:textId="77777777" w:rsidR="00AF2A2C" w:rsidRDefault="00AF2A2C" w:rsidP="008E620E">
      <w:pPr>
        <w:spacing w:before="0" w:after="0" w:line="240" w:lineRule="auto"/>
      </w:pPr>
      <w:r>
        <w:separator/>
      </w:r>
    </w:p>
  </w:endnote>
  <w:endnote w:type="continuationSeparator" w:id="0">
    <w:p w14:paraId="29F477B7" w14:textId="77777777" w:rsidR="00AF2A2C" w:rsidRDefault="00AF2A2C" w:rsidP="008E620E">
      <w:pPr>
        <w:spacing w:before="0" w:after="0" w:line="240" w:lineRule="auto"/>
      </w:pPr>
      <w:r>
        <w:continuationSeparator/>
      </w:r>
    </w:p>
  </w:endnote>
  <w:endnote w:type="continuationNotice" w:id="1">
    <w:p w14:paraId="26D73063" w14:textId="77777777" w:rsidR="00AF2A2C" w:rsidRDefault="00AF2A2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Yu Gothic"/>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Nova-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490A4" w14:textId="77777777" w:rsidR="004D1E69" w:rsidRDefault="004D1E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D252A" w14:textId="77777777" w:rsidR="004D1E69" w:rsidRDefault="004D1E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35B47" w14:textId="77777777" w:rsidR="004D1E69" w:rsidRDefault="004D1E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F3BF2" w14:textId="77777777" w:rsidR="00C303E0" w:rsidRPr="00047B9B" w:rsidRDefault="00047B9B" w:rsidP="00CF5EF4">
    <w:pPr>
      <w:pStyle w:val="Footer"/>
      <w:rPr>
        <w:sz w:val="18"/>
        <w:szCs w:val="28"/>
      </w:rPr>
    </w:pPr>
    <w:bookmarkStart w:id="2" w:name="_Hlk104285987"/>
    <w:bookmarkStart w:id="3" w:name="_Hlk104286533"/>
    <w:bookmarkStart w:id="4" w:name="_Hlk103342654"/>
    <w:r w:rsidRPr="00047B9B">
      <w:rPr>
        <w:sz w:val="18"/>
        <w:szCs w:val="28"/>
      </w:rPr>
      <w:t>TCV</w:t>
    </w:r>
    <w:r w:rsidR="00CF5EF4" w:rsidRPr="00047B9B">
      <w:rPr>
        <w:sz w:val="18"/>
        <w:szCs w:val="28"/>
      </w:rPr>
      <w:t xml:space="preserve"> acknowledges the Traditional Owners of country throughout Australia and recognise</w:t>
    </w:r>
    <w:r w:rsidR="00F218B5" w:rsidRPr="00047B9B">
      <w:rPr>
        <w:sz w:val="18"/>
        <w:szCs w:val="28"/>
      </w:rPr>
      <w:t>s</w:t>
    </w:r>
    <w:r w:rsidR="00CF5EF4" w:rsidRPr="00047B9B">
      <w:rPr>
        <w:sz w:val="18"/>
        <w:szCs w:val="28"/>
      </w:rPr>
      <w:t xml:space="preserve"> their continuing connection to land, waters and culture. We pay respect to Elders past</w:t>
    </w:r>
    <w:r w:rsidR="001E0DB7" w:rsidRPr="00047B9B">
      <w:rPr>
        <w:sz w:val="18"/>
        <w:szCs w:val="28"/>
      </w:rPr>
      <w:t xml:space="preserve"> and</w:t>
    </w:r>
    <w:r w:rsidR="00CF5EF4" w:rsidRPr="00047B9B">
      <w:rPr>
        <w:sz w:val="18"/>
        <w:szCs w:val="28"/>
      </w:rPr>
      <w:t xml:space="preserve"> present</w:t>
    </w:r>
    <w:bookmarkEnd w:id="2"/>
    <w:r w:rsidR="00CF5EF4" w:rsidRPr="00047B9B">
      <w:rPr>
        <w:sz w:val="18"/>
        <w:szCs w:val="28"/>
      </w:rPr>
      <w:t>.</w:t>
    </w:r>
    <w:bookmarkEnd w:id="3"/>
  </w:p>
  <w:bookmarkEnd w:id="4"/>
  <w:p w14:paraId="036B9B4B" w14:textId="77777777" w:rsidR="00C303E0" w:rsidRPr="00A1084A" w:rsidRDefault="00C303E0" w:rsidP="00A108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28C54" w14:textId="77777777" w:rsidR="00183FC2" w:rsidRDefault="00183FC2" w:rsidP="0003409D">
    <w:pPr>
      <w:pStyle w:val="Footer"/>
      <w:ind w:left="-567"/>
    </w:pPr>
  </w:p>
  <w:tbl>
    <w:tblPr>
      <w:tblStyle w:val="TableGrid"/>
      <w:tblW w:w="5000" w:type="pct"/>
      <w:tblBorders>
        <w:top w:val="single" w:sz="4" w:space="0" w:color="003B5C"/>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70"/>
      <w:gridCol w:w="1623"/>
    </w:tblGrid>
    <w:tr w:rsidR="00183FC2" w14:paraId="06745CDA" w14:textId="77777777" w:rsidTr="0003409D">
      <w:trPr>
        <w:trHeight w:val="60"/>
      </w:trPr>
      <w:tc>
        <w:tcPr>
          <w:tcW w:w="8470" w:type="dxa"/>
          <w:vAlign w:val="bottom"/>
        </w:tcPr>
        <w:p w14:paraId="667E20D2" w14:textId="40A55FF1" w:rsidR="00183FC2" w:rsidRPr="00354B8C" w:rsidRDefault="00183FC2" w:rsidP="0003409D">
          <w:pPr>
            <w:pStyle w:val="Footer"/>
          </w:pPr>
          <w:r w:rsidRPr="00354B8C">
            <w:t xml:space="preserve">© </w:t>
          </w:r>
          <w:r>
            <w:t>TCV</w:t>
          </w:r>
          <w:r w:rsidRPr="00354B8C">
            <w:t xml:space="preserve"> </w:t>
          </w:r>
          <w:r w:rsidRPr="0003409D">
            <w:t>202</w:t>
          </w:r>
          <w:r w:rsidR="006712F5">
            <w:t>4</w:t>
          </w:r>
          <w:r w:rsidR="00601AE6">
            <w:t xml:space="preserve"> | VNI West </w:t>
          </w:r>
          <w:r w:rsidR="00CB400C">
            <w:t xml:space="preserve">EES Consultation </w:t>
          </w:r>
          <w:r w:rsidR="00105462">
            <w:t>Plan</w:t>
          </w:r>
        </w:p>
      </w:tc>
      <w:tc>
        <w:tcPr>
          <w:tcW w:w="1623" w:type="dxa"/>
          <w:vAlign w:val="bottom"/>
        </w:tcPr>
        <w:p w14:paraId="0FBDFBDF" w14:textId="77777777" w:rsidR="00183FC2" w:rsidRDefault="00183FC2" w:rsidP="0003409D">
          <w:pPr>
            <w:pStyle w:val="Footer"/>
            <w:ind w:left="-567" w:right="1304"/>
            <w:jc w:val="right"/>
          </w:pPr>
          <w:r>
            <w:fldChar w:fldCharType="begin"/>
          </w:r>
          <w:r>
            <w:instrText xml:space="preserve"> PAGE  \* Arabic  \* MERGEFORMAT </w:instrText>
          </w:r>
          <w:r>
            <w:fldChar w:fldCharType="separate"/>
          </w:r>
          <w:r>
            <w:t>5</w:t>
          </w:r>
          <w:r>
            <w:fldChar w:fldCharType="end"/>
          </w:r>
        </w:p>
      </w:tc>
    </w:tr>
  </w:tbl>
  <w:p w14:paraId="391ACB92" w14:textId="77777777" w:rsidR="00871CB8" w:rsidRDefault="00871CB8" w:rsidP="0003409D">
    <w:pPr>
      <w:pStyle w:val="Footer"/>
      <w:ind w:left="-56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9118D" w14:textId="3CFE3FB5" w:rsidR="00183FC2" w:rsidRDefault="00C17DF1" w:rsidP="00C17DF1">
    <w:pPr>
      <w:pStyle w:val="Footer"/>
      <w:tabs>
        <w:tab w:val="clear" w:pos="4680"/>
        <w:tab w:val="clear" w:pos="9360"/>
        <w:tab w:val="left" w:pos="7725"/>
      </w:tabs>
    </w:pPr>
    <w:r>
      <w:tab/>
    </w:r>
  </w:p>
  <w:tbl>
    <w:tblPr>
      <w:tblStyle w:val="TableGrid"/>
      <w:tblW w:w="5000" w:type="pct"/>
      <w:tblBorders>
        <w:top w:val="single" w:sz="4" w:space="0" w:color="003B5C"/>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2"/>
      <w:gridCol w:w="1445"/>
    </w:tblGrid>
    <w:tr w:rsidR="00912380" w14:paraId="3469FC98" w14:textId="77777777">
      <w:trPr>
        <w:trHeight w:val="340"/>
      </w:trPr>
      <w:tc>
        <w:tcPr>
          <w:tcW w:w="8470" w:type="dxa"/>
          <w:vAlign w:val="bottom"/>
        </w:tcPr>
        <w:p w14:paraId="39B3091E" w14:textId="6E01664F" w:rsidR="00183FC2" w:rsidRPr="00354B8C" w:rsidRDefault="00183FC2" w:rsidP="00183FC2">
          <w:pPr>
            <w:pStyle w:val="Footer"/>
          </w:pPr>
          <w:r w:rsidRPr="00354B8C">
            <w:t xml:space="preserve">© </w:t>
          </w:r>
          <w:r>
            <w:t>TCV</w:t>
          </w:r>
          <w:r w:rsidRPr="00354B8C">
            <w:t xml:space="preserve"> </w:t>
          </w:r>
          <w:r w:rsidRPr="00C11D5C">
            <w:t>202</w:t>
          </w:r>
          <w:r w:rsidR="006712F5">
            <w:t>4</w:t>
          </w:r>
          <w:r w:rsidRPr="00354B8C">
            <w:t xml:space="preserve"> | </w:t>
          </w:r>
          <w:r w:rsidR="00332973">
            <w:t>VNI West</w:t>
          </w:r>
          <w:r w:rsidR="00CB400C">
            <w:t xml:space="preserve"> EES Consultation Plan</w:t>
          </w:r>
        </w:p>
      </w:tc>
      <w:tc>
        <w:tcPr>
          <w:tcW w:w="1623" w:type="dxa"/>
          <w:vAlign w:val="bottom"/>
        </w:tcPr>
        <w:p w14:paraId="247194E6" w14:textId="77777777" w:rsidR="00183FC2" w:rsidRDefault="00183FC2" w:rsidP="00183FC2">
          <w:pPr>
            <w:pStyle w:val="Footer"/>
            <w:jc w:val="right"/>
          </w:pPr>
          <w:r>
            <w:fldChar w:fldCharType="begin"/>
          </w:r>
          <w:r>
            <w:instrText xml:space="preserve"> PAGE  \* Arabic  \* MERGEFORMAT </w:instrText>
          </w:r>
          <w:r>
            <w:fldChar w:fldCharType="separate"/>
          </w:r>
          <w:r>
            <w:t>8</w:t>
          </w:r>
          <w:r>
            <w:fldChar w:fldCharType="end"/>
          </w:r>
        </w:p>
      </w:tc>
    </w:tr>
  </w:tbl>
  <w:p w14:paraId="610C202B" w14:textId="77777777" w:rsidR="00871CB8" w:rsidRDefault="00871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20606C" w14:textId="77777777" w:rsidR="00AF2A2C" w:rsidRDefault="00AF2A2C" w:rsidP="008E620E">
      <w:pPr>
        <w:spacing w:before="0" w:after="0" w:line="240" w:lineRule="auto"/>
      </w:pPr>
      <w:r>
        <w:separator/>
      </w:r>
    </w:p>
  </w:footnote>
  <w:footnote w:type="continuationSeparator" w:id="0">
    <w:p w14:paraId="6F492613" w14:textId="77777777" w:rsidR="00AF2A2C" w:rsidRDefault="00AF2A2C" w:rsidP="008E620E">
      <w:pPr>
        <w:spacing w:before="0" w:after="0" w:line="240" w:lineRule="auto"/>
      </w:pPr>
      <w:r>
        <w:continuationSeparator/>
      </w:r>
    </w:p>
  </w:footnote>
  <w:footnote w:type="continuationNotice" w:id="1">
    <w:p w14:paraId="03AE1DC5" w14:textId="77777777" w:rsidR="00AF2A2C" w:rsidRDefault="00AF2A2C">
      <w:pPr>
        <w:spacing w:before="0" w:after="0" w:line="240" w:lineRule="auto"/>
      </w:pPr>
    </w:p>
  </w:footnote>
  <w:footnote w:id="2">
    <w:p w14:paraId="0270BEBF" w14:textId="159AEC69" w:rsidR="008871A9" w:rsidRPr="001019B0" w:rsidRDefault="008871A9" w:rsidP="001019B0">
      <w:pPr>
        <w:pStyle w:val="FootnoteText"/>
      </w:pPr>
      <w:r>
        <w:rPr>
          <w:rStyle w:val="FootnoteReference"/>
        </w:rPr>
        <w:footnoteRef/>
      </w:r>
      <w:r>
        <w:t xml:space="preserve"> </w:t>
      </w:r>
      <w:hyperlink r:id="rId1" w:history="1">
        <w:r w:rsidRPr="001677F5">
          <w:rPr>
            <w:rStyle w:val="Hyperlink"/>
          </w:rPr>
          <w:t>https://www.aemo.com.au/-/media/files/electricity/nem/planning_and_forecasting/victorian_transmission/vni-west-rit-t/vni-west_rit-t_pscr.pdf?la=en&amp;hash=6EB4EC0F50F12C8F380940BF10D7D791</w:t>
        </w:r>
      </w:hyperlink>
    </w:p>
  </w:footnote>
  <w:footnote w:id="3">
    <w:p w14:paraId="25B80C39" w14:textId="418F5D27" w:rsidR="00082F46" w:rsidRPr="00C637B4" w:rsidRDefault="00082F46" w:rsidP="00C637B4">
      <w:pPr>
        <w:pStyle w:val="FootnoteText"/>
      </w:pPr>
      <w:r>
        <w:rPr>
          <w:rStyle w:val="FootnoteReference"/>
        </w:rPr>
        <w:footnoteRef/>
      </w:r>
      <w:r>
        <w:t xml:space="preserve"> </w:t>
      </w:r>
      <w:hyperlink r:id="rId2" w:history="1">
        <w:r w:rsidRPr="001677F5">
          <w:rPr>
            <w:rStyle w:val="Hyperlink"/>
          </w:rPr>
          <w:t>https://aemo.com.au/-/media/files/electricity/nem/planning_and_forecasting/victorian_transmission/vni-west-rit-t/vni-west-project-assessment-draft-report.pdf?la=en</w:t>
        </w:r>
      </w:hyperlink>
    </w:p>
  </w:footnote>
  <w:footnote w:id="4">
    <w:p w14:paraId="74865620" w14:textId="62EA2AAB" w:rsidR="008871A9" w:rsidRPr="00C21DE8" w:rsidRDefault="008871A9" w:rsidP="00C21DE8">
      <w:pPr>
        <w:pStyle w:val="FootnoteText"/>
      </w:pPr>
      <w:r>
        <w:rPr>
          <w:rStyle w:val="FootnoteReference"/>
        </w:rPr>
        <w:footnoteRef/>
      </w:r>
      <w:r>
        <w:t xml:space="preserve"> </w:t>
      </w:r>
      <w:hyperlink r:id="rId3" w:history="1">
        <w:r w:rsidRPr="003460AF">
          <w:rPr>
            <w:rStyle w:val="Hyperlink"/>
          </w:rPr>
          <w:t>https://aemo.com.au/-/media/files/electricity/nem/planning_and_forecasting/victorian_transmission/vni-west-rit-t/vni-west-consultation-report---options-assessment.pdf?la=en&amp;hash=D86F047ECAD16C6BFC73DDC797ED6789</w:t>
        </w:r>
      </w:hyperlink>
    </w:p>
  </w:footnote>
  <w:footnote w:id="5">
    <w:p w14:paraId="2E268E69" w14:textId="583F5329" w:rsidR="008871A9" w:rsidRPr="00D82C6D" w:rsidRDefault="008871A9" w:rsidP="00D82C6D">
      <w:pPr>
        <w:pStyle w:val="FootnoteText"/>
      </w:pPr>
      <w:r>
        <w:rPr>
          <w:rStyle w:val="FootnoteReference"/>
        </w:rPr>
        <w:footnoteRef/>
      </w:r>
      <w:r>
        <w:t xml:space="preserve"> </w:t>
      </w:r>
      <w:hyperlink r:id="rId4" w:history="1">
        <w:r w:rsidRPr="003460AF">
          <w:rPr>
            <w:rStyle w:val="Hyperlink"/>
          </w:rPr>
          <w:t>https://aemo.com.au/-/media/files/electricity/nem/planning_and_forecasting/victorian_transmission/vni-west-rit-t/reports-and-updates/vni-west-pacr-volume-1.pdf?la=en</w:t>
        </w:r>
      </w:hyperlink>
    </w:p>
  </w:footnote>
  <w:footnote w:id="6">
    <w:p w14:paraId="135A3D55" w14:textId="0C7C3181" w:rsidR="00331704" w:rsidRPr="00137AE2" w:rsidRDefault="00331704" w:rsidP="00137AE2">
      <w:pPr>
        <w:pStyle w:val="FootnoteText"/>
      </w:pPr>
      <w:r>
        <w:rPr>
          <w:rStyle w:val="FootnoteReference"/>
        </w:rPr>
        <w:footnoteRef/>
      </w:r>
      <w:r>
        <w:t xml:space="preserve"> </w:t>
      </w:r>
      <w:hyperlink r:id="rId5" w:history="1">
        <w:r w:rsidRPr="003460AF">
          <w:rPr>
            <w:rStyle w:val="Hyperlink"/>
          </w:rPr>
          <w:t>https://transmissionvictoria.com.au/-/media/16bf3d579a8944f084eb37bd800a13a0.ashx?la=en</w:t>
        </w:r>
      </w:hyperlink>
    </w:p>
  </w:footnote>
  <w:footnote w:id="7">
    <w:p w14:paraId="2BEEB0ED" w14:textId="6E3B15CF" w:rsidR="003F171D" w:rsidRPr="00137AE2" w:rsidRDefault="00331704" w:rsidP="0092147F">
      <w:pPr>
        <w:pStyle w:val="FootnoteText"/>
      </w:pPr>
      <w:r>
        <w:rPr>
          <w:rStyle w:val="FootnoteReference"/>
        </w:rPr>
        <w:footnoteRef/>
      </w:r>
      <w:r>
        <w:t xml:space="preserve"> </w:t>
      </w:r>
      <w:hyperlink r:id="rId6" w:history="1">
        <w:r w:rsidR="003F171D" w:rsidRPr="001C090D">
          <w:rPr>
            <w:rStyle w:val="Hyperlink"/>
          </w:rPr>
          <w:t>https://transmissionvictoria.com.au/community/-/media/d047605803114e0c85cc95b7d6650a2d.ashx?la=en</w:t>
        </w:r>
      </w:hyperlink>
    </w:p>
  </w:footnote>
  <w:footnote w:id="8">
    <w:p w14:paraId="2B6C7803" w14:textId="3E850B83" w:rsidR="00331704" w:rsidRPr="00F37F10" w:rsidRDefault="00331704" w:rsidP="00F37F10">
      <w:pPr>
        <w:pStyle w:val="FootnoteText"/>
      </w:pPr>
      <w:r>
        <w:rPr>
          <w:rStyle w:val="FootnoteReference"/>
        </w:rPr>
        <w:footnoteRef/>
      </w:r>
      <w:r>
        <w:t xml:space="preserve"> </w:t>
      </w:r>
      <w:hyperlink r:id="rId7" w:history="1">
        <w:r w:rsidRPr="003460AF">
          <w:rPr>
            <w:rStyle w:val="Hyperlink"/>
          </w:rPr>
          <w:t>https://transmissionvictoria.com.au/community/-/media/78875a11d0aa4360958266edd3f96e6c.ashx?la=en</w:t>
        </w:r>
      </w:hyperlink>
    </w:p>
  </w:footnote>
  <w:footnote w:id="9">
    <w:p w14:paraId="221572A8" w14:textId="5DD87400" w:rsidR="0084383C" w:rsidRPr="0084383C" w:rsidRDefault="0084383C" w:rsidP="0084383C">
      <w:pPr>
        <w:pStyle w:val="FootnoteText"/>
      </w:pPr>
      <w:r>
        <w:rPr>
          <w:rStyle w:val="FootnoteReference"/>
        </w:rPr>
        <w:footnoteRef/>
      </w:r>
      <w:r>
        <w:t xml:space="preserve"> </w:t>
      </w:r>
      <w:hyperlink r:id="rId8" w:history="1">
        <w:r w:rsidRPr="001C090D">
          <w:rPr>
            <w:rStyle w:val="Hyperlink"/>
          </w:rPr>
          <w:t>https://transmissionvictoria.com.au/community/-/media/7ea3a29b2d4f418ab5c772ebf39ca4a2.ashx?la=en</w:t>
        </w:r>
      </w:hyperlink>
    </w:p>
  </w:footnote>
  <w:footnote w:id="10">
    <w:p w14:paraId="285C110A" w14:textId="6868267F" w:rsidR="00644CCC" w:rsidRPr="001019B0" w:rsidRDefault="00644CCC" w:rsidP="001019B0">
      <w:pPr>
        <w:pStyle w:val="FootnoteText"/>
      </w:pPr>
      <w:r>
        <w:rPr>
          <w:rStyle w:val="FootnoteReference"/>
        </w:rPr>
        <w:footnoteRef/>
      </w:r>
      <w:r>
        <w:t xml:space="preserve"> </w:t>
      </w:r>
      <w:hyperlink r:id="rId9" w:history="1">
        <w:r w:rsidRPr="003460AF">
          <w:rPr>
            <w:rStyle w:val="Hyperlink"/>
          </w:rPr>
          <w:t>https://transmissionvictoria.com.au/project-resources/-/media/a72f25f6b89644998305578f19d16461.ashx?la=en</w:t>
        </w:r>
      </w:hyperlink>
    </w:p>
  </w:footnote>
  <w:footnote w:id="11">
    <w:p w14:paraId="2464D473" w14:textId="1A056A3E" w:rsidR="000F5D62" w:rsidRDefault="000F5D62">
      <w:pPr>
        <w:pStyle w:val="FootnoteText"/>
      </w:pPr>
      <w:r>
        <w:rPr>
          <w:rStyle w:val="FootnoteReference"/>
        </w:rPr>
        <w:footnoteRef/>
      </w:r>
      <w:r>
        <w:t xml:space="preserve"> </w:t>
      </w:r>
      <w:hyperlink r:id="rId10" w:history="1">
        <w:r w:rsidRPr="003460AF">
          <w:rPr>
            <w:rStyle w:val="Hyperlink"/>
          </w:rPr>
          <w:t>https://www.planning.vic.gov.au/environmental-assessments/environmental-assessment-guides/preparing-an-ees-consultation-plan</w:t>
        </w:r>
      </w:hyperlink>
    </w:p>
    <w:p w14:paraId="44FB1217" w14:textId="77777777" w:rsidR="000F5D62" w:rsidRPr="000F5D62" w:rsidRDefault="000F5D62">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9E4AE" w14:textId="77777777" w:rsidR="004D1E69" w:rsidRDefault="004D1E6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61067" w14:textId="2D5C9691" w:rsidR="004D1E69" w:rsidRPr="00DC386E" w:rsidRDefault="004D1E69" w:rsidP="00033DD5">
    <w:pPr>
      <w:pStyle w:val="Header-SectionHeading1"/>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3922D" w14:textId="582AED16" w:rsidR="004D1E69" w:rsidRPr="00DC386E" w:rsidRDefault="004D1E69" w:rsidP="00033DD5">
    <w:pPr>
      <w:pStyle w:val="Header-SectionHeading1"/>
    </w:pPr>
    <w:r>
      <w:rPr>
        <w:noProof/>
      </w:rPr>
      <w:drawing>
        <wp:anchor distT="0" distB="0" distL="114300" distR="114300" simplePos="0" relativeHeight="251680768" behindDoc="1" locked="1" layoutInCell="1" allowOverlap="1" wp14:anchorId="075B86D7" wp14:editId="57C73944">
          <wp:simplePos x="0" y="0"/>
          <wp:positionH relativeFrom="margin">
            <wp:posOffset>2571115</wp:posOffset>
          </wp:positionH>
          <wp:positionV relativeFrom="margin">
            <wp:posOffset>-1479550</wp:posOffset>
          </wp:positionV>
          <wp:extent cx="7545070" cy="10676890"/>
          <wp:effectExtent l="0" t="0" r="0" b="0"/>
          <wp:wrapNone/>
          <wp:docPr id="793561356" name="Picture 793561356" descr="A picture containing black, darknes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07294" name="Picture 864807294" descr="A picture containing black, darkness,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070" cy="106768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54CA9" w14:textId="77777777" w:rsidR="00C303E0" w:rsidRDefault="00C303E0" w:rsidP="00AF3454">
    <w:pPr>
      <w:pStyle w:val="Header"/>
    </w:pPr>
    <w:r w:rsidRPr="009A1F4D">
      <w:rPr>
        <w:noProof/>
        <w:color w:val="9E4E95"/>
      </w:rPr>
      <w:drawing>
        <wp:anchor distT="0" distB="0" distL="114300" distR="114300" simplePos="0" relativeHeight="251657216" behindDoc="1" locked="1" layoutInCell="1" allowOverlap="1" wp14:anchorId="0613B125" wp14:editId="3C7F85D9">
          <wp:simplePos x="0" y="0"/>
          <wp:positionH relativeFrom="page">
            <wp:align>left</wp:align>
          </wp:positionH>
          <wp:positionV relativeFrom="page">
            <wp:align>top</wp:align>
          </wp:positionV>
          <wp:extent cx="7552690" cy="1068832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
                    <a:extLst>
                      <a:ext uri="{28A0092B-C50C-407E-A947-70E740481C1C}">
                        <a14:useLocalDpi xmlns:a14="http://schemas.microsoft.com/office/drawing/2010/main" val="0"/>
                      </a:ext>
                    </a:extLst>
                  </a:blip>
                  <a:stretch>
                    <a:fillRect/>
                  </a:stretch>
                </pic:blipFill>
                <pic:spPr>
                  <a:xfrm>
                    <a:off x="0" y="0"/>
                    <a:ext cx="7552966"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D120C" w14:textId="77777777" w:rsidR="004D1E69" w:rsidRDefault="004D1E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D31B2" w14:textId="77777777" w:rsidR="00C303E0" w:rsidRDefault="00C303E0" w:rsidP="00A1084A">
    <w:pPr>
      <w:pStyle w:val="Header"/>
    </w:pPr>
    <w:r>
      <w:rPr>
        <w:noProof/>
      </w:rPr>
      <w:drawing>
        <wp:anchor distT="0" distB="0" distL="114300" distR="114300" simplePos="0" relativeHeight="251644928" behindDoc="1" locked="1" layoutInCell="1" allowOverlap="1" wp14:anchorId="033EB286" wp14:editId="1753663F">
          <wp:simplePos x="0" y="0"/>
          <wp:positionH relativeFrom="page">
            <wp:align>left</wp:align>
          </wp:positionH>
          <wp:positionV relativeFrom="page">
            <wp:align>top</wp:align>
          </wp:positionV>
          <wp:extent cx="7545070" cy="1067752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57658" name="Picture 2070157658"/>
                  <pic:cNvPicPr/>
                </pic:nvPicPr>
                <pic:blipFill>
                  <a:blip r:embed="rId1">
                    <a:extLst>
                      <a:ext uri="{28A0092B-C50C-407E-A947-70E740481C1C}">
                        <a14:useLocalDpi xmlns:a14="http://schemas.microsoft.com/office/drawing/2010/main" val="0"/>
                      </a:ext>
                    </a:extLst>
                  </a:blip>
                  <a:stretch>
                    <a:fillRect/>
                  </a:stretch>
                </pic:blipFill>
                <pic:spPr>
                  <a:xfrm>
                    <a:off x="0" y="0"/>
                    <a:ext cx="7545334" cy="10677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1" layoutInCell="1" allowOverlap="1" wp14:anchorId="75862EC4" wp14:editId="37BD08AB">
          <wp:simplePos x="0" y="0"/>
          <wp:positionH relativeFrom="column">
            <wp:posOffset>-3175</wp:posOffset>
          </wp:positionH>
          <wp:positionV relativeFrom="page">
            <wp:posOffset>775335</wp:posOffset>
          </wp:positionV>
          <wp:extent cx="1050925" cy="220345"/>
          <wp:effectExtent l="0" t="0" r="317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0925" cy="2203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8A24A" w14:textId="66E17921" w:rsidR="00871CB8" w:rsidRPr="00DC386E" w:rsidRDefault="00871CB8" w:rsidP="00033DD5">
    <w:pPr>
      <w:pStyle w:val="Header-SectionHeading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79" w14:textId="10ECC8D6" w:rsidR="004D1E69" w:rsidRPr="00DC386E" w:rsidRDefault="004D1E69" w:rsidP="00033DD5">
    <w:pPr>
      <w:pStyle w:val="Header-SectionHeading1"/>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58FD2" w14:textId="174FB5FC" w:rsidR="004D1E69" w:rsidRPr="00DC386E" w:rsidRDefault="004D1E69" w:rsidP="00033DD5">
    <w:pPr>
      <w:pStyle w:val="Header-SectionHeading1"/>
    </w:pPr>
    <w:r>
      <w:rPr>
        <w:noProof/>
      </w:rPr>
      <w:drawing>
        <wp:anchor distT="0" distB="0" distL="114300" distR="114300" simplePos="0" relativeHeight="251686912" behindDoc="1" locked="1" layoutInCell="1" allowOverlap="1" wp14:anchorId="730BF6BE" wp14:editId="7D70B063">
          <wp:simplePos x="0" y="0"/>
          <wp:positionH relativeFrom="margin">
            <wp:posOffset>192405</wp:posOffset>
          </wp:positionH>
          <wp:positionV relativeFrom="margin">
            <wp:posOffset>9383395</wp:posOffset>
          </wp:positionV>
          <wp:extent cx="7545070" cy="10676890"/>
          <wp:effectExtent l="0" t="0" r="0" b="0"/>
          <wp:wrapNone/>
          <wp:docPr id="1770121725" name="Picture 1770121725" descr="A picture containing black, darknes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07294" name="Picture 864807294" descr="A picture containing black, darkness,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070" cy="1067689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7D097" w14:textId="680543EF" w:rsidR="004D1E69" w:rsidRPr="00DC386E" w:rsidRDefault="004D1E69" w:rsidP="00033DD5">
    <w:pPr>
      <w:pStyle w:val="Header-SectionHeading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B8622" w14:textId="65E58277" w:rsidR="000002AE" w:rsidRPr="00DC386E" w:rsidRDefault="000002AE" w:rsidP="00033DD5">
    <w:pPr>
      <w:pStyle w:val="Header-SectionHead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0E0B2B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534DFF"/>
    <w:multiLevelType w:val="hybridMultilevel"/>
    <w:tmpl w:val="D76AB316"/>
    <w:lvl w:ilvl="0" w:tplc="7DE8CB40">
      <w:start w:val="1"/>
      <w:numFmt w:val="bullet"/>
      <w:lvlText w:val=""/>
      <w:lvlJc w:val="left"/>
      <w:pPr>
        <w:ind w:left="501" w:hanging="360"/>
      </w:pPr>
      <w:rPr>
        <w:rFonts w:ascii="Symbol" w:hAnsi="Symbol" w:hint="default"/>
        <w:color w:val="FFC0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946DE4"/>
    <w:multiLevelType w:val="hybridMultilevel"/>
    <w:tmpl w:val="4308DE10"/>
    <w:lvl w:ilvl="0" w:tplc="7DE8CB40">
      <w:start w:val="1"/>
      <w:numFmt w:val="bullet"/>
      <w:lvlText w:val=""/>
      <w:lvlJc w:val="left"/>
      <w:pPr>
        <w:ind w:left="800" w:hanging="360"/>
      </w:pPr>
      <w:rPr>
        <w:rFonts w:ascii="Symbol" w:hAnsi="Symbol" w:hint="default"/>
        <w:color w:val="FFC000"/>
      </w:rPr>
    </w:lvl>
    <w:lvl w:ilvl="1" w:tplc="FFFFFFFF" w:tentative="1">
      <w:start w:val="1"/>
      <w:numFmt w:val="bullet"/>
      <w:lvlText w:val="o"/>
      <w:lvlJc w:val="left"/>
      <w:pPr>
        <w:ind w:left="1520" w:hanging="360"/>
      </w:pPr>
      <w:rPr>
        <w:rFonts w:ascii="Courier New" w:hAnsi="Courier New" w:cs="Courier New" w:hint="default"/>
      </w:rPr>
    </w:lvl>
    <w:lvl w:ilvl="2" w:tplc="FFFFFFFF" w:tentative="1">
      <w:start w:val="1"/>
      <w:numFmt w:val="bullet"/>
      <w:lvlText w:val=""/>
      <w:lvlJc w:val="left"/>
      <w:pPr>
        <w:ind w:left="2240" w:hanging="360"/>
      </w:pPr>
      <w:rPr>
        <w:rFonts w:ascii="Wingdings" w:hAnsi="Wingdings" w:hint="default"/>
      </w:rPr>
    </w:lvl>
    <w:lvl w:ilvl="3" w:tplc="FFFFFFFF" w:tentative="1">
      <w:start w:val="1"/>
      <w:numFmt w:val="bullet"/>
      <w:lvlText w:val=""/>
      <w:lvlJc w:val="left"/>
      <w:pPr>
        <w:ind w:left="2960" w:hanging="360"/>
      </w:pPr>
      <w:rPr>
        <w:rFonts w:ascii="Symbol" w:hAnsi="Symbol" w:hint="default"/>
      </w:rPr>
    </w:lvl>
    <w:lvl w:ilvl="4" w:tplc="FFFFFFFF" w:tentative="1">
      <w:start w:val="1"/>
      <w:numFmt w:val="bullet"/>
      <w:lvlText w:val="o"/>
      <w:lvlJc w:val="left"/>
      <w:pPr>
        <w:ind w:left="3680" w:hanging="360"/>
      </w:pPr>
      <w:rPr>
        <w:rFonts w:ascii="Courier New" w:hAnsi="Courier New" w:cs="Courier New" w:hint="default"/>
      </w:rPr>
    </w:lvl>
    <w:lvl w:ilvl="5" w:tplc="FFFFFFFF" w:tentative="1">
      <w:start w:val="1"/>
      <w:numFmt w:val="bullet"/>
      <w:lvlText w:val=""/>
      <w:lvlJc w:val="left"/>
      <w:pPr>
        <w:ind w:left="4400" w:hanging="360"/>
      </w:pPr>
      <w:rPr>
        <w:rFonts w:ascii="Wingdings" w:hAnsi="Wingdings" w:hint="default"/>
      </w:rPr>
    </w:lvl>
    <w:lvl w:ilvl="6" w:tplc="FFFFFFFF" w:tentative="1">
      <w:start w:val="1"/>
      <w:numFmt w:val="bullet"/>
      <w:lvlText w:val=""/>
      <w:lvlJc w:val="left"/>
      <w:pPr>
        <w:ind w:left="5120" w:hanging="360"/>
      </w:pPr>
      <w:rPr>
        <w:rFonts w:ascii="Symbol" w:hAnsi="Symbol" w:hint="default"/>
      </w:rPr>
    </w:lvl>
    <w:lvl w:ilvl="7" w:tplc="FFFFFFFF" w:tentative="1">
      <w:start w:val="1"/>
      <w:numFmt w:val="bullet"/>
      <w:lvlText w:val="o"/>
      <w:lvlJc w:val="left"/>
      <w:pPr>
        <w:ind w:left="5840" w:hanging="360"/>
      </w:pPr>
      <w:rPr>
        <w:rFonts w:ascii="Courier New" w:hAnsi="Courier New" w:cs="Courier New" w:hint="default"/>
      </w:rPr>
    </w:lvl>
    <w:lvl w:ilvl="8" w:tplc="FFFFFFFF" w:tentative="1">
      <w:start w:val="1"/>
      <w:numFmt w:val="bullet"/>
      <w:lvlText w:val=""/>
      <w:lvlJc w:val="left"/>
      <w:pPr>
        <w:ind w:left="6560" w:hanging="360"/>
      </w:pPr>
      <w:rPr>
        <w:rFonts w:ascii="Wingdings" w:hAnsi="Wingdings" w:hint="default"/>
      </w:rPr>
    </w:lvl>
  </w:abstractNum>
  <w:abstractNum w:abstractNumId="3" w15:restartNumberingAfterBreak="0">
    <w:nsid w:val="09D4408E"/>
    <w:multiLevelType w:val="hybridMultilevel"/>
    <w:tmpl w:val="A66ABAE2"/>
    <w:lvl w:ilvl="0" w:tplc="7DE8CB40">
      <w:start w:val="1"/>
      <w:numFmt w:val="bullet"/>
      <w:lvlText w:val=""/>
      <w:lvlJc w:val="left"/>
      <w:pPr>
        <w:ind w:left="724" w:hanging="360"/>
      </w:pPr>
      <w:rPr>
        <w:rFonts w:ascii="Symbol" w:hAnsi="Symbol" w:hint="default"/>
        <w:color w:val="FFC000"/>
      </w:rPr>
    </w:lvl>
    <w:lvl w:ilvl="1" w:tplc="0C090003" w:tentative="1">
      <w:start w:val="1"/>
      <w:numFmt w:val="bullet"/>
      <w:lvlText w:val="o"/>
      <w:lvlJc w:val="left"/>
      <w:pPr>
        <w:ind w:left="1444" w:hanging="360"/>
      </w:pPr>
      <w:rPr>
        <w:rFonts w:ascii="Courier New" w:hAnsi="Courier New" w:cs="Courier New" w:hint="default"/>
      </w:rPr>
    </w:lvl>
    <w:lvl w:ilvl="2" w:tplc="0C090005" w:tentative="1">
      <w:start w:val="1"/>
      <w:numFmt w:val="bullet"/>
      <w:lvlText w:val=""/>
      <w:lvlJc w:val="left"/>
      <w:pPr>
        <w:ind w:left="2164" w:hanging="360"/>
      </w:pPr>
      <w:rPr>
        <w:rFonts w:ascii="Wingdings" w:hAnsi="Wingdings" w:hint="default"/>
      </w:rPr>
    </w:lvl>
    <w:lvl w:ilvl="3" w:tplc="0C090001" w:tentative="1">
      <w:start w:val="1"/>
      <w:numFmt w:val="bullet"/>
      <w:lvlText w:val=""/>
      <w:lvlJc w:val="left"/>
      <w:pPr>
        <w:ind w:left="2884" w:hanging="360"/>
      </w:pPr>
      <w:rPr>
        <w:rFonts w:ascii="Symbol" w:hAnsi="Symbol" w:hint="default"/>
      </w:rPr>
    </w:lvl>
    <w:lvl w:ilvl="4" w:tplc="0C090003" w:tentative="1">
      <w:start w:val="1"/>
      <w:numFmt w:val="bullet"/>
      <w:lvlText w:val="o"/>
      <w:lvlJc w:val="left"/>
      <w:pPr>
        <w:ind w:left="3604" w:hanging="360"/>
      </w:pPr>
      <w:rPr>
        <w:rFonts w:ascii="Courier New" w:hAnsi="Courier New" w:cs="Courier New" w:hint="default"/>
      </w:rPr>
    </w:lvl>
    <w:lvl w:ilvl="5" w:tplc="0C090005" w:tentative="1">
      <w:start w:val="1"/>
      <w:numFmt w:val="bullet"/>
      <w:lvlText w:val=""/>
      <w:lvlJc w:val="left"/>
      <w:pPr>
        <w:ind w:left="4324" w:hanging="360"/>
      </w:pPr>
      <w:rPr>
        <w:rFonts w:ascii="Wingdings" w:hAnsi="Wingdings" w:hint="default"/>
      </w:rPr>
    </w:lvl>
    <w:lvl w:ilvl="6" w:tplc="0C090001" w:tentative="1">
      <w:start w:val="1"/>
      <w:numFmt w:val="bullet"/>
      <w:lvlText w:val=""/>
      <w:lvlJc w:val="left"/>
      <w:pPr>
        <w:ind w:left="5044" w:hanging="360"/>
      </w:pPr>
      <w:rPr>
        <w:rFonts w:ascii="Symbol" w:hAnsi="Symbol" w:hint="default"/>
      </w:rPr>
    </w:lvl>
    <w:lvl w:ilvl="7" w:tplc="0C090003" w:tentative="1">
      <w:start w:val="1"/>
      <w:numFmt w:val="bullet"/>
      <w:lvlText w:val="o"/>
      <w:lvlJc w:val="left"/>
      <w:pPr>
        <w:ind w:left="5764" w:hanging="360"/>
      </w:pPr>
      <w:rPr>
        <w:rFonts w:ascii="Courier New" w:hAnsi="Courier New" w:cs="Courier New" w:hint="default"/>
      </w:rPr>
    </w:lvl>
    <w:lvl w:ilvl="8" w:tplc="0C090005" w:tentative="1">
      <w:start w:val="1"/>
      <w:numFmt w:val="bullet"/>
      <w:lvlText w:val=""/>
      <w:lvlJc w:val="left"/>
      <w:pPr>
        <w:ind w:left="6484" w:hanging="360"/>
      </w:pPr>
      <w:rPr>
        <w:rFonts w:ascii="Wingdings" w:hAnsi="Wingdings" w:hint="default"/>
      </w:rPr>
    </w:lvl>
  </w:abstractNum>
  <w:abstractNum w:abstractNumId="4" w15:restartNumberingAfterBreak="0">
    <w:nsid w:val="0C0A208C"/>
    <w:multiLevelType w:val="multilevel"/>
    <w:tmpl w:val="9F980894"/>
    <w:styleLink w:val="CurrentList4"/>
    <w:lvl w:ilvl="0">
      <w:start w:val="1"/>
      <w:numFmt w:val="bullet"/>
      <w:lvlText w:val=""/>
      <w:lvlJc w:val="left"/>
      <w:pPr>
        <w:ind w:left="170" w:hanging="170"/>
      </w:pPr>
      <w:rPr>
        <w:rFonts w:ascii="Symbol" w:hAnsi="Symbol" w:hint="default"/>
        <w:color w:val="6B3077" w:themeColor="accent1"/>
      </w:rPr>
    </w:lvl>
    <w:lvl w:ilvl="1">
      <w:start w:val="1"/>
      <w:numFmt w:val="bullet"/>
      <w:lvlText w:val="–"/>
      <w:lvlJc w:val="left"/>
      <w:pPr>
        <w:ind w:left="340" w:hanging="17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5962EC"/>
    <w:multiLevelType w:val="hybridMultilevel"/>
    <w:tmpl w:val="8A9018BE"/>
    <w:lvl w:ilvl="0" w:tplc="4D5C28CA">
      <w:start w:val="1"/>
      <w:numFmt w:val="decimal"/>
      <w:pStyle w:val="CaptionFigure"/>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E574D1"/>
    <w:multiLevelType w:val="multilevel"/>
    <w:tmpl w:val="EB06FE1E"/>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E36BFF"/>
    <w:multiLevelType w:val="multilevel"/>
    <w:tmpl w:val="ADB4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B42D1"/>
    <w:multiLevelType w:val="multilevel"/>
    <w:tmpl w:val="72604E02"/>
    <w:lvl w:ilvl="0">
      <w:start w:val="1"/>
      <w:numFmt w:val="bullet"/>
      <w:pStyle w:val="TableBullet"/>
      <w:lvlText w:val=""/>
      <w:lvlJc w:val="left"/>
      <w:pPr>
        <w:ind w:left="170" w:hanging="170"/>
      </w:pPr>
      <w:rPr>
        <w:rFonts w:ascii="Symbol" w:hAnsi="Symbol" w:hint="default"/>
        <w:color w:val="F3B223"/>
      </w:rPr>
    </w:lvl>
    <w:lvl w:ilvl="1">
      <w:start w:val="1"/>
      <w:numFmt w:val="bullet"/>
      <w:pStyle w:val="TableBullet2"/>
      <w:lvlText w:val="–"/>
      <w:lvlJc w:val="left"/>
      <w:pPr>
        <w:ind w:left="340" w:hanging="17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3864DF"/>
    <w:multiLevelType w:val="hybridMultilevel"/>
    <w:tmpl w:val="1E1C603E"/>
    <w:lvl w:ilvl="0" w:tplc="1F4E32FA">
      <w:start w:val="1"/>
      <w:numFmt w:val="bullet"/>
      <w:lvlText w:val=""/>
      <w:lvlJc w:val="left"/>
      <w:pPr>
        <w:ind w:left="1004" w:hanging="360"/>
      </w:pPr>
      <w:rPr>
        <w:rFonts w:ascii="Symbol" w:hAnsi="Symbol" w:hint="default"/>
        <w:color w:val="003B5C"/>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232D21BD"/>
    <w:multiLevelType w:val="multilevel"/>
    <w:tmpl w:val="B9602464"/>
    <w:lvl w:ilvl="0">
      <w:start w:val="1"/>
      <w:numFmt w:val="bullet"/>
      <w:lvlText w:val=""/>
      <w:lvlJc w:val="left"/>
      <w:pPr>
        <w:ind w:left="284" w:hanging="284"/>
      </w:pPr>
      <w:rPr>
        <w:rFonts w:ascii="Symbol" w:hAnsi="Symbol" w:hint="default"/>
        <w:color w:val="F3B223"/>
      </w:rPr>
    </w:lvl>
    <w:lvl w:ilvl="1">
      <w:start w:val="1"/>
      <w:numFmt w:val="bullet"/>
      <w:lvlText w:val=""/>
      <w:lvlJc w:val="left"/>
      <w:pPr>
        <w:ind w:left="644" w:hanging="360"/>
      </w:pPr>
      <w:rPr>
        <w:rFonts w:ascii="Symbol" w:hAnsi="Symbol" w:hint="default"/>
        <w:color w:val="FFC000"/>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1" w15:restartNumberingAfterBreak="0">
    <w:nsid w:val="239E1BF8"/>
    <w:multiLevelType w:val="hybridMultilevel"/>
    <w:tmpl w:val="AA8E83FA"/>
    <w:lvl w:ilvl="0" w:tplc="FFFFFFFF">
      <w:start w:val="1"/>
      <w:numFmt w:val="bullet"/>
      <w:lvlText w:val=""/>
      <w:lvlJc w:val="left"/>
      <w:pPr>
        <w:ind w:left="720" w:hanging="360"/>
      </w:pPr>
      <w:rPr>
        <w:rFonts w:ascii="Symbol" w:hAnsi="Symbol" w:hint="default"/>
        <w:color w:val="FFC000"/>
      </w:rPr>
    </w:lvl>
    <w:lvl w:ilvl="1" w:tplc="7BE2F6B4">
      <w:start w:val="3"/>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92F2F0A"/>
    <w:multiLevelType w:val="hybridMultilevel"/>
    <w:tmpl w:val="B9D0FB54"/>
    <w:lvl w:ilvl="0" w:tplc="7DE8CB40">
      <w:start w:val="1"/>
      <w:numFmt w:val="bullet"/>
      <w:lvlText w:val=""/>
      <w:lvlJc w:val="left"/>
      <w:pPr>
        <w:ind w:left="720" w:hanging="360"/>
      </w:pPr>
      <w:rPr>
        <w:rFonts w:ascii="Symbol" w:hAnsi="Symbol" w:hint="default"/>
        <w:color w:val="FFC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8A766D"/>
    <w:multiLevelType w:val="multilevel"/>
    <w:tmpl w:val="09B01D4E"/>
    <w:lvl w:ilvl="0">
      <w:start w:val="1"/>
      <w:numFmt w:val="decimal"/>
      <w:pStyle w:val="AppendixHeading"/>
      <w:lvlText w:val="A%1."/>
      <w:lvlJc w:val="left"/>
      <w:pPr>
        <w:ind w:left="992" w:hanging="992"/>
      </w:pPr>
      <w:rPr>
        <w:rFonts w:hint="default"/>
      </w:rPr>
    </w:lvl>
    <w:lvl w:ilvl="1">
      <w:start w:val="1"/>
      <w:numFmt w:val="decimal"/>
      <w:pStyle w:val="AppendixHeading2"/>
      <w:lvlText w:val="A%1.%2"/>
      <w:lvlJc w:val="left"/>
      <w:pPr>
        <w:ind w:left="794" w:hanging="794"/>
      </w:pPr>
      <w:rPr>
        <w:rFonts w:hint="default"/>
      </w:rPr>
    </w:lvl>
    <w:lvl w:ilvl="2">
      <w:start w:val="1"/>
      <w:numFmt w:val="decimal"/>
      <w:pStyle w:val="AppendixHeading3"/>
      <w:lvlText w:val="A%1.%2.%3"/>
      <w:lvlJc w:val="left"/>
      <w:pPr>
        <w:ind w:left="794" w:hanging="7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2D72CC5"/>
    <w:multiLevelType w:val="hybridMultilevel"/>
    <w:tmpl w:val="554CD6BC"/>
    <w:lvl w:ilvl="0" w:tplc="7DE8CB40">
      <w:start w:val="1"/>
      <w:numFmt w:val="bullet"/>
      <w:lvlText w:val=""/>
      <w:lvlJc w:val="left"/>
      <w:pPr>
        <w:ind w:left="720" w:hanging="360"/>
      </w:pPr>
      <w:rPr>
        <w:rFonts w:ascii="Symbol" w:hAnsi="Symbol" w:hint="default"/>
        <w:color w:val="FFC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C96EDB"/>
    <w:multiLevelType w:val="multilevel"/>
    <w:tmpl w:val="AB904464"/>
    <w:lvl w:ilvl="0">
      <w:start w:val="1"/>
      <w:numFmt w:val="bullet"/>
      <w:lvlText w:val=""/>
      <w:lvlJc w:val="left"/>
      <w:pPr>
        <w:ind w:left="284" w:hanging="284"/>
      </w:pPr>
      <w:rPr>
        <w:rFonts w:ascii="Symbol" w:hAnsi="Symbol" w:hint="default"/>
        <w:color w:val="F3B223"/>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pStyle w:val="ListBullet3"/>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6" w15:restartNumberingAfterBreak="0">
    <w:nsid w:val="372C5F94"/>
    <w:multiLevelType w:val="hybridMultilevel"/>
    <w:tmpl w:val="4A8C6062"/>
    <w:lvl w:ilvl="0" w:tplc="BC2212EC">
      <w:start w:val="1"/>
      <w:numFmt w:val="bullet"/>
      <w:pStyle w:val="ImportantNotice-Bullet"/>
      <w:lvlText w:val=""/>
      <w:lvlJc w:val="left"/>
      <w:pPr>
        <w:ind w:left="796" w:hanging="360"/>
      </w:pPr>
      <w:rPr>
        <w:rFonts w:ascii="Symbol" w:hAnsi="Symbol" w:hint="default"/>
        <w:color w:val="auto"/>
        <w:sz w:val="22"/>
      </w:rPr>
    </w:lvl>
    <w:lvl w:ilvl="1" w:tplc="0C090003" w:tentative="1">
      <w:start w:val="1"/>
      <w:numFmt w:val="bullet"/>
      <w:lvlText w:val="o"/>
      <w:lvlJc w:val="left"/>
      <w:pPr>
        <w:ind w:left="1876" w:hanging="360"/>
      </w:pPr>
      <w:rPr>
        <w:rFonts w:ascii="Courier New" w:hAnsi="Courier New" w:cs="Courier New" w:hint="default"/>
      </w:rPr>
    </w:lvl>
    <w:lvl w:ilvl="2" w:tplc="0C090005" w:tentative="1">
      <w:start w:val="1"/>
      <w:numFmt w:val="bullet"/>
      <w:lvlText w:val=""/>
      <w:lvlJc w:val="left"/>
      <w:pPr>
        <w:ind w:left="2596" w:hanging="360"/>
      </w:pPr>
      <w:rPr>
        <w:rFonts w:ascii="Wingdings" w:hAnsi="Wingdings" w:hint="default"/>
      </w:rPr>
    </w:lvl>
    <w:lvl w:ilvl="3" w:tplc="0C090001" w:tentative="1">
      <w:start w:val="1"/>
      <w:numFmt w:val="bullet"/>
      <w:lvlText w:val=""/>
      <w:lvlJc w:val="left"/>
      <w:pPr>
        <w:ind w:left="3316" w:hanging="360"/>
      </w:pPr>
      <w:rPr>
        <w:rFonts w:ascii="Symbol" w:hAnsi="Symbol" w:hint="default"/>
      </w:rPr>
    </w:lvl>
    <w:lvl w:ilvl="4" w:tplc="0C090003" w:tentative="1">
      <w:start w:val="1"/>
      <w:numFmt w:val="bullet"/>
      <w:lvlText w:val="o"/>
      <w:lvlJc w:val="left"/>
      <w:pPr>
        <w:ind w:left="4036" w:hanging="360"/>
      </w:pPr>
      <w:rPr>
        <w:rFonts w:ascii="Courier New" w:hAnsi="Courier New" w:cs="Courier New" w:hint="default"/>
      </w:rPr>
    </w:lvl>
    <w:lvl w:ilvl="5" w:tplc="0C090005" w:tentative="1">
      <w:start w:val="1"/>
      <w:numFmt w:val="bullet"/>
      <w:lvlText w:val=""/>
      <w:lvlJc w:val="left"/>
      <w:pPr>
        <w:ind w:left="4756" w:hanging="360"/>
      </w:pPr>
      <w:rPr>
        <w:rFonts w:ascii="Wingdings" w:hAnsi="Wingdings" w:hint="default"/>
      </w:rPr>
    </w:lvl>
    <w:lvl w:ilvl="6" w:tplc="0C090001" w:tentative="1">
      <w:start w:val="1"/>
      <w:numFmt w:val="bullet"/>
      <w:lvlText w:val=""/>
      <w:lvlJc w:val="left"/>
      <w:pPr>
        <w:ind w:left="5476" w:hanging="360"/>
      </w:pPr>
      <w:rPr>
        <w:rFonts w:ascii="Symbol" w:hAnsi="Symbol" w:hint="default"/>
      </w:rPr>
    </w:lvl>
    <w:lvl w:ilvl="7" w:tplc="0C090003" w:tentative="1">
      <w:start w:val="1"/>
      <w:numFmt w:val="bullet"/>
      <w:lvlText w:val="o"/>
      <w:lvlJc w:val="left"/>
      <w:pPr>
        <w:ind w:left="6196" w:hanging="360"/>
      </w:pPr>
      <w:rPr>
        <w:rFonts w:ascii="Courier New" w:hAnsi="Courier New" w:cs="Courier New" w:hint="default"/>
      </w:rPr>
    </w:lvl>
    <w:lvl w:ilvl="8" w:tplc="0C090005" w:tentative="1">
      <w:start w:val="1"/>
      <w:numFmt w:val="bullet"/>
      <w:lvlText w:val=""/>
      <w:lvlJc w:val="left"/>
      <w:pPr>
        <w:ind w:left="6916" w:hanging="360"/>
      </w:pPr>
      <w:rPr>
        <w:rFonts w:ascii="Wingdings" w:hAnsi="Wingdings" w:hint="default"/>
      </w:rPr>
    </w:lvl>
  </w:abstractNum>
  <w:abstractNum w:abstractNumId="17" w15:restartNumberingAfterBreak="0">
    <w:nsid w:val="3AFB6E10"/>
    <w:multiLevelType w:val="hybridMultilevel"/>
    <w:tmpl w:val="1CD0E024"/>
    <w:lvl w:ilvl="0" w:tplc="194A8E3E">
      <w:start w:val="1"/>
      <w:numFmt w:val="bullet"/>
      <w:pStyle w:val="TableFigureFootnoteBullet"/>
      <w:lvlText w:val=""/>
      <w:lvlJc w:val="left"/>
      <w:pPr>
        <w:ind w:left="360" w:hanging="360"/>
      </w:pPr>
      <w:rPr>
        <w:rFonts w:ascii="Symbol" w:hAnsi="Symbol" w:hint="default"/>
        <w:color w:val="F3B2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DA0848"/>
    <w:multiLevelType w:val="multilevel"/>
    <w:tmpl w:val="31E47A76"/>
    <w:styleLink w:val="CurrentList2"/>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9" w15:restartNumberingAfterBreak="0">
    <w:nsid w:val="41F10678"/>
    <w:multiLevelType w:val="hybridMultilevel"/>
    <w:tmpl w:val="9056DCA2"/>
    <w:lvl w:ilvl="0" w:tplc="7DE8CB40">
      <w:start w:val="1"/>
      <w:numFmt w:val="bullet"/>
      <w:lvlText w:val=""/>
      <w:lvlJc w:val="left"/>
      <w:pPr>
        <w:ind w:left="720" w:hanging="360"/>
      </w:pPr>
      <w:rPr>
        <w:rFonts w:ascii="Symbol" w:hAnsi="Symbol" w:hint="default"/>
        <w:color w:val="FFC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3F576E"/>
    <w:multiLevelType w:val="multilevel"/>
    <w:tmpl w:val="357A05E8"/>
    <w:styleLink w:val="CurrentList5"/>
    <w:lvl w:ilvl="0">
      <w:start w:val="1"/>
      <w:numFmt w:val="bullet"/>
      <w:lvlText w:val=""/>
      <w:lvlJc w:val="left"/>
      <w:pPr>
        <w:ind w:left="720" w:hanging="360"/>
      </w:pPr>
      <w:rPr>
        <w:rFonts w:ascii="Symbol" w:hAnsi="Symbol" w:hint="default"/>
        <w:color w:val="B46CC3" w:themeColor="accent1"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4EA1998"/>
    <w:multiLevelType w:val="multilevel"/>
    <w:tmpl w:val="1772E93A"/>
    <w:styleLink w:val="DELWPHeadings"/>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3402"/>
        </w:tabs>
        <w:ind w:left="3402"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8BF0F37"/>
    <w:multiLevelType w:val="multilevel"/>
    <w:tmpl w:val="CD34F3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C30F92"/>
    <w:multiLevelType w:val="multilevel"/>
    <w:tmpl w:val="FEC20E76"/>
    <w:lvl w:ilvl="0">
      <w:start w:val="1"/>
      <w:numFmt w:val="decimal"/>
      <w:pStyle w:val="Heading1"/>
      <w:lvlText w:val="%1"/>
      <w:lvlJc w:val="left"/>
      <w:pPr>
        <w:ind w:left="567" w:hanging="567"/>
      </w:pPr>
      <w:rPr>
        <w:rFonts w:hint="default"/>
        <w:b/>
        <w:bCs/>
      </w:rPr>
    </w:lvl>
    <w:lvl w:ilvl="1">
      <w:start w:val="1"/>
      <w:numFmt w:val="decimal"/>
      <w:pStyle w:val="Heading2"/>
      <w:lvlText w:val="%1.%2"/>
      <w:lvlJc w:val="left"/>
      <w:pPr>
        <w:ind w:left="2411" w:hanging="567"/>
      </w:pPr>
      <w:rPr>
        <w:rFonts w:hint="default"/>
      </w:rPr>
    </w:lvl>
    <w:lvl w:ilvl="2">
      <w:start w:val="1"/>
      <w:numFmt w:val="decimal"/>
      <w:pStyle w:val="Heading3"/>
      <w:lvlText w:val="%1.%2.%3"/>
      <w:lvlJc w:val="left"/>
      <w:pPr>
        <w:ind w:left="709" w:hanging="709"/>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EF853E9"/>
    <w:multiLevelType w:val="hybridMultilevel"/>
    <w:tmpl w:val="C7A21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E834AA"/>
    <w:multiLevelType w:val="hybridMultilevel"/>
    <w:tmpl w:val="9E361F7E"/>
    <w:lvl w:ilvl="0" w:tplc="7DE8CB40">
      <w:start w:val="1"/>
      <w:numFmt w:val="bullet"/>
      <w:lvlText w:val=""/>
      <w:lvlJc w:val="left"/>
      <w:pPr>
        <w:ind w:left="720" w:hanging="360"/>
      </w:pPr>
      <w:rPr>
        <w:rFonts w:ascii="Symbol" w:hAnsi="Symbol" w:hint="default"/>
        <w:color w:val="FFC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07E2FED"/>
    <w:multiLevelType w:val="hybridMultilevel"/>
    <w:tmpl w:val="CB96E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3226EA"/>
    <w:multiLevelType w:val="multilevel"/>
    <w:tmpl w:val="31F2845C"/>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241575B"/>
    <w:multiLevelType w:val="multilevel"/>
    <w:tmpl w:val="271EFF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9942C1"/>
    <w:multiLevelType w:val="hybridMultilevel"/>
    <w:tmpl w:val="2E9A2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8F4C1B"/>
    <w:multiLevelType w:val="multilevel"/>
    <w:tmpl w:val="0A8AC04A"/>
    <w:lvl w:ilvl="0">
      <w:start w:val="6"/>
      <w:numFmt w:val="decimal"/>
      <w:pStyle w:val="CaptionTable"/>
      <w:lvlText w:val="Table %1"/>
      <w:lvlJc w:val="left"/>
      <w:pPr>
        <w:ind w:left="927" w:hanging="360"/>
      </w:pPr>
      <w:rPr>
        <w:rFonts w:hint="default"/>
      </w:rPr>
    </w:lvl>
    <w:lvl w:ilvl="1">
      <w:start w:val="1"/>
      <w:numFmt w:val="lowerLetter"/>
      <w:lvlText w:val="%2."/>
      <w:lvlJc w:val="left"/>
      <w:pPr>
        <w:ind w:left="872" w:hanging="360"/>
      </w:pPr>
      <w:rPr>
        <w:rFonts w:hint="default"/>
      </w:rPr>
    </w:lvl>
    <w:lvl w:ilvl="2">
      <w:start w:val="1"/>
      <w:numFmt w:val="lowerRoman"/>
      <w:lvlText w:val="%3."/>
      <w:lvlJc w:val="right"/>
      <w:pPr>
        <w:ind w:left="1592" w:hanging="180"/>
      </w:pPr>
      <w:rPr>
        <w:rFonts w:hint="default"/>
      </w:rPr>
    </w:lvl>
    <w:lvl w:ilvl="3">
      <w:start w:val="1"/>
      <w:numFmt w:val="decimal"/>
      <w:lvlText w:val="%4."/>
      <w:lvlJc w:val="left"/>
      <w:pPr>
        <w:ind w:left="2312" w:hanging="360"/>
      </w:pPr>
      <w:rPr>
        <w:rFonts w:hint="default"/>
      </w:rPr>
    </w:lvl>
    <w:lvl w:ilvl="4">
      <w:start w:val="1"/>
      <w:numFmt w:val="lowerLetter"/>
      <w:lvlText w:val="%5."/>
      <w:lvlJc w:val="left"/>
      <w:pPr>
        <w:ind w:left="3032" w:hanging="360"/>
      </w:pPr>
      <w:rPr>
        <w:rFonts w:hint="default"/>
      </w:rPr>
    </w:lvl>
    <w:lvl w:ilvl="5">
      <w:start w:val="1"/>
      <w:numFmt w:val="lowerRoman"/>
      <w:lvlText w:val="%6."/>
      <w:lvlJc w:val="right"/>
      <w:pPr>
        <w:ind w:left="3752" w:hanging="180"/>
      </w:pPr>
      <w:rPr>
        <w:rFonts w:hint="default"/>
      </w:rPr>
    </w:lvl>
    <w:lvl w:ilvl="6">
      <w:start w:val="1"/>
      <w:numFmt w:val="decimal"/>
      <w:lvlText w:val="%7."/>
      <w:lvlJc w:val="left"/>
      <w:pPr>
        <w:ind w:left="4472" w:hanging="360"/>
      </w:pPr>
      <w:rPr>
        <w:rFonts w:hint="default"/>
      </w:rPr>
    </w:lvl>
    <w:lvl w:ilvl="7">
      <w:start w:val="1"/>
      <w:numFmt w:val="lowerLetter"/>
      <w:lvlText w:val="%8."/>
      <w:lvlJc w:val="left"/>
      <w:pPr>
        <w:ind w:left="5192" w:hanging="360"/>
      </w:pPr>
      <w:rPr>
        <w:rFonts w:hint="default"/>
      </w:rPr>
    </w:lvl>
    <w:lvl w:ilvl="8">
      <w:start w:val="1"/>
      <w:numFmt w:val="lowerRoman"/>
      <w:lvlText w:val="%9."/>
      <w:lvlJc w:val="right"/>
      <w:pPr>
        <w:ind w:left="5912" w:hanging="180"/>
      </w:pPr>
      <w:rPr>
        <w:rFonts w:hint="default"/>
      </w:rPr>
    </w:lvl>
  </w:abstractNum>
  <w:abstractNum w:abstractNumId="31" w15:restartNumberingAfterBreak="0">
    <w:nsid w:val="5C5E56D4"/>
    <w:multiLevelType w:val="multilevel"/>
    <w:tmpl w:val="779062FE"/>
    <w:lvl w:ilvl="0">
      <w:start w:val="1"/>
      <w:numFmt w:val="bullet"/>
      <w:lvlText w:val=""/>
      <w:lvlJc w:val="left"/>
      <w:pPr>
        <w:ind w:left="284" w:hanging="284"/>
      </w:pPr>
      <w:rPr>
        <w:rFonts w:ascii="Symbol" w:hAnsi="Symbol" w:hint="default"/>
        <w:color w:val="F3B223"/>
      </w:rPr>
    </w:lvl>
    <w:lvl w:ilvl="1">
      <w:start w:val="1"/>
      <w:numFmt w:val="bullet"/>
      <w:lvlText w:val=""/>
      <w:lvlJc w:val="left"/>
      <w:pPr>
        <w:ind w:left="644" w:hanging="360"/>
      </w:pPr>
      <w:rPr>
        <w:rFonts w:ascii="Symbol" w:hAnsi="Symbol" w:hint="default"/>
        <w:color w:val="FFC000"/>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32" w15:restartNumberingAfterBreak="0">
    <w:nsid w:val="61F37833"/>
    <w:multiLevelType w:val="hybridMultilevel"/>
    <w:tmpl w:val="0D68D4C0"/>
    <w:lvl w:ilvl="0" w:tplc="7DE8CB40">
      <w:start w:val="1"/>
      <w:numFmt w:val="bullet"/>
      <w:lvlText w:val=""/>
      <w:lvlJc w:val="left"/>
      <w:pPr>
        <w:ind w:left="724" w:hanging="360"/>
      </w:pPr>
      <w:rPr>
        <w:rFonts w:ascii="Symbol" w:hAnsi="Symbol" w:hint="default"/>
        <w:color w:val="FFC000"/>
      </w:rPr>
    </w:lvl>
    <w:lvl w:ilvl="1" w:tplc="0C090003" w:tentative="1">
      <w:start w:val="1"/>
      <w:numFmt w:val="bullet"/>
      <w:lvlText w:val="o"/>
      <w:lvlJc w:val="left"/>
      <w:pPr>
        <w:ind w:left="1444" w:hanging="360"/>
      </w:pPr>
      <w:rPr>
        <w:rFonts w:ascii="Courier New" w:hAnsi="Courier New" w:cs="Courier New" w:hint="default"/>
      </w:rPr>
    </w:lvl>
    <w:lvl w:ilvl="2" w:tplc="0C090005" w:tentative="1">
      <w:start w:val="1"/>
      <w:numFmt w:val="bullet"/>
      <w:lvlText w:val=""/>
      <w:lvlJc w:val="left"/>
      <w:pPr>
        <w:ind w:left="2164" w:hanging="360"/>
      </w:pPr>
      <w:rPr>
        <w:rFonts w:ascii="Wingdings" w:hAnsi="Wingdings" w:hint="default"/>
      </w:rPr>
    </w:lvl>
    <w:lvl w:ilvl="3" w:tplc="0C090001" w:tentative="1">
      <w:start w:val="1"/>
      <w:numFmt w:val="bullet"/>
      <w:lvlText w:val=""/>
      <w:lvlJc w:val="left"/>
      <w:pPr>
        <w:ind w:left="2884" w:hanging="360"/>
      </w:pPr>
      <w:rPr>
        <w:rFonts w:ascii="Symbol" w:hAnsi="Symbol" w:hint="default"/>
      </w:rPr>
    </w:lvl>
    <w:lvl w:ilvl="4" w:tplc="0C090003" w:tentative="1">
      <w:start w:val="1"/>
      <w:numFmt w:val="bullet"/>
      <w:lvlText w:val="o"/>
      <w:lvlJc w:val="left"/>
      <w:pPr>
        <w:ind w:left="3604" w:hanging="360"/>
      </w:pPr>
      <w:rPr>
        <w:rFonts w:ascii="Courier New" w:hAnsi="Courier New" w:cs="Courier New" w:hint="default"/>
      </w:rPr>
    </w:lvl>
    <w:lvl w:ilvl="5" w:tplc="0C090005" w:tentative="1">
      <w:start w:val="1"/>
      <w:numFmt w:val="bullet"/>
      <w:lvlText w:val=""/>
      <w:lvlJc w:val="left"/>
      <w:pPr>
        <w:ind w:left="4324" w:hanging="360"/>
      </w:pPr>
      <w:rPr>
        <w:rFonts w:ascii="Wingdings" w:hAnsi="Wingdings" w:hint="default"/>
      </w:rPr>
    </w:lvl>
    <w:lvl w:ilvl="6" w:tplc="0C090001" w:tentative="1">
      <w:start w:val="1"/>
      <w:numFmt w:val="bullet"/>
      <w:lvlText w:val=""/>
      <w:lvlJc w:val="left"/>
      <w:pPr>
        <w:ind w:left="5044" w:hanging="360"/>
      </w:pPr>
      <w:rPr>
        <w:rFonts w:ascii="Symbol" w:hAnsi="Symbol" w:hint="default"/>
      </w:rPr>
    </w:lvl>
    <w:lvl w:ilvl="7" w:tplc="0C090003" w:tentative="1">
      <w:start w:val="1"/>
      <w:numFmt w:val="bullet"/>
      <w:lvlText w:val="o"/>
      <w:lvlJc w:val="left"/>
      <w:pPr>
        <w:ind w:left="5764" w:hanging="360"/>
      </w:pPr>
      <w:rPr>
        <w:rFonts w:ascii="Courier New" w:hAnsi="Courier New" w:cs="Courier New" w:hint="default"/>
      </w:rPr>
    </w:lvl>
    <w:lvl w:ilvl="8" w:tplc="0C090005" w:tentative="1">
      <w:start w:val="1"/>
      <w:numFmt w:val="bullet"/>
      <w:lvlText w:val=""/>
      <w:lvlJc w:val="left"/>
      <w:pPr>
        <w:ind w:left="6484" w:hanging="360"/>
      </w:pPr>
      <w:rPr>
        <w:rFonts w:ascii="Wingdings" w:hAnsi="Wingdings" w:hint="default"/>
      </w:rPr>
    </w:lvl>
  </w:abstractNum>
  <w:abstractNum w:abstractNumId="33" w15:restartNumberingAfterBreak="0">
    <w:nsid w:val="6A627BAC"/>
    <w:multiLevelType w:val="multilevel"/>
    <w:tmpl w:val="2C1C8E56"/>
    <w:lvl w:ilvl="0">
      <w:start w:val="1"/>
      <w:numFmt w:val="bullet"/>
      <w:lvlText w:val=""/>
      <w:lvlJc w:val="left"/>
      <w:pPr>
        <w:ind w:left="284" w:hanging="284"/>
      </w:pPr>
      <w:rPr>
        <w:rFonts w:ascii="Symbol" w:hAnsi="Symbol" w:hint="default"/>
        <w:color w:val="F3B223"/>
      </w:rPr>
    </w:lvl>
    <w:lvl w:ilvl="1">
      <w:start w:val="1"/>
      <w:numFmt w:val="bullet"/>
      <w:lvlText w:val=""/>
      <w:lvlJc w:val="left"/>
      <w:pPr>
        <w:ind w:left="644" w:hanging="360"/>
      </w:pPr>
      <w:rPr>
        <w:rFonts w:ascii="Symbol" w:hAnsi="Symbol" w:hint="default"/>
        <w:color w:val="FFC000"/>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34" w15:restartNumberingAfterBreak="0">
    <w:nsid w:val="6A9075A1"/>
    <w:multiLevelType w:val="hybridMultilevel"/>
    <w:tmpl w:val="A058CA64"/>
    <w:lvl w:ilvl="0" w:tplc="7DE8CB40">
      <w:start w:val="1"/>
      <w:numFmt w:val="bullet"/>
      <w:lvlText w:val=""/>
      <w:lvlJc w:val="left"/>
      <w:pPr>
        <w:ind w:left="720" w:hanging="360"/>
      </w:pPr>
      <w:rPr>
        <w:rFonts w:ascii="Symbol" w:hAnsi="Symbol"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ADB250B"/>
    <w:multiLevelType w:val="multilevel"/>
    <w:tmpl w:val="A3CAF6A6"/>
    <w:lvl w:ilvl="0">
      <w:start w:val="1"/>
      <w:numFmt w:val="bullet"/>
      <w:lvlText w:val=""/>
      <w:lvlJc w:val="left"/>
      <w:pPr>
        <w:ind w:left="568" w:hanging="284"/>
      </w:pPr>
      <w:rPr>
        <w:rFonts w:ascii="Symbol" w:hAnsi="Symbol" w:hint="default"/>
        <w:color w:val="FFC000"/>
      </w:rPr>
    </w:lvl>
    <w:lvl w:ilvl="1">
      <w:start w:val="1"/>
      <w:numFmt w:val="bullet"/>
      <w:lvlText w:val="–"/>
      <w:lvlJc w:val="left"/>
      <w:pPr>
        <w:tabs>
          <w:tab w:val="num" w:pos="851"/>
        </w:tabs>
        <w:ind w:left="851" w:hanging="283"/>
      </w:pPr>
      <w:rPr>
        <w:rFonts w:ascii="Segoe UI Semilight" w:hAnsi="Segoe UI Semilight" w:hint="default"/>
      </w:rPr>
    </w:lvl>
    <w:lvl w:ilvl="2">
      <w:start w:val="1"/>
      <w:numFmt w:val="bullet"/>
      <w:lvlText w:val="○"/>
      <w:lvlJc w:val="left"/>
      <w:pPr>
        <w:tabs>
          <w:tab w:val="num" w:pos="1135"/>
        </w:tabs>
        <w:ind w:left="1135" w:hanging="284"/>
      </w:pPr>
      <w:rPr>
        <w:rFonts w:ascii="Arial" w:hAnsi="Arial" w:hint="default"/>
      </w:rPr>
    </w:lvl>
    <w:lvl w:ilvl="3">
      <w:start w:val="1"/>
      <w:numFmt w:val="bullet"/>
      <w:lvlText w:val=""/>
      <w:lvlJc w:val="left"/>
      <w:pPr>
        <w:ind w:left="4386" w:hanging="360"/>
      </w:pPr>
      <w:rPr>
        <w:rFonts w:ascii="Symbol" w:hAnsi="Symbol" w:hint="default"/>
      </w:rPr>
    </w:lvl>
    <w:lvl w:ilvl="4">
      <w:start w:val="1"/>
      <w:numFmt w:val="bullet"/>
      <w:lvlText w:val="o"/>
      <w:lvlJc w:val="left"/>
      <w:pPr>
        <w:ind w:left="5106" w:hanging="360"/>
      </w:pPr>
      <w:rPr>
        <w:rFonts w:ascii="Courier New" w:hAnsi="Courier New" w:cs="Courier New" w:hint="default"/>
      </w:rPr>
    </w:lvl>
    <w:lvl w:ilvl="5">
      <w:start w:val="1"/>
      <w:numFmt w:val="bullet"/>
      <w:lvlText w:val=""/>
      <w:lvlJc w:val="left"/>
      <w:pPr>
        <w:ind w:left="5826" w:hanging="360"/>
      </w:pPr>
      <w:rPr>
        <w:rFonts w:ascii="Wingdings" w:hAnsi="Wingdings" w:hint="default"/>
      </w:rPr>
    </w:lvl>
    <w:lvl w:ilvl="6">
      <w:start w:val="1"/>
      <w:numFmt w:val="bullet"/>
      <w:lvlText w:val=""/>
      <w:lvlJc w:val="left"/>
      <w:pPr>
        <w:ind w:left="6546" w:hanging="360"/>
      </w:pPr>
      <w:rPr>
        <w:rFonts w:ascii="Symbol" w:hAnsi="Symbol" w:hint="default"/>
      </w:rPr>
    </w:lvl>
    <w:lvl w:ilvl="7">
      <w:start w:val="1"/>
      <w:numFmt w:val="bullet"/>
      <w:lvlText w:val="o"/>
      <w:lvlJc w:val="left"/>
      <w:pPr>
        <w:ind w:left="7266" w:hanging="360"/>
      </w:pPr>
      <w:rPr>
        <w:rFonts w:ascii="Courier New" w:hAnsi="Courier New" w:cs="Courier New" w:hint="default"/>
      </w:rPr>
    </w:lvl>
    <w:lvl w:ilvl="8">
      <w:start w:val="1"/>
      <w:numFmt w:val="bullet"/>
      <w:lvlText w:val=""/>
      <w:lvlJc w:val="left"/>
      <w:pPr>
        <w:ind w:left="7986" w:hanging="360"/>
      </w:pPr>
      <w:rPr>
        <w:rFonts w:ascii="Wingdings" w:hAnsi="Wingdings" w:hint="default"/>
      </w:rPr>
    </w:lvl>
  </w:abstractNum>
  <w:abstractNum w:abstractNumId="36" w15:restartNumberingAfterBreak="0">
    <w:nsid w:val="6BE62BFF"/>
    <w:multiLevelType w:val="multilevel"/>
    <w:tmpl w:val="6406B32E"/>
    <w:styleLink w:val="CurrentList3"/>
    <w:lvl w:ilvl="0">
      <w:start w:val="1"/>
      <w:numFmt w:val="bullet"/>
      <w:lvlText w:val=""/>
      <w:lvlJc w:val="left"/>
      <w:pPr>
        <w:ind w:left="284" w:hanging="284"/>
      </w:pPr>
      <w:rPr>
        <w:rFonts w:ascii="Symbol" w:hAnsi="Symbol" w:hint="default"/>
        <w:color w:val="F3B223"/>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37" w15:restartNumberingAfterBreak="0">
    <w:nsid w:val="6EC36EC5"/>
    <w:multiLevelType w:val="hybridMultilevel"/>
    <w:tmpl w:val="31F2845C"/>
    <w:lvl w:ilvl="0" w:tplc="39EA36BA">
      <w:start w:val="1"/>
      <w:numFmt w:val="bullet"/>
      <w:pStyle w:val="Statemen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D36016"/>
    <w:multiLevelType w:val="hybridMultilevel"/>
    <w:tmpl w:val="F2F8B6CC"/>
    <w:lvl w:ilvl="0" w:tplc="7DE8CB40">
      <w:start w:val="1"/>
      <w:numFmt w:val="bullet"/>
      <w:lvlText w:val=""/>
      <w:lvlJc w:val="left"/>
      <w:pPr>
        <w:ind w:left="720" w:hanging="360"/>
      </w:pPr>
      <w:rPr>
        <w:rFonts w:ascii="Symbol" w:hAnsi="Symbol" w:hint="default"/>
        <w:color w:val="FFC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EC1267"/>
    <w:multiLevelType w:val="hybridMultilevel"/>
    <w:tmpl w:val="7B2EFA26"/>
    <w:lvl w:ilvl="0" w:tplc="7DE8CB40">
      <w:start w:val="1"/>
      <w:numFmt w:val="bullet"/>
      <w:lvlText w:val=""/>
      <w:lvlJc w:val="left"/>
      <w:pPr>
        <w:ind w:left="724" w:hanging="360"/>
      </w:pPr>
      <w:rPr>
        <w:rFonts w:ascii="Symbol" w:hAnsi="Symbol" w:hint="default"/>
        <w:color w:val="FFC000"/>
      </w:rPr>
    </w:lvl>
    <w:lvl w:ilvl="1" w:tplc="0C090003" w:tentative="1">
      <w:start w:val="1"/>
      <w:numFmt w:val="bullet"/>
      <w:lvlText w:val="o"/>
      <w:lvlJc w:val="left"/>
      <w:pPr>
        <w:ind w:left="1444" w:hanging="360"/>
      </w:pPr>
      <w:rPr>
        <w:rFonts w:ascii="Courier New" w:hAnsi="Courier New" w:cs="Courier New" w:hint="default"/>
      </w:rPr>
    </w:lvl>
    <w:lvl w:ilvl="2" w:tplc="0C090005" w:tentative="1">
      <w:start w:val="1"/>
      <w:numFmt w:val="bullet"/>
      <w:lvlText w:val=""/>
      <w:lvlJc w:val="left"/>
      <w:pPr>
        <w:ind w:left="2164" w:hanging="360"/>
      </w:pPr>
      <w:rPr>
        <w:rFonts w:ascii="Wingdings" w:hAnsi="Wingdings" w:hint="default"/>
      </w:rPr>
    </w:lvl>
    <w:lvl w:ilvl="3" w:tplc="0C090001" w:tentative="1">
      <w:start w:val="1"/>
      <w:numFmt w:val="bullet"/>
      <w:lvlText w:val=""/>
      <w:lvlJc w:val="left"/>
      <w:pPr>
        <w:ind w:left="2884" w:hanging="360"/>
      </w:pPr>
      <w:rPr>
        <w:rFonts w:ascii="Symbol" w:hAnsi="Symbol" w:hint="default"/>
      </w:rPr>
    </w:lvl>
    <w:lvl w:ilvl="4" w:tplc="0C090003" w:tentative="1">
      <w:start w:val="1"/>
      <w:numFmt w:val="bullet"/>
      <w:lvlText w:val="o"/>
      <w:lvlJc w:val="left"/>
      <w:pPr>
        <w:ind w:left="3604" w:hanging="360"/>
      </w:pPr>
      <w:rPr>
        <w:rFonts w:ascii="Courier New" w:hAnsi="Courier New" w:cs="Courier New" w:hint="default"/>
      </w:rPr>
    </w:lvl>
    <w:lvl w:ilvl="5" w:tplc="0C090005" w:tentative="1">
      <w:start w:val="1"/>
      <w:numFmt w:val="bullet"/>
      <w:lvlText w:val=""/>
      <w:lvlJc w:val="left"/>
      <w:pPr>
        <w:ind w:left="4324" w:hanging="360"/>
      </w:pPr>
      <w:rPr>
        <w:rFonts w:ascii="Wingdings" w:hAnsi="Wingdings" w:hint="default"/>
      </w:rPr>
    </w:lvl>
    <w:lvl w:ilvl="6" w:tplc="0C090001" w:tentative="1">
      <w:start w:val="1"/>
      <w:numFmt w:val="bullet"/>
      <w:lvlText w:val=""/>
      <w:lvlJc w:val="left"/>
      <w:pPr>
        <w:ind w:left="5044" w:hanging="360"/>
      </w:pPr>
      <w:rPr>
        <w:rFonts w:ascii="Symbol" w:hAnsi="Symbol" w:hint="default"/>
      </w:rPr>
    </w:lvl>
    <w:lvl w:ilvl="7" w:tplc="0C090003" w:tentative="1">
      <w:start w:val="1"/>
      <w:numFmt w:val="bullet"/>
      <w:lvlText w:val="o"/>
      <w:lvlJc w:val="left"/>
      <w:pPr>
        <w:ind w:left="5764" w:hanging="360"/>
      </w:pPr>
      <w:rPr>
        <w:rFonts w:ascii="Courier New" w:hAnsi="Courier New" w:cs="Courier New" w:hint="default"/>
      </w:rPr>
    </w:lvl>
    <w:lvl w:ilvl="8" w:tplc="0C090005" w:tentative="1">
      <w:start w:val="1"/>
      <w:numFmt w:val="bullet"/>
      <w:lvlText w:val=""/>
      <w:lvlJc w:val="left"/>
      <w:pPr>
        <w:ind w:left="6484" w:hanging="360"/>
      </w:pPr>
      <w:rPr>
        <w:rFonts w:ascii="Wingdings" w:hAnsi="Wingdings" w:hint="default"/>
      </w:rPr>
    </w:lvl>
  </w:abstractNum>
  <w:abstractNum w:abstractNumId="40" w15:restartNumberingAfterBreak="0">
    <w:nsid w:val="7A2E0E3B"/>
    <w:multiLevelType w:val="multilevel"/>
    <w:tmpl w:val="3A0C2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5970C0"/>
    <w:multiLevelType w:val="multilevel"/>
    <w:tmpl w:val="1700C02C"/>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7" w:hanging="283"/>
      </w:pPr>
      <w:rPr>
        <w:rFonts w:ascii="Arial" w:hAnsi="Arial" w:hint="default"/>
      </w:rPr>
    </w:lvl>
    <w:lvl w:ilvl="2">
      <w:start w:val="1"/>
      <w:numFmt w:val="bullet"/>
      <w:pStyle w:val="Bullet3"/>
      <w:lvlText w:val="◦"/>
      <w:lvlJc w:val="left"/>
      <w:pPr>
        <w:ind w:left="851" w:hanging="284"/>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B9432A6"/>
    <w:multiLevelType w:val="multilevel"/>
    <w:tmpl w:val="A5505C2C"/>
    <w:lvl w:ilvl="0">
      <w:start w:val="1"/>
      <w:numFmt w:val="bullet"/>
      <w:pStyle w:val="Bullet"/>
      <w:lvlText w:val="—"/>
      <w:lvlJc w:val="left"/>
      <w:pPr>
        <w:tabs>
          <w:tab w:val="num" w:pos="1134"/>
        </w:tabs>
        <w:ind w:left="1134" w:hanging="567"/>
      </w:pPr>
      <w:rPr>
        <w:rFonts w:ascii="Wingdings 2" w:hAnsi="Wingdings 2" w:hint="default"/>
        <w:color w:val="000000"/>
      </w:rPr>
    </w:lvl>
    <w:lvl w:ilvl="1">
      <w:start w:val="1"/>
      <w:numFmt w:val="bullet"/>
      <w:lvlText w:val="o"/>
      <w:lvlJc w:val="left"/>
      <w:pPr>
        <w:tabs>
          <w:tab w:val="num" w:pos="1701"/>
        </w:tabs>
        <w:ind w:left="1701" w:hanging="567"/>
      </w:pPr>
      <w:rPr>
        <w:rFonts w:ascii="Courier New" w:hAnsi="Courier New" w:hint="default"/>
        <w:sz w:val="16"/>
        <w:szCs w:val="16"/>
      </w:rPr>
    </w:lvl>
    <w:lvl w:ilvl="2">
      <w:start w:val="1"/>
      <w:numFmt w:val="bullet"/>
      <w:lvlText w:val=""/>
      <w:lvlJc w:val="left"/>
      <w:pPr>
        <w:tabs>
          <w:tab w:val="num" w:pos="2268"/>
        </w:tabs>
        <w:ind w:left="2268" w:hanging="567"/>
      </w:pPr>
      <w:rPr>
        <w:rFonts w:ascii="Wingdings" w:hAnsi="Wingdings" w:hint="default"/>
      </w:rPr>
    </w:lvl>
    <w:lvl w:ilvl="3">
      <w:start w:val="1"/>
      <w:numFmt w:val="lowerLetter"/>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F10F78"/>
    <w:multiLevelType w:val="multilevel"/>
    <w:tmpl w:val="1CC042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DEF02A9"/>
    <w:multiLevelType w:val="multilevel"/>
    <w:tmpl w:val="65FC0E34"/>
    <w:styleLink w:val="CaptionTableList"/>
    <w:lvl w:ilvl="0">
      <w:start w:val="1"/>
      <w:numFmt w:val="decimal"/>
      <w:lvlText w:val="Table %1"/>
      <w:lvlJc w:val="left"/>
      <w:pPr>
        <w:ind w:left="992" w:hanging="99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F547FE7"/>
    <w:multiLevelType w:val="multilevel"/>
    <w:tmpl w:val="37A2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341843">
    <w:abstractNumId w:val="8"/>
  </w:num>
  <w:num w:numId="2" w16cid:durableId="2024041660">
    <w:abstractNumId w:val="37"/>
  </w:num>
  <w:num w:numId="3" w16cid:durableId="1591502327">
    <w:abstractNumId w:val="27"/>
  </w:num>
  <w:num w:numId="4" w16cid:durableId="1109590753">
    <w:abstractNumId w:val="15"/>
  </w:num>
  <w:num w:numId="5" w16cid:durableId="1438719536">
    <w:abstractNumId w:val="17"/>
  </w:num>
  <w:num w:numId="6" w16cid:durableId="333145466">
    <w:abstractNumId w:val="13"/>
  </w:num>
  <w:num w:numId="7" w16cid:durableId="2142113306">
    <w:abstractNumId w:val="6"/>
  </w:num>
  <w:num w:numId="8" w16cid:durableId="725567601">
    <w:abstractNumId w:val="5"/>
  </w:num>
  <w:num w:numId="9" w16cid:durableId="564799837">
    <w:abstractNumId w:val="23"/>
  </w:num>
  <w:num w:numId="10" w16cid:durableId="645010817">
    <w:abstractNumId w:val="16"/>
  </w:num>
  <w:num w:numId="11" w16cid:durableId="339897032">
    <w:abstractNumId w:val="44"/>
  </w:num>
  <w:num w:numId="12" w16cid:durableId="2001040617">
    <w:abstractNumId w:val="30"/>
  </w:num>
  <w:num w:numId="13" w16cid:durableId="1613780627">
    <w:abstractNumId w:val="18"/>
  </w:num>
  <w:num w:numId="14" w16cid:durableId="443038988">
    <w:abstractNumId w:val="36"/>
  </w:num>
  <w:num w:numId="15" w16cid:durableId="1166433745">
    <w:abstractNumId w:val="4"/>
  </w:num>
  <w:num w:numId="16" w16cid:durableId="1790705666">
    <w:abstractNumId w:val="20"/>
  </w:num>
  <w:num w:numId="17" w16cid:durableId="1379670341">
    <w:abstractNumId w:val="41"/>
  </w:num>
  <w:num w:numId="18" w16cid:durableId="350573493">
    <w:abstractNumId w:val="9"/>
  </w:num>
  <w:num w:numId="19" w16cid:durableId="778716156">
    <w:abstractNumId w:val="25"/>
  </w:num>
  <w:num w:numId="20" w16cid:durableId="585767554">
    <w:abstractNumId w:val="2"/>
  </w:num>
  <w:num w:numId="21" w16cid:durableId="1677032614">
    <w:abstractNumId w:val="34"/>
  </w:num>
  <w:num w:numId="22" w16cid:durableId="1292705500">
    <w:abstractNumId w:val="1"/>
  </w:num>
  <w:num w:numId="23" w16cid:durableId="509757036">
    <w:abstractNumId w:val="11"/>
  </w:num>
  <w:num w:numId="24" w16cid:durableId="1604655854">
    <w:abstractNumId w:val="14"/>
  </w:num>
  <w:num w:numId="25" w16cid:durableId="583343371">
    <w:abstractNumId w:val="38"/>
  </w:num>
  <w:num w:numId="26" w16cid:durableId="1090663072">
    <w:abstractNumId w:val="35"/>
  </w:num>
  <w:num w:numId="27" w16cid:durableId="1245528392">
    <w:abstractNumId w:val="33"/>
  </w:num>
  <w:num w:numId="28" w16cid:durableId="2018850107">
    <w:abstractNumId w:val="10"/>
  </w:num>
  <w:num w:numId="29" w16cid:durableId="1037242556">
    <w:abstractNumId w:val="31"/>
  </w:num>
  <w:num w:numId="30" w16cid:durableId="459693933">
    <w:abstractNumId w:val="12"/>
  </w:num>
  <w:num w:numId="31" w16cid:durableId="1165167587">
    <w:abstractNumId w:val="43"/>
  </w:num>
  <w:num w:numId="32" w16cid:durableId="289018519">
    <w:abstractNumId w:val="28"/>
  </w:num>
  <w:num w:numId="33" w16cid:durableId="1248156089">
    <w:abstractNumId w:val="22"/>
  </w:num>
  <w:num w:numId="34" w16cid:durableId="434325131">
    <w:abstractNumId w:val="40"/>
  </w:num>
  <w:num w:numId="35" w16cid:durableId="157307185">
    <w:abstractNumId w:val="42"/>
  </w:num>
  <w:num w:numId="36" w16cid:durableId="68115409">
    <w:abstractNumId w:val="21"/>
  </w:num>
  <w:num w:numId="37" w16cid:durableId="1708947432">
    <w:abstractNumId w:val="29"/>
  </w:num>
  <w:num w:numId="38" w16cid:durableId="1059595660">
    <w:abstractNumId w:val="45"/>
  </w:num>
  <w:num w:numId="39" w16cid:durableId="487864728">
    <w:abstractNumId w:val="7"/>
  </w:num>
  <w:num w:numId="40" w16cid:durableId="1678002522">
    <w:abstractNumId w:val="24"/>
  </w:num>
  <w:num w:numId="41" w16cid:durableId="1344629875">
    <w:abstractNumId w:val="26"/>
  </w:num>
  <w:num w:numId="42" w16cid:durableId="1531412248">
    <w:abstractNumId w:val="3"/>
  </w:num>
  <w:num w:numId="43" w16cid:durableId="1050036948">
    <w:abstractNumId w:val="39"/>
  </w:num>
  <w:num w:numId="44" w16cid:durableId="717365185">
    <w:abstractNumId w:val="32"/>
  </w:num>
  <w:num w:numId="45" w16cid:durableId="171068225">
    <w:abstractNumId w:val="19"/>
  </w:num>
  <w:num w:numId="46" w16cid:durableId="1216546620">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E1C"/>
    <w:rsid w:val="00000261"/>
    <w:rsid w:val="000002AE"/>
    <w:rsid w:val="000008FD"/>
    <w:rsid w:val="00001557"/>
    <w:rsid w:val="00001C96"/>
    <w:rsid w:val="00001D0A"/>
    <w:rsid w:val="00002366"/>
    <w:rsid w:val="00002746"/>
    <w:rsid w:val="000034C7"/>
    <w:rsid w:val="000037F6"/>
    <w:rsid w:val="00003AEC"/>
    <w:rsid w:val="00003C44"/>
    <w:rsid w:val="00005021"/>
    <w:rsid w:val="000054D6"/>
    <w:rsid w:val="00005635"/>
    <w:rsid w:val="00006221"/>
    <w:rsid w:val="000069AD"/>
    <w:rsid w:val="0000751C"/>
    <w:rsid w:val="00007CFB"/>
    <w:rsid w:val="00007D71"/>
    <w:rsid w:val="00007FFD"/>
    <w:rsid w:val="0001022C"/>
    <w:rsid w:val="00010EF9"/>
    <w:rsid w:val="00012050"/>
    <w:rsid w:val="00012C03"/>
    <w:rsid w:val="0001353E"/>
    <w:rsid w:val="00014157"/>
    <w:rsid w:val="000144D8"/>
    <w:rsid w:val="0001454A"/>
    <w:rsid w:val="00014EE0"/>
    <w:rsid w:val="00015603"/>
    <w:rsid w:val="00015EB5"/>
    <w:rsid w:val="000160A3"/>
    <w:rsid w:val="0001672A"/>
    <w:rsid w:val="0001753C"/>
    <w:rsid w:val="000201D0"/>
    <w:rsid w:val="0002091C"/>
    <w:rsid w:val="00021508"/>
    <w:rsid w:val="00021CD4"/>
    <w:rsid w:val="0002229E"/>
    <w:rsid w:val="000223CE"/>
    <w:rsid w:val="0002318A"/>
    <w:rsid w:val="000231F1"/>
    <w:rsid w:val="000234B4"/>
    <w:rsid w:val="00023A21"/>
    <w:rsid w:val="000241A3"/>
    <w:rsid w:val="000245FC"/>
    <w:rsid w:val="00024D16"/>
    <w:rsid w:val="0002668A"/>
    <w:rsid w:val="00026B6B"/>
    <w:rsid w:val="00026C1D"/>
    <w:rsid w:val="0002716C"/>
    <w:rsid w:val="00027F2B"/>
    <w:rsid w:val="00030045"/>
    <w:rsid w:val="000305C8"/>
    <w:rsid w:val="000317FC"/>
    <w:rsid w:val="00031EBF"/>
    <w:rsid w:val="00032E7E"/>
    <w:rsid w:val="0003311D"/>
    <w:rsid w:val="00033248"/>
    <w:rsid w:val="00033C65"/>
    <w:rsid w:val="00033DD5"/>
    <w:rsid w:val="00033EBF"/>
    <w:rsid w:val="0003409D"/>
    <w:rsid w:val="0003439D"/>
    <w:rsid w:val="00034894"/>
    <w:rsid w:val="00034F4F"/>
    <w:rsid w:val="000353D9"/>
    <w:rsid w:val="00036308"/>
    <w:rsid w:val="0003654F"/>
    <w:rsid w:val="00040012"/>
    <w:rsid w:val="00040F5C"/>
    <w:rsid w:val="00042452"/>
    <w:rsid w:val="00042AEB"/>
    <w:rsid w:val="00043A25"/>
    <w:rsid w:val="0004402B"/>
    <w:rsid w:val="000447AC"/>
    <w:rsid w:val="00044AE9"/>
    <w:rsid w:val="00045187"/>
    <w:rsid w:val="00045231"/>
    <w:rsid w:val="00045A32"/>
    <w:rsid w:val="000466DD"/>
    <w:rsid w:val="00046D65"/>
    <w:rsid w:val="00047424"/>
    <w:rsid w:val="000474E2"/>
    <w:rsid w:val="000477E1"/>
    <w:rsid w:val="00047B9B"/>
    <w:rsid w:val="00047BD1"/>
    <w:rsid w:val="00050283"/>
    <w:rsid w:val="00050F4A"/>
    <w:rsid w:val="000510A5"/>
    <w:rsid w:val="00051CFA"/>
    <w:rsid w:val="0005221C"/>
    <w:rsid w:val="0005264F"/>
    <w:rsid w:val="00053264"/>
    <w:rsid w:val="00053A64"/>
    <w:rsid w:val="00053AF2"/>
    <w:rsid w:val="00054CC1"/>
    <w:rsid w:val="0005606F"/>
    <w:rsid w:val="00057D4F"/>
    <w:rsid w:val="000614DA"/>
    <w:rsid w:val="00061B55"/>
    <w:rsid w:val="00061D56"/>
    <w:rsid w:val="0006347B"/>
    <w:rsid w:val="00063A9F"/>
    <w:rsid w:val="0006456F"/>
    <w:rsid w:val="00065ACC"/>
    <w:rsid w:val="00065B9B"/>
    <w:rsid w:val="00065D1D"/>
    <w:rsid w:val="00065D7A"/>
    <w:rsid w:val="00066288"/>
    <w:rsid w:val="0006690C"/>
    <w:rsid w:val="00066F1C"/>
    <w:rsid w:val="00067309"/>
    <w:rsid w:val="00067F18"/>
    <w:rsid w:val="00070421"/>
    <w:rsid w:val="000705BD"/>
    <w:rsid w:val="00070E6B"/>
    <w:rsid w:val="0007187A"/>
    <w:rsid w:val="000724C7"/>
    <w:rsid w:val="000729A5"/>
    <w:rsid w:val="00072C7E"/>
    <w:rsid w:val="00072FE3"/>
    <w:rsid w:val="000737D3"/>
    <w:rsid w:val="00073C31"/>
    <w:rsid w:val="00073C4F"/>
    <w:rsid w:val="0007607B"/>
    <w:rsid w:val="000767E8"/>
    <w:rsid w:val="000806CD"/>
    <w:rsid w:val="000811F3"/>
    <w:rsid w:val="000823C3"/>
    <w:rsid w:val="00082826"/>
    <w:rsid w:val="00082F46"/>
    <w:rsid w:val="00084536"/>
    <w:rsid w:val="000862CC"/>
    <w:rsid w:val="00087130"/>
    <w:rsid w:val="000878E0"/>
    <w:rsid w:val="000907A0"/>
    <w:rsid w:val="00090930"/>
    <w:rsid w:val="00090C2D"/>
    <w:rsid w:val="00090F0E"/>
    <w:rsid w:val="00091085"/>
    <w:rsid w:val="00091176"/>
    <w:rsid w:val="00092239"/>
    <w:rsid w:val="0009253D"/>
    <w:rsid w:val="000926FF"/>
    <w:rsid w:val="000931E4"/>
    <w:rsid w:val="000937DC"/>
    <w:rsid w:val="00093EFC"/>
    <w:rsid w:val="0009440C"/>
    <w:rsid w:val="0009523E"/>
    <w:rsid w:val="00096AE2"/>
    <w:rsid w:val="00096DBD"/>
    <w:rsid w:val="00097116"/>
    <w:rsid w:val="00097B22"/>
    <w:rsid w:val="000A23C4"/>
    <w:rsid w:val="000A27EC"/>
    <w:rsid w:val="000A3E3B"/>
    <w:rsid w:val="000A4985"/>
    <w:rsid w:val="000A4D00"/>
    <w:rsid w:val="000A6209"/>
    <w:rsid w:val="000A62B5"/>
    <w:rsid w:val="000A70F5"/>
    <w:rsid w:val="000A7182"/>
    <w:rsid w:val="000A75AF"/>
    <w:rsid w:val="000A7A65"/>
    <w:rsid w:val="000A7B79"/>
    <w:rsid w:val="000B0225"/>
    <w:rsid w:val="000B0B52"/>
    <w:rsid w:val="000B1060"/>
    <w:rsid w:val="000B1B8A"/>
    <w:rsid w:val="000B1E62"/>
    <w:rsid w:val="000B22B3"/>
    <w:rsid w:val="000B38C5"/>
    <w:rsid w:val="000B4285"/>
    <w:rsid w:val="000B487E"/>
    <w:rsid w:val="000B5A94"/>
    <w:rsid w:val="000B5B52"/>
    <w:rsid w:val="000B6AA3"/>
    <w:rsid w:val="000B7C82"/>
    <w:rsid w:val="000C0136"/>
    <w:rsid w:val="000C0650"/>
    <w:rsid w:val="000C091C"/>
    <w:rsid w:val="000C0B35"/>
    <w:rsid w:val="000C0DD5"/>
    <w:rsid w:val="000C170A"/>
    <w:rsid w:val="000C4BD4"/>
    <w:rsid w:val="000C5CCC"/>
    <w:rsid w:val="000C69BE"/>
    <w:rsid w:val="000C6BA2"/>
    <w:rsid w:val="000C733B"/>
    <w:rsid w:val="000C73FA"/>
    <w:rsid w:val="000D040B"/>
    <w:rsid w:val="000D08CD"/>
    <w:rsid w:val="000D0D4D"/>
    <w:rsid w:val="000D15D5"/>
    <w:rsid w:val="000D1AB4"/>
    <w:rsid w:val="000D29CF"/>
    <w:rsid w:val="000D34E0"/>
    <w:rsid w:val="000D34F2"/>
    <w:rsid w:val="000D4816"/>
    <w:rsid w:val="000D53A7"/>
    <w:rsid w:val="000D5F8E"/>
    <w:rsid w:val="000D6420"/>
    <w:rsid w:val="000D673B"/>
    <w:rsid w:val="000E0423"/>
    <w:rsid w:val="000E0EDA"/>
    <w:rsid w:val="000E17C0"/>
    <w:rsid w:val="000E1928"/>
    <w:rsid w:val="000E1CEE"/>
    <w:rsid w:val="000E284F"/>
    <w:rsid w:val="000E28D1"/>
    <w:rsid w:val="000E3101"/>
    <w:rsid w:val="000E42A3"/>
    <w:rsid w:val="000E4586"/>
    <w:rsid w:val="000E6494"/>
    <w:rsid w:val="000E6A46"/>
    <w:rsid w:val="000F0293"/>
    <w:rsid w:val="000F0773"/>
    <w:rsid w:val="000F0B81"/>
    <w:rsid w:val="000F16E7"/>
    <w:rsid w:val="000F1F17"/>
    <w:rsid w:val="000F2375"/>
    <w:rsid w:val="000F27E0"/>
    <w:rsid w:val="000F31BB"/>
    <w:rsid w:val="000F32D0"/>
    <w:rsid w:val="000F46D2"/>
    <w:rsid w:val="000F477B"/>
    <w:rsid w:val="000F4D26"/>
    <w:rsid w:val="000F53D2"/>
    <w:rsid w:val="000F555A"/>
    <w:rsid w:val="000F5D62"/>
    <w:rsid w:val="000F6252"/>
    <w:rsid w:val="000F6B65"/>
    <w:rsid w:val="000F6D28"/>
    <w:rsid w:val="000F7663"/>
    <w:rsid w:val="000F8CC1"/>
    <w:rsid w:val="00100ED1"/>
    <w:rsid w:val="00101024"/>
    <w:rsid w:val="0010126B"/>
    <w:rsid w:val="001017B4"/>
    <w:rsid w:val="001019B0"/>
    <w:rsid w:val="00103586"/>
    <w:rsid w:val="00104A3E"/>
    <w:rsid w:val="00104CE5"/>
    <w:rsid w:val="00104DB1"/>
    <w:rsid w:val="001052B3"/>
    <w:rsid w:val="00105462"/>
    <w:rsid w:val="00105CBC"/>
    <w:rsid w:val="00106448"/>
    <w:rsid w:val="00106DD6"/>
    <w:rsid w:val="00107B9D"/>
    <w:rsid w:val="00110525"/>
    <w:rsid w:val="00110ADA"/>
    <w:rsid w:val="00110F5B"/>
    <w:rsid w:val="00111251"/>
    <w:rsid w:val="00111F09"/>
    <w:rsid w:val="00112E61"/>
    <w:rsid w:val="00114CA8"/>
    <w:rsid w:val="00115185"/>
    <w:rsid w:val="001162BC"/>
    <w:rsid w:val="00116CBF"/>
    <w:rsid w:val="0011716D"/>
    <w:rsid w:val="00120242"/>
    <w:rsid w:val="00120944"/>
    <w:rsid w:val="00121305"/>
    <w:rsid w:val="00121896"/>
    <w:rsid w:val="00122900"/>
    <w:rsid w:val="001236F9"/>
    <w:rsid w:val="001249F0"/>
    <w:rsid w:val="00125A14"/>
    <w:rsid w:val="00125A9B"/>
    <w:rsid w:val="00125C8E"/>
    <w:rsid w:val="00126565"/>
    <w:rsid w:val="0012657C"/>
    <w:rsid w:val="00126E88"/>
    <w:rsid w:val="00126F75"/>
    <w:rsid w:val="0012756A"/>
    <w:rsid w:val="00131BE2"/>
    <w:rsid w:val="00132AE8"/>
    <w:rsid w:val="00132FE8"/>
    <w:rsid w:val="0013343E"/>
    <w:rsid w:val="00133DA5"/>
    <w:rsid w:val="00134E20"/>
    <w:rsid w:val="001350BC"/>
    <w:rsid w:val="001354AD"/>
    <w:rsid w:val="00135D39"/>
    <w:rsid w:val="00136125"/>
    <w:rsid w:val="00136A35"/>
    <w:rsid w:val="00136DEB"/>
    <w:rsid w:val="001371CE"/>
    <w:rsid w:val="0013740F"/>
    <w:rsid w:val="00137AE2"/>
    <w:rsid w:val="00140FE7"/>
    <w:rsid w:val="0014100F"/>
    <w:rsid w:val="00142075"/>
    <w:rsid w:val="001422F9"/>
    <w:rsid w:val="00142865"/>
    <w:rsid w:val="00142A87"/>
    <w:rsid w:val="00143480"/>
    <w:rsid w:val="00144D12"/>
    <w:rsid w:val="00145A01"/>
    <w:rsid w:val="00145D13"/>
    <w:rsid w:val="00145E28"/>
    <w:rsid w:val="001460BB"/>
    <w:rsid w:val="0014677B"/>
    <w:rsid w:val="00146C38"/>
    <w:rsid w:val="00147891"/>
    <w:rsid w:val="00147A6E"/>
    <w:rsid w:val="00147ABA"/>
    <w:rsid w:val="00147C6B"/>
    <w:rsid w:val="00150936"/>
    <w:rsid w:val="001514DB"/>
    <w:rsid w:val="00151BEA"/>
    <w:rsid w:val="00151EA2"/>
    <w:rsid w:val="00152171"/>
    <w:rsid w:val="00152D3B"/>
    <w:rsid w:val="00152D6A"/>
    <w:rsid w:val="00153075"/>
    <w:rsid w:val="00153792"/>
    <w:rsid w:val="00154547"/>
    <w:rsid w:val="0015454D"/>
    <w:rsid w:val="0015456A"/>
    <w:rsid w:val="001548B3"/>
    <w:rsid w:val="00154FBB"/>
    <w:rsid w:val="00154FD2"/>
    <w:rsid w:val="00155257"/>
    <w:rsid w:val="00155ECA"/>
    <w:rsid w:val="0015671B"/>
    <w:rsid w:val="001579A6"/>
    <w:rsid w:val="00160990"/>
    <w:rsid w:val="001610AA"/>
    <w:rsid w:val="001610D4"/>
    <w:rsid w:val="00162063"/>
    <w:rsid w:val="001624AD"/>
    <w:rsid w:val="00162599"/>
    <w:rsid w:val="0016286A"/>
    <w:rsid w:val="00162B37"/>
    <w:rsid w:val="00163649"/>
    <w:rsid w:val="00163A16"/>
    <w:rsid w:val="0016422D"/>
    <w:rsid w:val="001646E6"/>
    <w:rsid w:val="00165119"/>
    <w:rsid w:val="00165A11"/>
    <w:rsid w:val="00165A8D"/>
    <w:rsid w:val="00165AAE"/>
    <w:rsid w:val="001661C4"/>
    <w:rsid w:val="001672C7"/>
    <w:rsid w:val="00167432"/>
    <w:rsid w:val="00167477"/>
    <w:rsid w:val="0016783E"/>
    <w:rsid w:val="001700B0"/>
    <w:rsid w:val="0017026C"/>
    <w:rsid w:val="00170CAC"/>
    <w:rsid w:val="001710F8"/>
    <w:rsid w:val="0017141A"/>
    <w:rsid w:val="00171AC2"/>
    <w:rsid w:val="00171D59"/>
    <w:rsid w:val="0017282C"/>
    <w:rsid w:val="00173D82"/>
    <w:rsid w:val="001747BD"/>
    <w:rsid w:val="00175DE7"/>
    <w:rsid w:val="0017612F"/>
    <w:rsid w:val="00176376"/>
    <w:rsid w:val="00176642"/>
    <w:rsid w:val="00176855"/>
    <w:rsid w:val="00176962"/>
    <w:rsid w:val="00177C8F"/>
    <w:rsid w:val="00177CE2"/>
    <w:rsid w:val="00180398"/>
    <w:rsid w:val="00180AD4"/>
    <w:rsid w:val="00181F91"/>
    <w:rsid w:val="00182161"/>
    <w:rsid w:val="00182489"/>
    <w:rsid w:val="00182F1B"/>
    <w:rsid w:val="00183A5F"/>
    <w:rsid w:val="00183FC2"/>
    <w:rsid w:val="001848CD"/>
    <w:rsid w:val="00185381"/>
    <w:rsid w:val="00185DA0"/>
    <w:rsid w:val="00186343"/>
    <w:rsid w:val="00190DAE"/>
    <w:rsid w:val="00191D56"/>
    <w:rsid w:val="00191E87"/>
    <w:rsid w:val="001920DE"/>
    <w:rsid w:val="001927DF"/>
    <w:rsid w:val="00193173"/>
    <w:rsid w:val="001933F3"/>
    <w:rsid w:val="00193B23"/>
    <w:rsid w:val="001940F7"/>
    <w:rsid w:val="00194474"/>
    <w:rsid w:val="00194836"/>
    <w:rsid w:val="00194D7C"/>
    <w:rsid w:val="001954F3"/>
    <w:rsid w:val="00196069"/>
    <w:rsid w:val="00196532"/>
    <w:rsid w:val="001977D5"/>
    <w:rsid w:val="001A022D"/>
    <w:rsid w:val="001A07CD"/>
    <w:rsid w:val="001A173D"/>
    <w:rsid w:val="001A1767"/>
    <w:rsid w:val="001A2767"/>
    <w:rsid w:val="001A372B"/>
    <w:rsid w:val="001A39C2"/>
    <w:rsid w:val="001A6159"/>
    <w:rsid w:val="001A7A29"/>
    <w:rsid w:val="001B22BB"/>
    <w:rsid w:val="001B42E6"/>
    <w:rsid w:val="001B52C1"/>
    <w:rsid w:val="001B5788"/>
    <w:rsid w:val="001B6380"/>
    <w:rsid w:val="001B6B3D"/>
    <w:rsid w:val="001C0160"/>
    <w:rsid w:val="001C0188"/>
    <w:rsid w:val="001C01AD"/>
    <w:rsid w:val="001C2239"/>
    <w:rsid w:val="001C2AF3"/>
    <w:rsid w:val="001C2D19"/>
    <w:rsid w:val="001C3044"/>
    <w:rsid w:val="001C5E7A"/>
    <w:rsid w:val="001C6687"/>
    <w:rsid w:val="001C698B"/>
    <w:rsid w:val="001C7039"/>
    <w:rsid w:val="001D05E1"/>
    <w:rsid w:val="001D0BEA"/>
    <w:rsid w:val="001D1207"/>
    <w:rsid w:val="001D1739"/>
    <w:rsid w:val="001D2BFD"/>
    <w:rsid w:val="001D2F2A"/>
    <w:rsid w:val="001D394F"/>
    <w:rsid w:val="001D3D27"/>
    <w:rsid w:val="001D3EF9"/>
    <w:rsid w:val="001D5361"/>
    <w:rsid w:val="001D56DA"/>
    <w:rsid w:val="001D5CC5"/>
    <w:rsid w:val="001D6BB1"/>
    <w:rsid w:val="001E0306"/>
    <w:rsid w:val="001E0DB7"/>
    <w:rsid w:val="001E2252"/>
    <w:rsid w:val="001E2A26"/>
    <w:rsid w:val="001E2B34"/>
    <w:rsid w:val="001E41EA"/>
    <w:rsid w:val="001E4557"/>
    <w:rsid w:val="001E510F"/>
    <w:rsid w:val="001E562E"/>
    <w:rsid w:val="001E7B9B"/>
    <w:rsid w:val="001E7C22"/>
    <w:rsid w:val="001E7ED6"/>
    <w:rsid w:val="001F2AEA"/>
    <w:rsid w:val="001F340C"/>
    <w:rsid w:val="001F3522"/>
    <w:rsid w:val="001F3DAF"/>
    <w:rsid w:val="001F4ADE"/>
    <w:rsid w:val="001F4EA4"/>
    <w:rsid w:val="001F57E5"/>
    <w:rsid w:val="001F618D"/>
    <w:rsid w:val="001F6237"/>
    <w:rsid w:val="001F6F45"/>
    <w:rsid w:val="001F7100"/>
    <w:rsid w:val="001F77EE"/>
    <w:rsid w:val="0020019C"/>
    <w:rsid w:val="002018C2"/>
    <w:rsid w:val="00202629"/>
    <w:rsid w:val="00202746"/>
    <w:rsid w:val="002029E9"/>
    <w:rsid w:val="002029EC"/>
    <w:rsid w:val="00203156"/>
    <w:rsid w:val="002039FF"/>
    <w:rsid w:val="00203B0F"/>
    <w:rsid w:val="00203CD2"/>
    <w:rsid w:val="00204205"/>
    <w:rsid w:val="00204312"/>
    <w:rsid w:val="00206E9C"/>
    <w:rsid w:val="00210B77"/>
    <w:rsid w:val="002113AA"/>
    <w:rsid w:val="002116FE"/>
    <w:rsid w:val="00212826"/>
    <w:rsid w:val="00212A75"/>
    <w:rsid w:val="00212CD7"/>
    <w:rsid w:val="00212D63"/>
    <w:rsid w:val="00213548"/>
    <w:rsid w:val="00213E87"/>
    <w:rsid w:val="00214174"/>
    <w:rsid w:val="00214564"/>
    <w:rsid w:val="00214AA7"/>
    <w:rsid w:val="00216405"/>
    <w:rsid w:val="002169FE"/>
    <w:rsid w:val="002175DB"/>
    <w:rsid w:val="0022049C"/>
    <w:rsid w:val="00220650"/>
    <w:rsid w:val="00220817"/>
    <w:rsid w:val="00220AAD"/>
    <w:rsid w:val="002210F9"/>
    <w:rsid w:val="002213C2"/>
    <w:rsid w:val="002215EB"/>
    <w:rsid w:val="00221859"/>
    <w:rsid w:val="00223BC6"/>
    <w:rsid w:val="00223C6B"/>
    <w:rsid w:val="00223EBA"/>
    <w:rsid w:val="002251C3"/>
    <w:rsid w:val="0022597D"/>
    <w:rsid w:val="00226737"/>
    <w:rsid w:val="0022732C"/>
    <w:rsid w:val="00227860"/>
    <w:rsid w:val="002278B4"/>
    <w:rsid w:val="002308D4"/>
    <w:rsid w:val="00230F55"/>
    <w:rsid w:val="00231D5C"/>
    <w:rsid w:val="0023285D"/>
    <w:rsid w:val="00232EEC"/>
    <w:rsid w:val="00233241"/>
    <w:rsid w:val="00233ECF"/>
    <w:rsid w:val="00234C1A"/>
    <w:rsid w:val="00234D93"/>
    <w:rsid w:val="002355A5"/>
    <w:rsid w:val="00237212"/>
    <w:rsid w:val="00237A67"/>
    <w:rsid w:val="00240A56"/>
    <w:rsid w:val="00241257"/>
    <w:rsid w:val="002415A6"/>
    <w:rsid w:val="002416BA"/>
    <w:rsid w:val="002434C3"/>
    <w:rsid w:val="002437B1"/>
    <w:rsid w:val="00244129"/>
    <w:rsid w:val="0024451E"/>
    <w:rsid w:val="00244A9A"/>
    <w:rsid w:val="00245107"/>
    <w:rsid w:val="002452AB"/>
    <w:rsid w:val="0024631A"/>
    <w:rsid w:val="0024686E"/>
    <w:rsid w:val="00246B3A"/>
    <w:rsid w:val="00247297"/>
    <w:rsid w:val="00247B45"/>
    <w:rsid w:val="0025032A"/>
    <w:rsid w:val="00251515"/>
    <w:rsid w:val="00252DD5"/>
    <w:rsid w:val="00253DED"/>
    <w:rsid w:val="002546E5"/>
    <w:rsid w:val="0025493F"/>
    <w:rsid w:val="00256AFE"/>
    <w:rsid w:val="0026045C"/>
    <w:rsid w:val="00261017"/>
    <w:rsid w:val="00261BC6"/>
    <w:rsid w:val="00261F09"/>
    <w:rsid w:val="00262CC3"/>
    <w:rsid w:val="00263210"/>
    <w:rsid w:val="002640F2"/>
    <w:rsid w:val="002648A1"/>
    <w:rsid w:val="00264E41"/>
    <w:rsid w:val="00264ECD"/>
    <w:rsid w:val="0026599B"/>
    <w:rsid w:val="00265F24"/>
    <w:rsid w:val="0026611F"/>
    <w:rsid w:val="002704B2"/>
    <w:rsid w:val="0027213E"/>
    <w:rsid w:val="0027463F"/>
    <w:rsid w:val="00274A4A"/>
    <w:rsid w:val="00276C60"/>
    <w:rsid w:val="00277135"/>
    <w:rsid w:val="0027716B"/>
    <w:rsid w:val="0028065D"/>
    <w:rsid w:val="002816AB"/>
    <w:rsid w:val="0028206A"/>
    <w:rsid w:val="00282084"/>
    <w:rsid w:val="00282295"/>
    <w:rsid w:val="002822EE"/>
    <w:rsid w:val="00282C66"/>
    <w:rsid w:val="00283457"/>
    <w:rsid w:val="00283853"/>
    <w:rsid w:val="00284348"/>
    <w:rsid w:val="0028485A"/>
    <w:rsid w:val="00287189"/>
    <w:rsid w:val="0028798D"/>
    <w:rsid w:val="00287CFB"/>
    <w:rsid w:val="0029055F"/>
    <w:rsid w:val="002912E9"/>
    <w:rsid w:val="00292626"/>
    <w:rsid w:val="00292AE6"/>
    <w:rsid w:val="00292DD3"/>
    <w:rsid w:val="00293F35"/>
    <w:rsid w:val="00294CF3"/>
    <w:rsid w:val="00294EBB"/>
    <w:rsid w:val="0029693B"/>
    <w:rsid w:val="00296A7D"/>
    <w:rsid w:val="00296FF4"/>
    <w:rsid w:val="002972A1"/>
    <w:rsid w:val="002973BA"/>
    <w:rsid w:val="0029768A"/>
    <w:rsid w:val="00297D90"/>
    <w:rsid w:val="00297F89"/>
    <w:rsid w:val="002A0714"/>
    <w:rsid w:val="002A07B2"/>
    <w:rsid w:val="002A12F2"/>
    <w:rsid w:val="002A230C"/>
    <w:rsid w:val="002A24F9"/>
    <w:rsid w:val="002A3111"/>
    <w:rsid w:val="002A374A"/>
    <w:rsid w:val="002A37C0"/>
    <w:rsid w:val="002A5314"/>
    <w:rsid w:val="002A5796"/>
    <w:rsid w:val="002A5DFD"/>
    <w:rsid w:val="002A69F7"/>
    <w:rsid w:val="002A6E84"/>
    <w:rsid w:val="002A753E"/>
    <w:rsid w:val="002A7777"/>
    <w:rsid w:val="002A7DAA"/>
    <w:rsid w:val="002B0497"/>
    <w:rsid w:val="002B2F82"/>
    <w:rsid w:val="002B3ADB"/>
    <w:rsid w:val="002B4251"/>
    <w:rsid w:val="002B45D6"/>
    <w:rsid w:val="002B4F58"/>
    <w:rsid w:val="002B51C9"/>
    <w:rsid w:val="002B57F5"/>
    <w:rsid w:val="002B621F"/>
    <w:rsid w:val="002C06C9"/>
    <w:rsid w:val="002C0928"/>
    <w:rsid w:val="002C190D"/>
    <w:rsid w:val="002C1D2D"/>
    <w:rsid w:val="002C1D6D"/>
    <w:rsid w:val="002C2042"/>
    <w:rsid w:val="002C211E"/>
    <w:rsid w:val="002C2A3B"/>
    <w:rsid w:val="002C319F"/>
    <w:rsid w:val="002C3C2C"/>
    <w:rsid w:val="002C4133"/>
    <w:rsid w:val="002C43B2"/>
    <w:rsid w:val="002C46E2"/>
    <w:rsid w:val="002C5245"/>
    <w:rsid w:val="002C5892"/>
    <w:rsid w:val="002C6125"/>
    <w:rsid w:val="002C6D8D"/>
    <w:rsid w:val="002C7273"/>
    <w:rsid w:val="002D1426"/>
    <w:rsid w:val="002D1538"/>
    <w:rsid w:val="002D2043"/>
    <w:rsid w:val="002D219F"/>
    <w:rsid w:val="002D3B66"/>
    <w:rsid w:val="002D4670"/>
    <w:rsid w:val="002D5196"/>
    <w:rsid w:val="002D53FD"/>
    <w:rsid w:val="002D578E"/>
    <w:rsid w:val="002D5947"/>
    <w:rsid w:val="002D5EBC"/>
    <w:rsid w:val="002D66B4"/>
    <w:rsid w:val="002D7E15"/>
    <w:rsid w:val="002E06FB"/>
    <w:rsid w:val="002E2686"/>
    <w:rsid w:val="002E2AA0"/>
    <w:rsid w:val="002E2B00"/>
    <w:rsid w:val="002E2B82"/>
    <w:rsid w:val="002E368F"/>
    <w:rsid w:val="002E3762"/>
    <w:rsid w:val="002E37F7"/>
    <w:rsid w:val="002E3F0F"/>
    <w:rsid w:val="002E41A5"/>
    <w:rsid w:val="002E44EB"/>
    <w:rsid w:val="002E493D"/>
    <w:rsid w:val="002E54D2"/>
    <w:rsid w:val="002E566C"/>
    <w:rsid w:val="002E6081"/>
    <w:rsid w:val="002E6276"/>
    <w:rsid w:val="002E6583"/>
    <w:rsid w:val="002E6B03"/>
    <w:rsid w:val="002E6CBE"/>
    <w:rsid w:val="002F0AD0"/>
    <w:rsid w:val="002F10E6"/>
    <w:rsid w:val="002F1AB2"/>
    <w:rsid w:val="002F1D7E"/>
    <w:rsid w:val="002F2949"/>
    <w:rsid w:val="002F2DF4"/>
    <w:rsid w:val="002F3662"/>
    <w:rsid w:val="002F3816"/>
    <w:rsid w:val="002F3BAD"/>
    <w:rsid w:val="002F46D3"/>
    <w:rsid w:val="002F6300"/>
    <w:rsid w:val="002F68CD"/>
    <w:rsid w:val="002F6E2D"/>
    <w:rsid w:val="002F701E"/>
    <w:rsid w:val="002F7F04"/>
    <w:rsid w:val="003010FF"/>
    <w:rsid w:val="003017CE"/>
    <w:rsid w:val="00303037"/>
    <w:rsid w:val="00303342"/>
    <w:rsid w:val="003048A9"/>
    <w:rsid w:val="003049D7"/>
    <w:rsid w:val="00304CA9"/>
    <w:rsid w:val="00304D33"/>
    <w:rsid w:val="00304DE8"/>
    <w:rsid w:val="00305379"/>
    <w:rsid w:val="0030785B"/>
    <w:rsid w:val="0031021A"/>
    <w:rsid w:val="00310893"/>
    <w:rsid w:val="00311641"/>
    <w:rsid w:val="00311B91"/>
    <w:rsid w:val="00311E81"/>
    <w:rsid w:val="00312A08"/>
    <w:rsid w:val="0031313C"/>
    <w:rsid w:val="00313355"/>
    <w:rsid w:val="003133EF"/>
    <w:rsid w:val="0031619A"/>
    <w:rsid w:val="00316A56"/>
    <w:rsid w:val="00316C08"/>
    <w:rsid w:val="003170E0"/>
    <w:rsid w:val="003170EB"/>
    <w:rsid w:val="003176CF"/>
    <w:rsid w:val="00317DFD"/>
    <w:rsid w:val="00320EA2"/>
    <w:rsid w:val="00321314"/>
    <w:rsid w:val="00321CFD"/>
    <w:rsid w:val="0032234C"/>
    <w:rsid w:val="00322F5A"/>
    <w:rsid w:val="00324A37"/>
    <w:rsid w:val="00324C0C"/>
    <w:rsid w:val="00326209"/>
    <w:rsid w:val="003264C4"/>
    <w:rsid w:val="00326CCB"/>
    <w:rsid w:val="003270F8"/>
    <w:rsid w:val="003303CA"/>
    <w:rsid w:val="003307AC"/>
    <w:rsid w:val="00330D01"/>
    <w:rsid w:val="003316DA"/>
    <w:rsid w:val="00331704"/>
    <w:rsid w:val="00332973"/>
    <w:rsid w:val="003336F6"/>
    <w:rsid w:val="00333FDD"/>
    <w:rsid w:val="00334341"/>
    <w:rsid w:val="00334DA5"/>
    <w:rsid w:val="00335299"/>
    <w:rsid w:val="0033703F"/>
    <w:rsid w:val="00337227"/>
    <w:rsid w:val="003378C9"/>
    <w:rsid w:val="00337A6B"/>
    <w:rsid w:val="0034091A"/>
    <w:rsid w:val="00340AB9"/>
    <w:rsid w:val="00341E46"/>
    <w:rsid w:val="0034292F"/>
    <w:rsid w:val="003438B6"/>
    <w:rsid w:val="00343F81"/>
    <w:rsid w:val="00345BE1"/>
    <w:rsid w:val="00346150"/>
    <w:rsid w:val="00347C7B"/>
    <w:rsid w:val="003529F7"/>
    <w:rsid w:val="00353D73"/>
    <w:rsid w:val="003545B6"/>
    <w:rsid w:val="00354747"/>
    <w:rsid w:val="0035481A"/>
    <w:rsid w:val="00354B8C"/>
    <w:rsid w:val="00355A40"/>
    <w:rsid w:val="00357828"/>
    <w:rsid w:val="00357ED0"/>
    <w:rsid w:val="0036170E"/>
    <w:rsid w:val="003619CF"/>
    <w:rsid w:val="00361E21"/>
    <w:rsid w:val="003627A7"/>
    <w:rsid w:val="00362BBF"/>
    <w:rsid w:val="0036336D"/>
    <w:rsid w:val="003637C9"/>
    <w:rsid w:val="00363BF5"/>
    <w:rsid w:val="00363BFF"/>
    <w:rsid w:val="00363F7D"/>
    <w:rsid w:val="0036474B"/>
    <w:rsid w:val="003648AF"/>
    <w:rsid w:val="003648BB"/>
    <w:rsid w:val="00364CCB"/>
    <w:rsid w:val="003656A5"/>
    <w:rsid w:val="00366124"/>
    <w:rsid w:val="003662A6"/>
    <w:rsid w:val="003667D4"/>
    <w:rsid w:val="00366C5E"/>
    <w:rsid w:val="00366E84"/>
    <w:rsid w:val="00367724"/>
    <w:rsid w:val="00370735"/>
    <w:rsid w:val="00371389"/>
    <w:rsid w:val="003724BF"/>
    <w:rsid w:val="00372800"/>
    <w:rsid w:val="003729A8"/>
    <w:rsid w:val="003729FF"/>
    <w:rsid w:val="00372B58"/>
    <w:rsid w:val="0037382A"/>
    <w:rsid w:val="00375110"/>
    <w:rsid w:val="00375470"/>
    <w:rsid w:val="00375D53"/>
    <w:rsid w:val="003766D4"/>
    <w:rsid w:val="00376926"/>
    <w:rsid w:val="00376F55"/>
    <w:rsid w:val="00377D57"/>
    <w:rsid w:val="003804AA"/>
    <w:rsid w:val="00380C76"/>
    <w:rsid w:val="003813BA"/>
    <w:rsid w:val="003818D2"/>
    <w:rsid w:val="00382272"/>
    <w:rsid w:val="00382494"/>
    <w:rsid w:val="00382814"/>
    <w:rsid w:val="0038300C"/>
    <w:rsid w:val="0038482B"/>
    <w:rsid w:val="00384DD4"/>
    <w:rsid w:val="003869CB"/>
    <w:rsid w:val="00387022"/>
    <w:rsid w:val="003872B6"/>
    <w:rsid w:val="003872C5"/>
    <w:rsid w:val="00387DF2"/>
    <w:rsid w:val="00390DF8"/>
    <w:rsid w:val="003922F4"/>
    <w:rsid w:val="003926D7"/>
    <w:rsid w:val="00392AFF"/>
    <w:rsid w:val="0039386E"/>
    <w:rsid w:val="00397D90"/>
    <w:rsid w:val="00397F46"/>
    <w:rsid w:val="003A02D9"/>
    <w:rsid w:val="003A03BF"/>
    <w:rsid w:val="003A0466"/>
    <w:rsid w:val="003A080B"/>
    <w:rsid w:val="003A0AFB"/>
    <w:rsid w:val="003A0BC0"/>
    <w:rsid w:val="003A0C9C"/>
    <w:rsid w:val="003A23DD"/>
    <w:rsid w:val="003A28F5"/>
    <w:rsid w:val="003A2C7B"/>
    <w:rsid w:val="003A30F6"/>
    <w:rsid w:val="003A3241"/>
    <w:rsid w:val="003A3C73"/>
    <w:rsid w:val="003A4CD0"/>
    <w:rsid w:val="003A50D9"/>
    <w:rsid w:val="003A5749"/>
    <w:rsid w:val="003A6A9D"/>
    <w:rsid w:val="003A6DD5"/>
    <w:rsid w:val="003A7B31"/>
    <w:rsid w:val="003A7C16"/>
    <w:rsid w:val="003B0B6A"/>
    <w:rsid w:val="003B0FD9"/>
    <w:rsid w:val="003B21A8"/>
    <w:rsid w:val="003B3866"/>
    <w:rsid w:val="003B546B"/>
    <w:rsid w:val="003B58E0"/>
    <w:rsid w:val="003B6206"/>
    <w:rsid w:val="003B6256"/>
    <w:rsid w:val="003B67D1"/>
    <w:rsid w:val="003C03F3"/>
    <w:rsid w:val="003C0969"/>
    <w:rsid w:val="003C0B50"/>
    <w:rsid w:val="003C1A8C"/>
    <w:rsid w:val="003C2AA7"/>
    <w:rsid w:val="003C3C49"/>
    <w:rsid w:val="003C3F9A"/>
    <w:rsid w:val="003C47BD"/>
    <w:rsid w:val="003C4A50"/>
    <w:rsid w:val="003C4ECB"/>
    <w:rsid w:val="003C5009"/>
    <w:rsid w:val="003C5684"/>
    <w:rsid w:val="003C6F9B"/>
    <w:rsid w:val="003C725A"/>
    <w:rsid w:val="003C74D3"/>
    <w:rsid w:val="003C7E6B"/>
    <w:rsid w:val="003D0E5C"/>
    <w:rsid w:val="003D1782"/>
    <w:rsid w:val="003D1802"/>
    <w:rsid w:val="003D183B"/>
    <w:rsid w:val="003D339C"/>
    <w:rsid w:val="003D33EF"/>
    <w:rsid w:val="003D48F5"/>
    <w:rsid w:val="003D4BD2"/>
    <w:rsid w:val="003D4DF3"/>
    <w:rsid w:val="003D59B5"/>
    <w:rsid w:val="003D5CB3"/>
    <w:rsid w:val="003D5E19"/>
    <w:rsid w:val="003D5EFE"/>
    <w:rsid w:val="003D740B"/>
    <w:rsid w:val="003E005B"/>
    <w:rsid w:val="003E00B4"/>
    <w:rsid w:val="003E1123"/>
    <w:rsid w:val="003E1814"/>
    <w:rsid w:val="003E1FF0"/>
    <w:rsid w:val="003E20A0"/>
    <w:rsid w:val="003E22EB"/>
    <w:rsid w:val="003E241C"/>
    <w:rsid w:val="003E28D9"/>
    <w:rsid w:val="003E292E"/>
    <w:rsid w:val="003E2F83"/>
    <w:rsid w:val="003E303E"/>
    <w:rsid w:val="003E369E"/>
    <w:rsid w:val="003E3895"/>
    <w:rsid w:val="003E3C21"/>
    <w:rsid w:val="003E429F"/>
    <w:rsid w:val="003E4B06"/>
    <w:rsid w:val="003E5B6A"/>
    <w:rsid w:val="003E7498"/>
    <w:rsid w:val="003E777B"/>
    <w:rsid w:val="003E7AD2"/>
    <w:rsid w:val="003F01F9"/>
    <w:rsid w:val="003F171D"/>
    <w:rsid w:val="003F2560"/>
    <w:rsid w:val="003F34A7"/>
    <w:rsid w:val="003F4176"/>
    <w:rsid w:val="003F4703"/>
    <w:rsid w:val="003F59F3"/>
    <w:rsid w:val="00400613"/>
    <w:rsid w:val="00401002"/>
    <w:rsid w:val="0040162E"/>
    <w:rsid w:val="0040266F"/>
    <w:rsid w:val="00402795"/>
    <w:rsid w:val="00402C47"/>
    <w:rsid w:val="00402E5D"/>
    <w:rsid w:val="004032BE"/>
    <w:rsid w:val="00404B3A"/>
    <w:rsid w:val="0040577E"/>
    <w:rsid w:val="00405F46"/>
    <w:rsid w:val="00405FA4"/>
    <w:rsid w:val="00406A36"/>
    <w:rsid w:val="00406A44"/>
    <w:rsid w:val="0040705C"/>
    <w:rsid w:val="00407164"/>
    <w:rsid w:val="004076A1"/>
    <w:rsid w:val="00410D71"/>
    <w:rsid w:val="00410DB4"/>
    <w:rsid w:val="0041302D"/>
    <w:rsid w:val="00414012"/>
    <w:rsid w:val="00415376"/>
    <w:rsid w:val="00415F1E"/>
    <w:rsid w:val="0041646E"/>
    <w:rsid w:val="004175B9"/>
    <w:rsid w:val="004179E9"/>
    <w:rsid w:val="00417F31"/>
    <w:rsid w:val="00420C12"/>
    <w:rsid w:val="00420F68"/>
    <w:rsid w:val="00422448"/>
    <w:rsid w:val="00422C27"/>
    <w:rsid w:val="00423039"/>
    <w:rsid w:val="00423F77"/>
    <w:rsid w:val="00424051"/>
    <w:rsid w:val="00424EB0"/>
    <w:rsid w:val="004254DF"/>
    <w:rsid w:val="00425A27"/>
    <w:rsid w:val="00425ADF"/>
    <w:rsid w:val="004260BF"/>
    <w:rsid w:val="00426442"/>
    <w:rsid w:val="00426974"/>
    <w:rsid w:val="00426F2D"/>
    <w:rsid w:val="004272A2"/>
    <w:rsid w:val="00427B8E"/>
    <w:rsid w:val="004303ED"/>
    <w:rsid w:val="00430549"/>
    <w:rsid w:val="0043160A"/>
    <w:rsid w:val="00431E08"/>
    <w:rsid w:val="00432006"/>
    <w:rsid w:val="0043263B"/>
    <w:rsid w:val="00432699"/>
    <w:rsid w:val="0043273D"/>
    <w:rsid w:val="004328E9"/>
    <w:rsid w:val="00432E6D"/>
    <w:rsid w:val="004337A2"/>
    <w:rsid w:val="00433AF9"/>
    <w:rsid w:val="00434318"/>
    <w:rsid w:val="0043559F"/>
    <w:rsid w:val="004358D8"/>
    <w:rsid w:val="0043594F"/>
    <w:rsid w:val="0043600F"/>
    <w:rsid w:val="00436134"/>
    <w:rsid w:val="00436144"/>
    <w:rsid w:val="00436EAB"/>
    <w:rsid w:val="00436F20"/>
    <w:rsid w:val="00436F86"/>
    <w:rsid w:val="004371FB"/>
    <w:rsid w:val="00437818"/>
    <w:rsid w:val="0043784C"/>
    <w:rsid w:val="00440976"/>
    <w:rsid w:val="00441D15"/>
    <w:rsid w:val="004421EA"/>
    <w:rsid w:val="004429F9"/>
    <w:rsid w:val="00442A30"/>
    <w:rsid w:val="00443B8A"/>
    <w:rsid w:val="00443D32"/>
    <w:rsid w:val="00444890"/>
    <w:rsid w:val="00444EDE"/>
    <w:rsid w:val="00444EF1"/>
    <w:rsid w:val="00445450"/>
    <w:rsid w:val="00446BC6"/>
    <w:rsid w:val="00447273"/>
    <w:rsid w:val="00447544"/>
    <w:rsid w:val="00447C91"/>
    <w:rsid w:val="00451485"/>
    <w:rsid w:val="00451B74"/>
    <w:rsid w:val="00451D4A"/>
    <w:rsid w:val="00452F37"/>
    <w:rsid w:val="00455873"/>
    <w:rsid w:val="00455ABA"/>
    <w:rsid w:val="00455BF5"/>
    <w:rsid w:val="00456006"/>
    <w:rsid w:val="0045624C"/>
    <w:rsid w:val="0045697B"/>
    <w:rsid w:val="00456B3E"/>
    <w:rsid w:val="00456DB3"/>
    <w:rsid w:val="004570F6"/>
    <w:rsid w:val="00457CCD"/>
    <w:rsid w:val="0046074C"/>
    <w:rsid w:val="0046077A"/>
    <w:rsid w:val="00461383"/>
    <w:rsid w:val="00461841"/>
    <w:rsid w:val="0046235D"/>
    <w:rsid w:val="0046249F"/>
    <w:rsid w:val="00462608"/>
    <w:rsid w:val="004630D2"/>
    <w:rsid w:val="004635E6"/>
    <w:rsid w:val="0046474F"/>
    <w:rsid w:val="00465013"/>
    <w:rsid w:val="00465740"/>
    <w:rsid w:val="00465BBB"/>
    <w:rsid w:val="0046621F"/>
    <w:rsid w:val="00466286"/>
    <w:rsid w:val="00467A66"/>
    <w:rsid w:val="00470048"/>
    <w:rsid w:val="004707B1"/>
    <w:rsid w:val="004710EE"/>
    <w:rsid w:val="00471D84"/>
    <w:rsid w:val="0047261D"/>
    <w:rsid w:val="00472876"/>
    <w:rsid w:val="00473016"/>
    <w:rsid w:val="0047418A"/>
    <w:rsid w:val="004746E0"/>
    <w:rsid w:val="00474779"/>
    <w:rsid w:val="00475AE9"/>
    <w:rsid w:val="0047686D"/>
    <w:rsid w:val="00476BC1"/>
    <w:rsid w:val="004775BE"/>
    <w:rsid w:val="00480819"/>
    <w:rsid w:val="00480891"/>
    <w:rsid w:val="00480B0A"/>
    <w:rsid w:val="00480F6B"/>
    <w:rsid w:val="004811B9"/>
    <w:rsid w:val="004811C0"/>
    <w:rsid w:val="004812FA"/>
    <w:rsid w:val="00481B1F"/>
    <w:rsid w:val="00481B8E"/>
    <w:rsid w:val="00481BB3"/>
    <w:rsid w:val="00481CDB"/>
    <w:rsid w:val="00482293"/>
    <w:rsid w:val="00482BB6"/>
    <w:rsid w:val="00483628"/>
    <w:rsid w:val="00484813"/>
    <w:rsid w:val="00485071"/>
    <w:rsid w:val="004850E7"/>
    <w:rsid w:val="00485C72"/>
    <w:rsid w:val="00485D9E"/>
    <w:rsid w:val="0048622B"/>
    <w:rsid w:val="00486DDA"/>
    <w:rsid w:val="00486F90"/>
    <w:rsid w:val="0048703F"/>
    <w:rsid w:val="0049087D"/>
    <w:rsid w:val="004910F5"/>
    <w:rsid w:val="004917AC"/>
    <w:rsid w:val="0049222F"/>
    <w:rsid w:val="004927DD"/>
    <w:rsid w:val="004929E0"/>
    <w:rsid w:val="00492B23"/>
    <w:rsid w:val="00492C5D"/>
    <w:rsid w:val="00492E9C"/>
    <w:rsid w:val="004939A2"/>
    <w:rsid w:val="00494056"/>
    <w:rsid w:val="00494D18"/>
    <w:rsid w:val="00494D1B"/>
    <w:rsid w:val="00496780"/>
    <w:rsid w:val="00496A6F"/>
    <w:rsid w:val="0049737D"/>
    <w:rsid w:val="00497750"/>
    <w:rsid w:val="00497788"/>
    <w:rsid w:val="00497B12"/>
    <w:rsid w:val="004A0D71"/>
    <w:rsid w:val="004A1417"/>
    <w:rsid w:val="004A1461"/>
    <w:rsid w:val="004A1538"/>
    <w:rsid w:val="004A34A3"/>
    <w:rsid w:val="004A4809"/>
    <w:rsid w:val="004A49E9"/>
    <w:rsid w:val="004A4CA1"/>
    <w:rsid w:val="004A5111"/>
    <w:rsid w:val="004A56C2"/>
    <w:rsid w:val="004A623A"/>
    <w:rsid w:val="004A64CC"/>
    <w:rsid w:val="004A736E"/>
    <w:rsid w:val="004A78E9"/>
    <w:rsid w:val="004A7C97"/>
    <w:rsid w:val="004B0505"/>
    <w:rsid w:val="004B06C3"/>
    <w:rsid w:val="004B19A9"/>
    <w:rsid w:val="004B27E3"/>
    <w:rsid w:val="004B32A3"/>
    <w:rsid w:val="004B3480"/>
    <w:rsid w:val="004B3682"/>
    <w:rsid w:val="004B3D41"/>
    <w:rsid w:val="004B3ED9"/>
    <w:rsid w:val="004B4B18"/>
    <w:rsid w:val="004B5C7D"/>
    <w:rsid w:val="004B61A7"/>
    <w:rsid w:val="004B7A01"/>
    <w:rsid w:val="004C06CC"/>
    <w:rsid w:val="004C1197"/>
    <w:rsid w:val="004C1ED7"/>
    <w:rsid w:val="004C240B"/>
    <w:rsid w:val="004C24BA"/>
    <w:rsid w:val="004C25DD"/>
    <w:rsid w:val="004C28F4"/>
    <w:rsid w:val="004C3444"/>
    <w:rsid w:val="004C39B1"/>
    <w:rsid w:val="004C3EF8"/>
    <w:rsid w:val="004C4E0B"/>
    <w:rsid w:val="004C4EDB"/>
    <w:rsid w:val="004C4FF1"/>
    <w:rsid w:val="004C55B3"/>
    <w:rsid w:val="004C5BC3"/>
    <w:rsid w:val="004C5C51"/>
    <w:rsid w:val="004C5F1D"/>
    <w:rsid w:val="004C681B"/>
    <w:rsid w:val="004C6F86"/>
    <w:rsid w:val="004C7398"/>
    <w:rsid w:val="004C762C"/>
    <w:rsid w:val="004C7C60"/>
    <w:rsid w:val="004D007D"/>
    <w:rsid w:val="004D030B"/>
    <w:rsid w:val="004D03D8"/>
    <w:rsid w:val="004D08CB"/>
    <w:rsid w:val="004D15C7"/>
    <w:rsid w:val="004D1CE3"/>
    <w:rsid w:val="004D1E69"/>
    <w:rsid w:val="004D20C7"/>
    <w:rsid w:val="004D222B"/>
    <w:rsid w:val="004D2303"/>
    <w:rsid w:val="004D241E"/>
    <w:rsid w:val="004D3B09"/>
    <w:rsid w:val="004D3E76"/>
    <w:rsid w:val="004D4CC0"/>
    <w:rsid w:val="004D5035"/>
    <w:rsid w:val="004D56CE"/>
    <w:rsid w:val="004D5A63"/>
    <w:rsid w:val="004D7CE6"/>
    <w:rsid w:val="004D7FB7"/>
    <w:rsid w:val="004E134B"/>
    <w:rsid w:val="004E159B"/>
    <w:rsid w:val="004E2F59"/>
    <w:rsid w:val="004E3A3A"/>
    <w:rsid w:val="004E42C9"/>
    <w:rsid w:val="004E472A"/>
    <w:rsid w:val="004E4810"/>
    <w:rsid w:val="004E4E18"/>
    <w:rsid w:val="004E5644"/>
    <w:rsid w:val="004E5DD0"/>
    <w:rsid w:val="004E66A5"/>
    <w:rsid w:val="004E784B"/>
    <w:rsid w:val="004F043A"/>
    <w:rsid w:val="004F0694"/>
    <w:rsid w:val="004F1124"/>
    <w:rsid w:val="004F1961"/>
    <w:rsid w:val="004F2AC9"/>
    <w:rsid w:val="004F2ACB"/>
    <w:rsid w:val="004F31B7"/>
    <w:rsid w:val="004F323B"/>
    <w:rsid w:val="004F340A"/>
    <w:rsid w:val="004F386C"/>
    <w:rsid w:val="004F428B"/>
    <w:rsid w:val="004F45FD"/>
    <w:rsid w:val="004F4740"/>
    <w:rsid w:val="004F48A4"/>
    <w:rsid w:val="004F5062"/>
    <w:rsid w:val="004F661E"/>
    <w:rsid w:val="004F7577"/>
    <w:rsid w:val="004F77E3"/>
    <w:rsid w:val="004F78AD"/>
    <w:rsid w:val="004F7ED4"/>
    <w:rsid w:val="00500070"/>
    <w:rsid w:val="0050087D"/>
    <w:rsid w:val="00500BDC"/>
    <w:rsid w:val="0050114C"/>
    <w:rsid w:val="00502F9A"/>
    <w:rsid w:val="00503089"/>
    <w:rsid w:val="00503369"/>
    <w:rsid w:val="00503B27"/>
    <w:rsid w:val="00504B17"/>
    <w:rsid w:val="00504B75"/>
    <w:rsid w:val="00505474"/>
    <w:rsid w:val="0050568A"/>
    <w:rsid w:val="005056CF"/>
    <w:rsid w:val="00505ADA"/>
    <w:rsid w:val="0050706C"/>
    <w:rsid w:val="0050769B"/>
    <w:rsid w:val="00507DCC"/>
    <w:rsid w:val="00510463"/>
    <w:rsid w:val="005105DF"/>
    <w:rsid w:val="00510933"/>
    <w:rsid w:val="00510A47"/>
    <w:rsid w:val="00511978"/>
    <w:rsid w:val="00512145"/>
    <w:rsid w:val="00512D92"/>
    <w:rsid w:val="005134F8"/>
    <w:rsid w:val="0051515B"/>
    <w:rsid w:val="005156A1"/>
    <w:rsid w:val="00515929"/>
    <w:rsid w:val="00515B59"/>
    <w:rsid w:val="0051633C"/>
    <w:rsid w:val="0051648D"/>
    <w:rsid w:val="005172DB"/>
    <w:rsid w:val="00520692"/>
    <w:rsid w:val="00521156"/>
    <w:rsid w:val="0052346D"/>
    <w:rsid w:val="005240F3"/>
    <w:rsid w:val="00524916"/>
    <w:rsid w:val="00524A57"/>
    <w:rsid w:val="00525CDE"/>
    <w:rsid w:val="00525D5A"/>
    <w:rsid w:val="00525EB3"/>
    <w:rsid w:val="005261D5"/>
    <w:rsid w:val="00526A3C"/>
    <w:rsid w:val="00526E35"/>
    <w:rsid w:val="00526FF6"/>
    <w:rsid w:val="0052712F"/>
    <w:rsid w:val="0052720D"/>
    <w:rsid w:val="0052741A"/>
    <w:rsid w:val="00527533"/>
    <w:rsid w:val="0053032F"/>
    <w:rsid w:val="00530F36"/>
    <w:rsid w:val="005318E1"/>
    <w:rsid w:val="00531AC0"/>
    <w:rsid w:val="00533CDB"/>
    <w:rsid w:val="00534E8C"/>
    <w:rsid w:val="005353DD"/>
    <w:rsid w:val="00535659"/>
    <w:rsid w:val="00537836"/>
    <w:rsid w:val="00537D6F"/>
    <w:rsid w:val="00541B8F"/>
    <w:rsid w:val="00542082"/>
    <w:rsid w:val="0054296B"/>
    <w:rsid w:val="00542A1F"/>
    <w:rsid w:val="00543557"/>
    <w:rsid w:val="00543627"/>
    <w:rsid w:val="005441EA"/>
    <w:rsid w:val="00545751"/>
    <w:rsid w:val="005476A0"/>
    <w:rsid w:val="00547ED3"/>
    <w:rsid w:val="0055156F"/>
    <w:rsid w:val="00551C5D"/>
    <w:rsid w:val="0055264C"/>
    <w:rsid w:val="00552C11"/>
    <w:rsid w:val="00553179"/>
    <w:rsid w:val="00553422"/>
    <w:rsid w:val="005535DC"/>
    <w:rsid w:val="00553C07"/>
    <w:rsid w:val="00554063"/>
    <w:rsid w:val="00554D0D"/>
    <w:rsid w:val="00555514"/>
    <w:rsid w:val="0055577D"/>
    <w:rsid w:val="0055590B"/>
    <w:rsid w:val="00556A4D"/>
    <w:rsid w:val="005577A1"/>
    <w:rsid w:val="0055786A"/>
    <w:rsid w:val="00561163"/>
    <w:rsid w:val="005615D4"/>
    <w:rsid w:val="005621FA"/>
    <w:rsid w:val="00563E3D"/>
    <w:rsid w:val="00564149"/>
    <w:rsid w:val="00564674"/>
    <w:rsid w:val="00565855"/>
    <w:rsid w:val="00565BF1"/>
    <w:rsid w:val="00567855"/>
    <w:rsid w:val="00567908"/>
    <w:rsid w:val="00567E02"/>
    <w:rsid w:val="005705EF"/>
    <w:rsid w:val="005707A2"/>
    <w:rsid w:val="00570AFC"/>
    <w:rsid w:val="00570E3A"/>
    <w:rsid w:val="005719F6"/>
    <w:rsid w:val="00571B72"/>
    <w:rsid w:val="0057247A"/>
    <w:rsid w:val="00572FBF"/>
    <w:rsid w:val="00573D33"/>
    <w:rsid w:val="00573F04"/>
    <w:rsid w:val="00573F83"/>
    <w:rsid w:val="00574562"/>
    <w:rsid w:val="005750C1"/>
    <w:rsid w:val="005752FB"/>
    <w:rsid w:val="00575D21"/>
    <w:rsid w:val="005766ED"/>
    <w:rsid w:val="00576758"/>
    <w:rsid w:val="0057705D"/>
    <w:rsid w:val="00577BED"/>
    <w:rsid w:val="0058090A"/>
    <w:rsid w:val="00580922"/>
    <w:rsid w:val="00580EE1"/>
    <w:rsid w:val="00581184"/>
    <w:rsid w:val="0058155C"/>
    <w:rsid w:val="00581F64"/>
    <w:rsid w:val="00582060"/>
    <w:rsid w:val="0058244A"/>
    <w:rsid w:val="00582B31"/>
    <w:rsid w:val="00584632"/>
    <w:rsid w:val="0058464D"/>
    <w:rsid w:val="00584CC0"/>
    <w:rsid w:val="00584ED3"/>
    <w:rsid w:val="005862D9"/>
    <w:rsid w:val="00586A94"/>
    <w:rsid w:val="00587272"/>
    <w:rsid w:val="005873BF"/>
    <w:rsid w:val="005879FA"/>
    <w:rsid w:val="00587A8A"/>
    <w:rsid w:val="00590588"/>
    <w:rsid w:val="0059073A"/>
    <w:rsid w:val="0059098A"/>
    <w:rsid w:val="00590CAF"/>
    <w:rsid w:val="005916C7"/>
    <w:rsid w:val="00591D20"/>
    <w:rsid w:val="00592826"/>
    <w:rsid w:val="00592898"/>
    <w:rsid w:val="00592DFA"/>
    <w:rsid w:val="00593539"/>
    <w:rsid w:val="00593A9E"/>
    <w:rsid w:val="00594393"/>
    <w:rsid w:val="00594951"/>
    <w:rsid w:val="0059495F"/>
    <w:rsid w:val="005953F7"/>
    <w:rsid w:val="00595508"/>
    <w:rsid w:val="0059554E"/>
    <w:rsid w:val="0059565E"/>
    <w:rsid w:val="00596C11"/>
    <w:rsid w:val="00597466"/>
    <w:rsid w:val="00597C9F"/>
    <w:rsid w:val="005A0526"/>
    <w:rsid w:val="005A13BD"/>
    <w:rsid w:val="005A172F"/>
    <w:rsid w:val="005A18EA"/>
    <w:rsid w:val="005A1AD3"/>
    <w:rsid w:val="005A382E"/>
    <w:rsid w:val="005A3E71"/>
    <w:rsid w:val="005A43F8"/>
    <w:rsid w:val="005A479B"/>
    <w:rsid w:val="005A598E"/>
    <w:rsid w:val="005A648A"/>
    <w:rsid w:val="005A66A1"/>
    <w:rsid w:val="005A6CAE"/>
    <w:rsid w:val="005A6FF6"/>
    <w:rsid w:val="005A788D"/>
    <w:rsid w:val="005B0851"/>
    <w:rsid w:val="005B0DA3"/>
    <w:rsid w:val="005B0DC6"/>
    <w:rsid w:val="005B15B2"/>
    <w:rsid w:val="005B179B"/>
    <w:rsid w:val="005B19CA"/>
    <w:rsid w:val="005B1BFE"/>
    <w:rsid w:val="005B40A0"/>
    <w:rsid w:val="005B421F"/>
    <w:rsid w:val="005B4819"/>
    <w:rsid w:val="005B507A"/>
    <w:rsid w:val="005B5179"/>
    <w:rsid w:val="005B6760"/>
    <w:rsid w:val="005B751A"/>
    <w:rsid w:val="005B7A30"/>
    <w:rsid w:val="005B7FCD"/>
    <w:rsid w:val="005B7FF3"/>
    <w:rsid w:val="005C06A9"/>
    <w:rsid w:val="005C2F8D"/>
    <w:rsid w:val="005C40F8"/>
    <w:rsid w:val="005C62C1"/>
    <w:rsid w:val="005C6377"/>
    <w:rsid w:val="005C66AB"/>
    <w:rsid w:val="005C752F"/>
    <w:rsid w:val="005D22C7"/>
    <w:rsid w:val="005D2642"/>
    <w:rsid w:val="005D28F0"/>
    <w:rsid w:val="005D2C69"/>
    <w:rsid w:val="005D3AB5"/>
    <w:rsid w:val="005D4561"/>
    <w:rsid w:val="005D46CA"/>
    <w:rsid w:val="005D4BBA"/>
    <w:rsid w:val="005D4D83"/>
    <w:rsid w:val="005D5479"/>
    <w:rsid w:val="005D567B"/>
    <w:rsid w:val="005D5DFF"/>
    <w:rsid w:val="005D5E5A"/>
    <w:rsid w:val="005D6DEA"/>
    <w:rsid w:val="005D7294"/>
    <w:rsid w:val="005D7354"/>
    <w:rsid w:val="005E0F6A"/>
    <w:rsid w:val="005E168C"/>
    <w:rsid w:val="005E1D61"/>
    <w:rsid w:val="005E207A"/>
    <w:rsid w:val="005E250A"/>
    <w:rsid w:val="005E399E"/>
    <w:rsid w:val="005E3DC2"/>
    <w:rsid w:val="005E40BC"/>
    <w:rsid w:val="005E4455"/>
    <w:rsid w:val="005E44B1"/>
    <w:rsid w:val="005E4B06"/>
    <w:rsid w:val="005E4DCD"/>
    <w:rsid w:val="005E6F68"/>
    <w:rsid w:val="005E7695"/>
    <w:rsid w:val="005E7E61"/>
    <w:rsid w:val="005F0072"/>
    <w:rsid w:val="005F09F4"/>
    <w:rsid w:val="005F0F49"/>
    <w:rsid w:val="005F1A4F"/>
    <w:rsid w:val="005F2064"/>
    <w:rsid w:val="005F22FD"/>
    <w:rsid w:val="005F24AD"/>
    <w:rsid w:val="005F2552"/>
    <w:rsid w:val="005F2CC1"/>
    <w:rsid w:val="005F4492"/>
    <w:rsid w:val="005F5CDE"/>
    <w:rsid w:val="005F7212"/>
    <w:rsid w:val="005F75B4"/>
    <w:rsid w:val="00600FE2"/>
    <w:rsid w:val="0060111E"/>
    <w:rsid w:val="00601AE6"/>
    <w:rsid w:val="00602370"/>
    <w:rsid w:val="006028C4"/>
    <w:rsid w:val="00602A73"/>
    <w:rsid w:val="00604623"/>
    <w:rsid w:val="006051D3"/>
    <w:rsid w:val="00606473"/>
    <w:rsid w:val="0060759F"/>
    <w:rsid w:val="00607FE4"/>
    <w:rsid w:val="006112A1"/>
    <w:rsid w:val="006136D9"/>
    <w:rsid w:val="00613E99"/>
    <w:rsid w:val="006150C2"/>
    <w:rsid w:val="00615E98"/>
    <w:rsid w:val="00616530"/>
    <w:rsid w:val="00616B20"/>
    <w:rsid w:val="00617139"/>
    <w:rsid w:val="00617831"/>
    <w:rsid w:val="0062002C"/>
    <w:rsid w:val="00620066"/>
    <w:rsid w:val="00620D19"/>
    <w:rsid w:val="00621ADC"/>
    <w:rsid w:val="00621D5D"/>
    <w:rsid w:val="0062206A"/>
    <w:rsid w:val="00622DF2"/>
    <w:rsid w:val="0062368D"/>
    <w:rsid w:val="00623749"/>
    <w:rsid w:val="00623B31"/>
    <w:rsid w:val="00624BC7"/>
    <w:rsid w:val="0062536B"/>
    <w:rsid w:val="00626072"/>
    <w:rsid w:val="006266B6"/>
    <w:rsid w:val="006269EC"/>
    <w:rsid w:val="00627A46"/>
    <w:rsid w:val="00627D8D"/>
    <w:rsid w:val="0063016E"/>
    <w:rsid w:val="00631DA7"/>
    <w:rsid w:val="006324F0"/>
    <w:rsid w:val="00632BF7"/>
    <w:rsid w:val="00632DD3"/>
    <w:rsid w:val="00633481"/>
    <w:rsid w:val="00633531"/>
    <w:rsid w:val="006337F9"/>
    <w:rsid w:val="00633A03"/>
    <w:rsid w:val="00633D7D"/>
    <w:rsid w:val="006348EB"/>
    <w:rsid w:val="006352D3"/>
    <w:rsid w:val="00635849"/>
    <w:rsid w:val="006359BB"/>
    <w:rsid w:val="00635B7C"/>
    <w:rsid w:val="00637212"/>
    <w:rsid w:val="00637944"/>
    <w:rsid w:val="00642056"/>
    <w:rsid w:val="00642C8F"/>
    <w:rsid w:val="00643569"/>
    <w:rsid w:val="0064359E"/>
    <w:rsid w:val="006436E1"/>
    <w:rsid w:val="00643A6D"/>
    <w:rsid w:val="00643BD7"/>
    <w:rsid w:val="0064430C"/>
    <w:rsid w:val="00644CCC"/>
    <w:rsid w:val="00645006"/>
    <w:rsid w:val="00645898"/>
    <w:rsid w:val="006467FC"/>
    <w:rsid w:val="00646B8C"/>
    <w:rsid w:val="006479A5"/>
    <w:rsid w:val="00647A95"/>
    <w:rsid w:val="00650B2B"/>
    <w:rsid w:val="00650F72"/>
    <w:rsid w:val="006516C6"/>
    <w:rsid w:val="00651749"/>
    <w:rsid w:val="00651C8A"/>
    <w:rsid w:val="006524BE"/>
    <w:rsid w:val="00653324"/>
    <w:rsid w:val="00654456"/>
    <w:rsid w:val="00654580"/>
    <w:rsid w:val="006548A2"/>
    <w:rsid w:val="00654DEA"/>
    <w:rsid w:val="00654FEB"/>
    <w:rsid w:val="00656D56"/>
    <w:rsid w:val="00657EF3"/>
    <w:rsid w:val="00661E35"/>
    <w:rsid w:val="006621A8"/>
    <w:rsid w:val="006625AB"/>
    <w:rsid w:val="006628A1"/>
    <w:rsid w:val="006638CD"/>
    <w:rsid w:val="00664333"/>
    <w:rsid w:val="00664A81"/>
    <w:rsid w:val="00664E77"/>
    <w:rsid w:val="006654C6"/>
    <w:rsid w:val="00665F7F"/>
    <w:rsid w:val="00667819"/>
    <w:rsid w:val="00670A18"/>
    <w:rsid w:val="00670F2A"/>
    <w:rsid w:val="006712F5"/>
    <w:rsid w:val="006723CB"/>
    <w:rsid w:val="00672822"/>
    <w:rsid w:val="00672AED"/>
    <w:rsid w:val="00672D51"/>
    <w:rsid w:val="00675981"/>
    <w:rsid w:val="0067636C"/>
    <w:rsid w:val="00676BF8"/>
    <w:rsid w:val="00676CF0"/>
    <w:rsid w:val="00680218"/>
    <w:rsid w:val="00680A3D"/>
    <w:rsid w:val="006826E0"/>
    <w:rsid w:val="006830C5"/>
    <w:rsid w:val="00683105"/>
    <w:rsid w:val="00683640"/>
    <w:rsid w:val="00684838"/>
    <w:rsid w:val="00684C07"/>
    <w:rsid w:val="00685FA8"/>
    <w:rsid w:val="00686828"/>
    <w:rsid w:val="006869C4"/>
    <w:rsid w:val="00687098"/>
    <w:rsid w:val="00690631"/>
    <w:rsid w:val="00690E83"/>
    <w:rsid w:val="006916FC"/>
    <w:rsid w:val="00691884"/>
    <w:rsid w:val="00691C04"/>
    <w:rsid w:val="0069211A"/>
    <w:rsid w:val="00692700"/>
    <w:rsid w:val="006941F1"/>
    <w:rsid w:val="00694267"/>
    <w:rsid w:val="00694988"/>
    <w:rsid w:val="00695369"/>
    <w:rsid w:val="00697F7F"/>
    <w:rsid w:val="006A0293"/>
    <w:rsid w:val="006A048D"/>
    <w:rsid w:val="006A1E1B"/>
    <w:rsid w:val="006A1F0A"/>
    <w:rsid w:val="006A1FED"/>
    <w:rsid w:val="006A2658"/>
    <w:rsid w:val="006A2FA4"/>
    <w:rsid w:val="006A32C4"/>
    <w:rsid w:val="006A3A7B"/>
    <w:rsid w:val="006A3C81"/>
    <w:rsid w:val="006A5277"/>
    <w:rsid w:val="006A622D"/>
    <w:rsid w:val="006A735D"/>
    <w:rsid w:val="006A7969"/>
    <w:rsid w:val="006A7BEC"/>
    <w:rsid w:val="006A7E66"/>
    <w:rsid w:val="006A7ED9"/>
    <w:rsid w:val="006B0336"/>
    <w:rsid w:val="006B0870"/>
    <w:rsid w:val="006B09C5"/>
    <w:rsid w:val="006B1A02"/>
    <w:rsid w:val="006B1A5F"/>
    <w:rsid w:val="006B3AA9"/>
    <w:rsid w:val="006B3AD8"/>
    <w:rsid w:val="006B3CE4"/>
    <w:rsid w:val="006B40D4"/>
    <w:rsid w:val="006B49B1"/>
    <w:rsid w:val="006B4E67"/>
    <w:rsid w:val="006B7A0D"/>
    <w:rsid w:val="006B7EBD"/>
    <w:rsid w:val="006C01F3"/>
    <w:rsid w:val="006C0377"/>
    <w:rsid w:val="006C08F8"/>
    <w:rsid w:val="006C0AEA"/>
    <w:rsid w:val="006C1A40"/>
    <w:rsid w:val="006C1DC9"/>
    <w:rsid w:val="006C2DCB"/>
    <w:rsid w:val="006C3643"/>
    <w:rsid w:val="006C4048"/>
    <w:rsid w:val="006C42EF"/>
    <w:rsid w:val="006C47AD"/>
    <w:rsid w:val="006C4D13"/>
    <w:rsid w:val="006C4E1C"/>
    <w:rsid w:val="006C50CF"/>
    <w:rsid w:val="006C51BC"/>
    <w:rsid w:val="006C7848"/>
    <w:rsid w:val="006D00C6"/>
    <w:rsid w:val="006D09B2"/>
    <w:rsid w:val="006D3B97"/>
    <w:rsid w:val="006D447D"/>
    <w:rsid w:val="006D57F7"/>
    <w:rsid w:val="006D5923"/>
    <w:rsid w:val="006D5D22"/>
    <w:rsid w:val="006D68A2"/>
    <w:rsid w:val="006D6C90"/>
    <w:rsid w:val="006D7EE0"/>
    <w:rsid w:val="006E0607"/>
    <w:rsid w:val="006E0673"/>
    <w:rsid w:val="006E0702"/>
    <w:rsid w:val="006E14F8"/>
    <w:rsid w:val="006E1FBC"/>
    <w:rsid w:val="006E27C4"/>
    <w:rsid w:val="006E2AEB"/>
    <w:rsid w:val="006E305C"/>
    <w:rsid w:val="006E3209"/>
    <w:rsid w:val="006E37E4"/>
    <w:rsid w:val="006E49B1"/>
    <w:rsid w:val="006E4C28"/>
    <w:rsid w:val="006E5241"/>
    <w:rsid w:val="006E526D"/>
    <w:rsid w:val="006E55AD"/>
    <w:rsid w:val="006E57BD"/>
    <w:rsid w:val="006E5BFF"/>
    <w:rsid w:val="006E614B"/>
    <w:rsid w:val="006E650F"/>
    <w:rsid w:val="006E657A"/>
    <w:rsid w:val="006E6847"/>
    <w:rsid w:val="006E6DB7"/>
    <w:rsid w:val="006E75D3"/>
    <w:rsid w:val="006E7999"/>
    <w:rsid w:val="006E7F10"/>
    <w:rsid w:val="006F0B97"/>
    <w:rsid w:val="006F167C"/>
    <w:rsid w:val="006F17DC"/>
    <w:rsid w:val="006F2089"/>
    <w:rsid w:val="006F2454"/>
    <w:rsid w:val="006F274B"/>
    <w:rsid w:val="006F41AA"/>
    <w:rsid w:val="006F44C8"/>
    <w:rsid w:val="006F49BC"/>
    <w:rsid w:val="006F79FC"/>
    <w:rsid w:val="00702BED"/>
    <w:rsid w:val="00702EFE"/>
    <w:rsid w:val="0070307E"/>
    <w:rsid w:val="00704639"/>
    <w:rsid w:val="00704D0A"/>
    <w:rsid w:val="00704D53"/>
    <w:rsid w:val="00704EF0"/>
    <w:rsid w:val="00704FFC"/>
    <w:rsid w:val="0070556B"/>
    <w:rsid w:val="00705570"/>
    <w:rsid w:val="00705652"/>
    <w:rsid w:val="007072F3"/>
    <w:rsid w:val="00707431"/>
    <w:rsid w:val="007077CF"/>
    <w:rsid w:val="0071125F"/>
    <w:rsid w:val="0071129C"/>
    <w:rsid w:val="00711DFB"/>
    <w:rsid w:val="00712958"/>
    <w:rsid w:val="0071304A"/>
    <w:rsid w:val="0071348D"/>
    <w:rsid w:val="007142CF"/>
    <w:rsid w:val="00714774"/>
    <w:rsid w:val="00715194"/>
    <w:rsid w:val="00715417"/>
    <w:rsid w:val="0071572E"/>
    <w:rsid w:val="007158F2"/>
    <w:rsid w:val="00716D97"/>
    <w:rsid w:val="007200DB"/>
    <w:rsid w:val="00720108"/>
    <w:rsid w:val="00721557"/>
    <w:rsid w:val="007215B3"/>
    <w:rsid w:val="00721E8C"/>
    <w:rsid w:val="00721FB7"/>
    <w:rsid w:val="007221F2"/>
    <w:rsid w:val="00723D02"/>
    <w:rsid w:val="00723D47"/>
    <w:rsid w:val="007246DA"/>
    <w:rsid w:val="00724AEE"/>
    <w:rsid w:val="0072565A"/>
    <w:rsid w:val="00725913"/>
    <w:rsid w:val="00725C47"/>
    <w:rsid w:val="00725C8C"/>
    <w:rsid w:val="00726B6C"/>
    <w:rsid w:val="007277E9"/>
    <w:rsid w:val="00727A28"/>
    <w:rsid w:val="00727E6B"/>
    <w:rsid w:val="0073059D"/>
    <w:rsid w:val="007310C9"/>
    <w:rsid w:val="00731189"/>
    <w:rsid w:val="0073131B"/>
    <w:rsid w:val="00731FCC"/>
    <w:rsid w:val="0073233A"/>
    <w:rsid w:val="00732973"/>
    <w:rsid w:val="00733E9F"/>
    <w:rsid w:val="00733FF7"/>
    <w:rsid w:val="007348A5"/>
    <w:rsid w:val="00734CA4"/>
    <w:rsid w:val="0073505A"/>
    <w:rsid w:val="00735F5D"/>
    <w:rsid w:val="00736AF1"/>
    <w:rsid w:val="007400A3"/>
    <w:rsid w:val="0074150A"/>
    <w:rsid w:val="00742464"/>
    <w:rsid w:val="00742DE6"/>
    <w:rsid w:val="0074466A"/>
    <w:rsid w:val="00745063"/>
    <w:rsid w:val="007455D4"/>
    <w:rsid w:val="00745E72"/>
    <w:rsid w:val="007467D5"/>
    <w:rsid w:val="00746AE9"/>
    <w:rsid w:val="00747A57"/>
    <w:rsid w:val="007500D3"/>
    <w:rsid w:val="007501A6"/>
    <w:rsid w:val="007503E2"/>
    <w:rsid w:val="007505E0"/>
    <w:rsid w:val="00752234"/>
    <w:rsid w:val="007532CB"/>
    <w:rsid w:val="00753C79"/>
    <w:rsid w:val="007547C7"/>
    <w:rsid w:val="007547DD"/>
    <w:rsid w:val="00755D3A"/>
    <w:rsid w:val="00755FDB"/>
    <w:rsid w:val="00756C12"/>
    <w:rsid w:val="00756E8D"/>
    <w:rsid w:val="007570B4"/>
    <w:rsid w:val="00757CC0"/>
    <w:rsid w:val="00757EB1"/>
    <w:rsid w:val="00760761"/>
    <w:rsid w:val="007607BD"/>
    <w:rsid w:val="00761100"/>
    <w:rsid w:val="00761328"/>
    <w:rsid w:val="00761EFB"/>
    <w:rsid w:val="00762504"/>
    <w:rsid w:val="00762830"/>
    <w:rsid w:val="00762A0E"/>
    <w:rsid w:val="00763317"/>
    <w:rsid w:val="007635E0"/>
    <w:rsid w:val="00763A95"/>
    <w:rsid w:val="00764079"/>
    <w:rsid w:val="0076461E"/>
    <w:rsid w:val="00764959"/>
    <w:rsid w:val="00764C05"/>
    <w:rsid w:val="00765C57"/>
    <w:rsid w:val="0076662E"/>
    <w:rsid w:val="0076683A"/>
    <w:rsid w:val="007671AE"/>
    <w:rsid w:val="00770446"/>
    <w:rsid w:val="007705C1"/>
    <w:rsid w:val="00770FA9"/>
    <w:rsid w:val="00770FD9"/>
    <w:rsid w:val="007710B3"/>
    <w:rsid w:val="007718C1"/>
    <w:rsid w:val="00771C4C"/>
    <w:rsid w:val="00771CCD"/>
    <w:rsid w:val="00772479"/>
    <w:rsid w:val="0077251F"/>
    <w:rsid w:val="0077291A"/>
    <w:rsid w:val="00772C79"/>
    <w:rsid w:val="00775BB2"/>
    <w:rsid w:val="00776669"/>
    <w:rsid w:val="00776DE8"/>
    <w:rsid w:val="00776FCC"/>
    <w:rsid w:val="007771D9"/>
    <w:rsid w:val="0077747C"/>
    <w:rsid w:val="00777919"/>
    <w:rsid w:val="007779D2"/>
    <w:rsid w:val="00777EE6"/>
    <w:rsid w:val="00780032"/>
    <w:rsid w:val="007819E6"/>
    <w:rsid w:val="0078239D"/>
    <w:rsid w:val="00782C46"/>
    <w:rsid w:val="00782D4C"/>
    <w:rsid w:val="00782E6B"/>
    <w:rsid w:val="007836E8"/>
    <w:rsid w:val="007837F3"/>
    <w:rsid w:val="00783867"/>
    <w:rsid w:val="007847AB"/>
    <w:rsid w:val="0078497B"/>
    <w:rsid w:val="00784B06"/>
    <w:rsid w:val="00784EBF"/>
    <w:rsid w:val="007861ED"/>
    <w:rsid w:val="007863E0"/>
    <w:rsid w:val="007869BD"/>
    <w:rsid w:val="007879FA"/>
    <w:rsid w:val="00790B41"/>
    <w:rsid w:val="00790E41"/>
    <w:rsid w:val="007929B2"/>
    <w:rsid w:val="0079426B"/>
    <w:rsid w:val="00795149"/>
    <w:rsid w:val="00795291"/>
    <w:rsid w:val="00795656"/>
    <w:rsid w:val="00795DF1"/>
    <w:rsid w:val="00796669"/>
    <w:rsid w:val="00796C61"/>
    <w:rsid w:val="007A0700"/>
    <w:rsid w:val="007A0DE3"/>
    <w:rsid w:val="007A0FF0"/>
    <w:rsid w:val="007A246A"/>
    <w:rsid w:val="007A2C57"/>
    <w:rsid w:val="007A367E"/>
    <w:rsid w:val="007A39A8"/>
    <w:rsid w:val="007A3EF1"/>
    <w:rsid w:val="007A4097"/>
    <w:rsid w:val="007A4657"/>
    <w:rsid w:val="007A5125"/>
    <w:rsid w:val="007A6020"/>
    <w:rsid w:val="007A68C1"/>
    <w:rsid w:val="007A7A42"/>
    <w:rsid w:val="007A7B7D"/>
    <w:rsid w:val="007B0C2D"/>
    <w:rsid w:val="007B116B"/>
    <w:rsid w:val="007B1296"/>
    <w:rsid w:val="007B1A27"/>
    <w:rsid w:val="007B20D5"/>
    <w:rsid w:val="007B237A"/>
    <w:rsid w:val="007B28FD"/>
    <w:rsid w:val="007B3DF9"/>
    <w:rsid w:val="007B5DC1"/>
    <w:rsid w:val="007B6BC4"/>
    <w:rsid w:val="007B6E5E"/>
    <w:rsid w:val="007B731C"/>
    <w:rsid w:val="007B76D9"/>
    <w:rsid w:val="007C16E8"/>
    <w:rsid w:val="007C204E"/>
    <w:rsid w:val="007C2458"/>
    <w:rsid w:val="007C3544"/>
    <w:rsid w:val="007C3953"/>
    <w:rsid w:val="007C3A67"/>
    <w:rsid w:val="007C3ED5"/>
    <w:rsid w:val="007C41C9"/>
    <w:rsid w:val="007C495B"/>
    <w:rsid w:val="007C524C"/>
    <w:rsid w:val="007C5294"/>
    <w:rsid w:val="007C53B5"/>
    <w:rsid w:val="007C56FF"/>
    <w:rsid w:val="007C5BD4"/>
    <w:rsid w:val="007C5FAF"/>
    <w:rsid w:val="007C61A7"/>
    <w:rsid w:val="007C64CE"/>
    <w:rsid w:val="007C66CD"/>
    <w:rsid w:val="007C6E37"/>
    <w:rsid w:val="007C7765"/>
    <w:rsid w:val="007C7CCB"/>
    <w:rsid w:val="007D0ED6"/>
    <w:rsid w:val="007D1765"/>
    <w:rsid w:val="007D20FE"/>
    <w:rsid w:val="007D2594"/>
    <w:rsid w:val="007D2A6F"/>
    <w:rsid w:val="007D37C3"/>
    <w:rsid w:val="007D3853"/>
    <w:rsid w:val="007D3B1F"/>
    <w:rsid w:val="007D3DA4"/>
    <w:rsid w:val="007D46EA"/>
    <w:rsid w:val="007D4EB3"/>
    <w:rsid w:val="007D559E"/>
    <w:rsid w:val="007D55F6"/>
    <w:rsid w:val="007D5641"/>
    <w:rsid w:val="007D5B34"/>
    <w:rsid w:val="007D6A1D"/>
    <w:rsid w:val="007D6AD1"/>
    <w:rsid w:val="007D6D42"/>
    <w:rsid w:val="007D6F82"/>
    <w:rsid w:val="007E00C7"/>
    <w:rsid w:val="007E0959"/>
    <w:rsid w:val="007E0A50"/>
    <w:rsid w:val="007E101A"/>
    <w:rsid w:val="007E1ACC"/>
    <w:rsid w:val="007E1BB9"/>
    <w:rsid w:val="007E2227"/>
    <w:rsid w:val="007E3998"/>
    <w:rsid w:val="007E50FB"/>
    <w:rsid w:val="007E5AAE"/>
    <w:rsid w:val="007E5D25"/>
    <w:rsid w:val="007E5ED5"/>
    <w:rsid w:val="007E5FCC"/>
    <w:rsid w:val="007E6102"/>
    <w:rsid w:val="007E66D0"/>
    <w:rsid w:val="007E69CB"/>
    <w:rsid w:val="007E740B"/>
    <w:rsid w:val="007F04C8"/>
    <w:rsid w:val="007F103B"/>
    <w:rsid w:val="007F38B8"/>
    <w:rsid w:val="007F499D"/>
    <w:rsid w:val="007F6B53"/>
    <w:rsid w:val="007F6F67"/>
    <w:rsid w:val="007F6F7D"/>
    <w:rsid w:val="007F7F40"/>
    <w:rsid w:val="00800520"/>
    <w:rsid w:val="0080066B"/>
    <w:rsid w:val="0080098C"/>
    <w:rsid w:val="00800C63"/>
    <w:rsid w:val="00801189"/>
    <w:rsid w:val="008013AF"/>
    <w:rsid w:val="00801478"/>
    <w:rsid w:val="00801C63"/>
    <w:rsid w:val="00802BE2"/>
    <w:rsid w:val="00802C23"/>
    <w:rsid w:val="00803C0A"/>
    <w:rsid w:val="0080413F"/>
    <w:rsid w:val="0080464E"/>
    <w:rsid w:val="008046FE"/>
    <w:rsid w:val="00804A75"/>
    <w:rsid w:val="00806253"/>
    <w:rsid w:val="00806371"/>
    <w:rsid w:val="00806998"/>
    <w:rsid w:val="0080738F"/>
    <w:rsid w:val="00810069"/>
    <w:rsid w:val="00810689"/>
    <w:rsid w:val="00810B36"/>
    <w:rsid w:val="008127D7"/>
    <w:rsid w:val="00813074"/>
    <w:rsid w:val="00813387"/>
    <w:rsid w:val="008145EC"/>
    <w:rsid w:val="00814E5D"/>
    <w:rsid w:val="00815B55"/>
    <w:rsid w:val="00815C76"/>
    <w:rsid w:val="008168F0"/>
    <w:rsid w:val="008171C4"/>
    <w:rsid w:val="0082068F"/>
    <w:rsid w:val="00820900"/>
    <w:rsid w:val="008218E7"/>
    <w:rsid w:val="00822026"/>
    <w:rsid w:val="0082266B"/>
    <w:rsid w:val="00823FD0"/>
    <w:rsid w:val="008246E5"/>
    <w:rsid w:val="00824987"/>
    <w:rsid w:val="0082517F"/>
    <w:rsid w:val="00825C7F"/>
    <w:rsid w:val="008269E5"/>
    <w:rsid w:val="00826A3F"/>
    <w:rsid w:val="00827466"/>
    <w:rsid w:val="0082796A"/>
    <w:rsid w:val="00830101"/>
    <w:rsid w:val="0083068F"/>
    <w:rsid w:val="008313BB"/>
    <w:rsid w:val="0083263E"/>
    <w:rsid w:val="00832A7A"/>
    <w:rsid w:val="00832A96"/>
    <w:rsid w:val="00834A26"/>
    <w:rsid w:val="00834E05"/>
    <w:rsid w:val="0083538D"/>
    <w:rsid w:val="00835707"/>
    <w:rsid w:val="00835753"/>
    <w:rsid w:val="0083584C"/>
    <w:rsid w:val="00835EC3"/>
    <w:rsid w:val="00836717"/>
    <w:rsid w:val="00836983"/>
    <w:rsid w:val="008370AF"/>
    <w:rsid w:val="008374CF"/>
    <w:rsid w:val="00840D23"/>
    <w:rsid w:val="00841964"/>
    <w:rsid w:val="00842799"/>
    <w:rsid w:val="00842B21"/>
    <w:rsid w:val="00843000"/>
    <w:rsid w:val="008430A2"/>
    <w:rsid w:val="0084383C"/>
    <w:rsid w:val="00843C9E"/>
    <w:rsid w:val="0084466D"/>
    <w:rsid w:val="0084559B"/>
    <w:rsid w:val="008459C7"/>
    <w:rsid w:val="00845E4A"/>
    <w:rsid w:val="00845F17"/>
    <w:rsid w:val="00846C57"/>
    <w:rsid w:val="008504A6"/>
    <w:rsid w:val="008504CE"/>
    <w:rsid w:val="0085060D"/>
    <w:rsid w:val="00850F37"/>
    <w:rsid w:val="00850F4C"/>
    <w:rsid w:val="00851847"/>
    <w:rsid w:val="00854E09"/>
    <w:rsid w:val="0085539C"/>
    <w:rsid w:val="00855AA6"/>
    <w:rsid w:val="00855EDA"/>
    <w:rsid w:val="008566DD"/>
    <w:rsid w:val="00856FC7"/>
    <w:rsid w:val="00857146"/>
    <w:rsid w:val="00857287"/>
    <w:rsid w:val="0086051A"/>
    <w:rsid w:val="00860B68"/>
    <w:rsid w:val="00861282"/>
    <w:rsid w:val="0086303F"/>
    <w:rsid w:val="00863534"/>
    <w:rsid w:val="00863B47"/>
    <w:rsid w:val="00863D54"/>
    <w:rsid w:val="00864088"/>
    <w:rsid w:val="0086486B"/>
    <w:rsid w:val="00864B30"/>
    <w:rsid w:val="00864BCC"/>
    <w:rsid w:val="00864DA2"/>
    <w:rsid w:val="00865B49"/>
    <w:rsid w:val="00866528"/>
    <w:rsid w:val="0086743E"/>
    <w:rsid w:val="00867C7D"/>
    <w:rsid w:val="00867E11"/>
    <w:rsid w:val="008700A5"/>
    <w:rsid w:val="00871AF4"/>
    <w:rsid w:val="00871CB8"/>
    <w:rsid w:val="00871EE2"/>
    <w:rsid w:val="00872F28"/>
    <w:rsid w:val="00873399"/>
    <w:rsid w:val="00873493"/>
    <w:rsid w:val="00873BAA"/>
    <w:rsid w:val="00873CAC"/>
    <w:rsid w:val="00874023"/>
    <w:rsid w:val="00874457"/>
    <w:rsid w:val="00876287"/>
    <w:rsid w:val="0087652E"/>
    <w:rsid w:val="008766A0"/>
    <w:rsid w:val="00876C56"/>
    <w:rsid w:val="0087704E"/>
    <w:rsid w:val="0088150B"/>
    <w:rsid w:val="008824BB"/>
    <w:rsid w:val="008838B1"/>
    <w:rsid w:val="008842F9"/>
    <w:rsid w:val="00884684"/>
    <w:rsid w:val="0088513B"/>
    <w:rsid w:val="00885BAA"/>
    <w:rsid w:val="00885C16"/>
    <w:rsid w:val="00886E2A"/>
    <w:rsid w:val="008871A9"/>
    <w:rsid w:val="008878C1"/>
    <w:rsid w:val="00890058"/>
    <w:rsid w:val="008901CE"/>
    <w:rsid w:val="008906D6"/>
    <w:rsid w:val="00892298"/>
    <w:rsid w:val="00892F6A"/>
    <w:rsid w:val="00893F6B"/>
    <w:rsid w:val="00894B37"/>
    <w:rsid w:val="00894BF8"/>
    <w:rsid w:val="0089538B"/>
    <w:rsid w:val="0089574B"/>
    <w:rsid w:val="0089578C"/>
    <w:rsid w:val="00896618"/>
    <w:rsid w:val="008971B8"/>
    <w:rsid w:val="008979D7"/>
    <w:rsid w:val="008A1FF5"/>
    <w:rsid w:val="008A2894"/>
    <w:rsid w:val="008A2C3A"/>
    <w:rsid w:val="008A36A1"/>
    <w:rsid w:val="008A37BD"/>
    <w:rsid w:val="008A47C7"/>
    <w:rsid w:val="008A54C1"/>
    <w:rsid w:val="008A58E5"/>
    <w:rsid w:val="008A64DE"/>
    <w:rsid w:val="008A7370"/>
    <w:rsid w:val="008A7402"/>
    <w:rsid w:val="008A7A47"/>
    <w:rsid w:val="008B04F2"/>
    <w:rsid w:val="008B074D"/>
    <w:rsid w:val="008B0FD8"/>
    <w:rsid w:val="008B11D1"/>
    <w:rsid w:val="008B217A"/>
    <w:rsid w:val="008B237C"/>
    <w:rsid w:val="008B2E41"/>
    <w:rsid w:val="008B33C7"/>
    <w:rsid w:val="008B3804"/>
    <w:rsid w:val="008B6263"/>
    <w:rsid w:val="008B67FB"/>
    <w:rsid w:val="008B76D4"/>
    <w:rsid w:val="008C0015"/>
    <w:rsid w:val="008C1B31"/>
    <w:rsid w:val="008C2324"/>
    <w:rsid w:val="008C2CCE"/>
    <w:rsid w:val="008C30C9"/>
    <w:rsid w:val="008C4438"/>
    <w:rsid w:val="008C45E4"/>
    <w:rsid w:val="008C483A"/>
    <w:rsid w:val="008C5256"/>
    <w:rsid w:val="008C5B61"/>
    <w:rsid w:val="008C6698"/>
    <w:rsid w:val="008C6AE0"/>
    <w:rsid w:val="008C7791"/>
    <w:rsid w:val="008C795D"/>
    <w:rsid w:val="008C7C65"/>
    <w:rsid w:val="008C7F5A"/>
    <w:rsid w:val="008D0852"/>
    <w:rsid w:val="008D0CE4"/>
    <w:rsid w:val="008D0D14"/>
    <w:rsid w:val="008D0E8C"/>
    <w:rsid w:val="008D0EE0"/>
    <w:rsid w:val="008D1352"/>
    <w:rsid w:val="008D161A"/>
    <w:rsid w:val="008D18BD"/>
    <w:rsid w:val="008D3538"/>
    <w:rsid w:val="008D3C7C"/>
    <w:rsid w:val="008D3EA6"/>
    <w:rsid w:val="008D4B03"/>
    <w:rsid w:val="008D5CCF"/>
    <w:rsid w:val="008D5D87"/>
    <w:rsid w:val="008D6112"/>
    <w:rsid w:val="008D7534"/>
    <w:rsid w:val="008E005E"/>
    <w:rsid w:val="008E02C3"/>
    <w:rsid w:val="008E0BE5"/>
    <w:rsid w:val="008E169E"/>
    <w:rsid w:val="008E200B"/>
    <w:rsid w:val="008E2A44"/>
    <w:rsid w:val="008E3397"/>
    <w:rsid w:val="008E4401"/>
    <w:rsid w:val="008E4B8F"/>
    <w:rsid w:val="008E4D25"/>
    <w:rsid w:val="008E4F67"/>
    <w:rsid w:val="008E5398"/>
    <w:rsid w:val="008E5987"/>
    <w:rsid w:val="008E59EB"/>
    <w:rsid w:val="008E5AE4"/>
    <w:rsid w:val="008E601C"/>
    <w:rsid w:val="008E620E"/>
    <w:rsid w:val="008E633E"/>
    <w:rsid w:val="008E6363"/>
    <w:rsid w:val="008E645D"/>
    <w:rsid w:val="008E66CB"/>
    <w:rsid w:val="008E7883"/>
    <w:rsid w:val="008E7D6F"/>
    <w:rsid w:val="008F12A8"/>
    <w:rsid w:val="008F1538"/>
    <w:rsid w:val="008F1AB8"/>
    <w:rsid w:val="008F2092"/>
    <w:rsid w:val="008F331C"/>
    <w:rsid w:val="008F3CB0"/>
    <w:rsid w:val="008F3E7E"/>
    <w:rsid w:val="008F40BC"/>
    <w:rsid w:val="008F6AAB"/>
    <w:rsid w:val="009000F4"/>
    <w:rsid w:val="00900163"/>
    <w:rsid w:val="00900A14"/>
    <w:rsid w:val="009018E5"/>
    <w:rsid w:val="00902237"/>
    <w:rsid w:val="00902838"/>
    <w:rsid w:val="00902E79"/>
    <w:rsid w:val="00903A5E"/>
    <w:rsid w:val="00903C8F"/>
    <w:rsid w:val="00905D21"/>
    <w:rsid w:val="0090650B"/>
    <w:rsid w:val="00906A1D"/>
    <w:rsid w:val="00906A64"/>
    <w:rsid w:val="009078CE"/>
    <w:rsid w:val="00910132"/>
    <w:rsid w:val="00912380"/>
    <w:rsid w:val="00912624"/>
    <w:rsid w:val="00912BFD"/>
    <w:rsid w:val="00912FFA"/>
    <w:rsid w:val="00914125"/>
    <w:rsid w:val="00914132"/>
    <w:rsid w:val="00914411"/>
    <w:rsid w:val="009155D4"/>
    <w:rsid w:val="009156BF"/>
    <w:rsid w:val="00915E36"/>
    <w:rsid w:val="009164C5"/>
    <w:rsid w:val="009168FD"/>
    <w:rsid w:val="00916949"/>
    <w:rsid w:val="0091780B"/>
    <w:rsid w:val="009179D6"/>
    <w:rsid w:val="0092147F"/>
    <w:rsid w:val="009217DD"/>
    <w:rsid w:val="00921838"/>
    <w:rsid w:val="00921D22"/>
    <w:rsid w:val="00922A6E"/>
    <w:rsid w:val="00922EC0"/>
    <w:rsid w:val="00923567"/>
    <w:rsid w:val="00923B69"/>
    <w:rsid w:val="00924177"/>
    <w:rsid w:val="00924D7D"/>
    <w:rsid w:val="0092537F"/>
    <w:rsid w:val="0092593F"/>
    <w:rsid w:val="00925BDB"/>
    <w:rsid w:val="009267AB"/>
    <w:rsid w:val="009268C8"/>
    <w:rsid w:val="009273BD"/>
    <w:rsid w:val="00927443"/>
    <w:rsid w:val="009276B0"/>
    <w:rsid w:val="00927C09"/>
    <w:rsid w:val="00927E9F"/>
    <w:rsid w:val="0092B99F"/>
    <w:rsid w:val="00930557"/>
    <w:rsid w:val="00932236"/>
    <w:rsid w:val="0093223D"/>
    <w:rsid w:val="00933387"/>
    <w:rsid w:val="00934035"/>
    <w:rsid w:val="00934647"/>
    <w:rsid w:val="00936319"/>
    <w:rsid w:val="0093642D"/>
    <w:rsid w:val="0093646B"/>
    <w:rsid w:val="009369AE"/>
    <w:rsid w:val="00937129"/>
    <w:rsid w:val="009414AC"/>
    <w:rsid w:val="00943E0B"/>
    <w:rsid w:val="0094431E"/>
    <w:rsid w:val="00944FAB"/>
    <w:rsid w:val="009450FB"/>
    <w:rsid w:val="009452BB"/>
    <w:rsid w:val="009457D8"/>
    <w:rsid w:val="009465A8"/>
    <w:rsid w:val="00946616"/>
    <w:rsid w:val="009469A3"/>
    <w:rsid w:val="00950ECE"/>
    <w:rsid w:val="009522BF"/>
    <w:rsid w:val="009526C4"/>
    <w:rsid w:val="00952922"/>
    <w:rsid w:val="009529E5"/>
    <w:rsid w:val="00953AE8"/>
    <w:rsid w:val="00953AF6"/>
    <w:rsid w:val="00953B62"/>
    <w:rsid w:val="0095572C"/>
    <w:rsid w:val="00955D0D"/>
    <w:rsid w:val="00956321"/>
    <w:rsid w:val="0095637D"/>
    <w:rsid w:val="00956BF9"/>
    <w:rsid w:val="009572BF"/>
    <w:rsid w:val="00957413"/>
    <w:rsid w:val="009579D6"/>
    <w:rsid w:val="00960CEF"/>
    <w:rsid w:val="009622D9"/>
    <w:rsid w:val="00962775"/>
    <w:rsid w:val="00963182"/>
    <w:rsid w:val="00963C38"/>
    <w:rsid w:val="009650C0"/>
    <w:rsid w:val="009679C6"/>
    <w:rsid w:val="00970447"/>
    <w:rsid w:val="00970478"/>
    <w:rsid w:val="0097084B"/>
    <w:rsid w:val="00971C4E"/>
    <w:rsid w:val="00971C5C"/>
    <w:rsid w:val="00972A22"/>
    <w:rsid w:val="00972F4A"/>
    <w:rsid w:val="00974604"/>
    <w:rsid w:val="00974B66"/>
    <w:rsid w:val="009754C5"/>
    <w:rsid w:val="00975925"/>
    <w:rsid w:val="0097611E"/>
    <w:rsid w:val="009763F3"/>
    <w:rsid w:val="00976A05"/>
    <w:rsid w:val="00977296"/>
    <w:rsid w:val="00977956"/>
    <w:rsid w:val="00977CF8"/>
    <w:rsid w:val="00980683"/>
    <w:rsid w:val="0098118B"/>
    <w:rsid w:val="009822C0"/>
    <w:rsid w:val="0098239E"/>
    <w:rsid w:val="00984660"/>
    <w:rsid w:val="00984B39"/>
    <w:rsid w:val="009857C0"/>
    <w:rsid w:val="00985C2B"/>
    <w:rsid w:val="009860AA"/>
    <w:rsid w:val="00986B57"/>
    <w:rsid w:val="009876DA"/>
    <w:rsid w:val="00987759"/>
    <w:rsid w:val="0099017A"/>
    <w:rsid w:val="009904C5"/>
    <w:rsid w:val="009910F3"/>
    <w:rsid w:val="0099122F"/>
    <w:rsid w:val="00991505"/>
    <w:rsid w:val="00991F9E"/>
    <w:rsid w:val="00992326"/>
    <w:rsid w:val="00994D91"/>
    <w:rsid w:val="009950D0"/>
    <w:rsid w:val="009956EF"/>
    <w:rsid w:val="009961D4"/>
    <w:rsid w:val="00997059"/>
    <w:rsid w:val="0099771F"/>
    <w:rsid w:val="009977E2"/>
    <w:rsid w:val="00997CF7"/>
    <w:rsid w:val="009A0037"/>
    <w:rsid w:val="009A072B"/>
    <w:rsid w:val="009A0E0C"/>
    <w:rsid w:val="009A123E"/>
    <w:rsid w:val="009A20FD"/>
    <w:rsid w:val="009A256A"/>
    <w:rsid w:val="009A2CAA"/>
    <w:rsid w:val="009A3285"/>
    <w:rsid w:val="009A3377"/>
    <w:rsid w:val="009A5014"/>
    <w:rsid w:val="009A50A6"/>
    <w:rsid w:val="009A5355"/>
    <w:rsid w:val="009A5356"/>
    <w:rsid w:val="009A555F"/>
    <w:rsid w:val="009A5762"/>
    <w:rsid w:val="009A57E3"/>
    <w:rsid w:val="009A6432"/>
    <w:rsid w:val="009A7FB6"/>
    <w:rsid w:val="009B050D"/>
    <w:rsid w:val="009B07F9"/>
    <w:rsid w:val="009B0CD5"/>
    <w:rsid w:val="009B1395"/>
    <w:rsid w:val="009B1633"/>
    <w:rsid w:val="009B1657"/>
    <w:rsid w:val="009B1808"/>
    <w:rsid w:val="009B271D"/>
    <w:rsid w:val="009B355C"/>
    <w:rsid w:val="009B3848"/>
    <w:rsid w:val="009B39D3"/>
    <w:rsid w:val="009B51D0"/>
    <w:rsid w:val="009B530A"/>
    <w:rsid w:val="009B658C"/>
    <w:rsid w:val="009B6C63"/>
    <w:rsid w:val="009B6E0E"/>
    <w:rsid w:val="009B6ED2"/>
    <w:rsid w:val="009B7A78"/>
    <w:rsid w:val="009B7B54"/>
    <w:rsid w:val="009B7BB0"/>
    <w:rsid w:val="009C00E5"/>
    <w:rsid w:val="009C0711"/>
    <w:rsid w:val="009C2D60"/>
    <w:rsid w:val="009C3524"/>
    <w:rsid w:val="009C413D"/>
    <w:rsid w:val="009C5668"/>
    <w:rsid w:val="009C6E0C"/>
    <w:rsid w:val="009D0303"/>
    <w:rsid w:val="009D307A"/>
    <w:rsid w:val="009D4A44"/>
    <w:rsid w:val="009D5CFF"/>
    <w:rsid w:val="009D653E"/>
    <w:rsid w:val="009D6AE9"/>
    <w:rsid w:val="009D7D84"/>
    <w:rsid w:val="009E0B98"/>
    <w:rsid w:val="009E139F"/>
    <w:rsid w:val="009E17E2"/>
    <w:rsid w:val="009E32B6"/>
    <w:rsid w:val="009E3B32"/>
    <w:rsid w:val="009E400D"/>
    <w:rsid w:val="009E4135"/>
    <w:rsid w:val="009E4142"/>
    <w:rsid w:val="009E4313"/>
    <w:rsid w:val="009E5259"/>
    <w:rsid w:val="009E59AD"/>
    <w:rsid w:val="009E6182"/>
    <w:rsid w:val="009E6BD9"/>
    <w:rsid w:val="009E6D35"/>
    <w:rsid w:val="009E7201"/>
    <w:rsid w:val="009E7826"/>
    <w:rsid w:val="009F0505"/>
    <w:rsid w:val="009F0BCC"/>
    <w:rsid w:val="009F0C9D"/>
    <w:rsid w:val="009F0CCD"/>
    <w:rsid w:val="009F1F57"/>
    <w:rsid w:val="009F2E1C"/>
    <w:rsid w:val="009F2E22"/>
    <w:rsid w:val="009F36E0"/>
    <w:rsid w:val="009F3A6A"/>
    <w:rsid w:val="009F473E"/>
    <w:rsid w:val="009F4A99"/>
    <w:rsid w:val="009F4AEB"/>
    <w:rsid w:val="009F4F3A"/>
    <w:rsid w:val="009F5C21"/>
    <w:rsid w:val="009F6279"/>
    <w:rsid w:val="009F66D1"/>
    <w:rsid w:val="009F6C9D"/>
    <w:rsid w:val="009F6E0E"/>
    <w:rsid w:val="009F76CC"/>
    <w:rsid w:val="00A01270"/>
    <w:rsid w:val="00A01B68"/>
    <w:rsid w:val="00A022C7"/>
    <w:rsid w:val="00A026EE"/>
    <w:rsid w:val="00A02747"/>
    <w:rsid w:val="00A029BD"/>
    <w:rsid w:val="00A03147"/>
    <w:rsid w:val="00A03228"/>
    <w:rsid w:val="00A040F8"/>
    <w:rsid w:val="00A0420F"/>
    <w:rsid w:val="00A046A9"/>
    <w:rsid w:val="00A05349"/>
    <w:rsid w:val="00A061BE"/>
    <w:rsid w:val="00A064CE"/>
    <w:rsid w:val="00A06663"/>
    <w:rsid w:val="00A06E17"/>
    <w:rsid w:val="00A07305"/>
    <w:rsid w:val="00A07553"/>
    <w:rsid w:val="00A07854"/>
    <w:rsid w:val="00A102F4"/>
    <w:rsid w:val="00A106D8"/>
    <w:rsid w:val="00A1084A"/>
    <w:rsid w:val="00A10BEE"/>
    <w:rsid w:val="00A11038"/>
    <w:rsid w:val="00A11488"/>
    <w:rsid w:val="00A11A7D"/>
    <w:rsid w:val="00A12D2B"/>
    <w:rsid w:val="00A13A83"/>
    <w:rsid w:val="00A14452"/>
    <w:rsid w:val="00A14DC1"/>
    <w:rsid w:val="00A14DF9"/>
    <w:rsid w:val="00A14F24"/>
    <w:rsid w:val="00A15194"/>
    <w:rsid w:val="00A151A9"/>
    <w:rsid w:val="00A16D8D"/>
    <w:rsid w:val="00A16FBE"/>
    <w:rsid w:val="00A20CF9"/>
    <w:rsid w:val="00A20D8B"/>
    <w:rsid w:val="00A20FF9"/>
    <w:rsid w:val="00A21C17"/>
    <w:rsid w:val="00A235E4"/>
    <w:rsid w:val="00A237CE"/>
    <w:rsid w:val="00A23B9E"/>
    <w:rsid w:val="00A245A2"/>
    <w:rsid w:val="00A246FA"/>
    <w:rsid w:val="00A25DC9"/>
    <w:rsid w:val="00A25ED0"/>
    <w:rsid w:val="00A265AC"/>
    <w:rsid w:val="00A26F21"/>
    <w:rsid w:val="00A26F37"/>
    <w:rsid w:val="00A271B5"/>
    <w:rsid w:val="00A272C7"/>
    <w:rsid w:val="00A30C97"/>
    <w:rsid w:val="00A30E00"/>
    <w:rsid w:val="00A31B0F"/>
    <w:rsid w:val="00A32CB7"/>
    <w:rsid w:val="00A34ADA"/>
    <w:rsid w:val="00A35732"/>
    <w:rsid w:val="00A36990"/>
    <w:rsid w:val="00A36F26"/>
    <w:rsid w:val="00A37602"/>
    <w:rsid w:val="00A40FB0"/>
    <w:rsid w:val="00A41063"/>
    <w:rsid w:val="00A41361"/>
    <w:rsid w:val="00A41752"/>
    <w:rsid w:val="00A437CA"/>
    <w:rsid w:val="00A4557D"/>
    <w:rsid w:val="00A455E1"/>
    <w:rsid w:val="00A459DF"/>
    <w:rsid w:val="00A45CEC"/>
    <w:rsid w:val="00A463A6"/>
    <w:rsid w:val="00A4669E"/>
    <w:rsid w:val="00A466D9"/>
    <w:rsid w:val="00A5064C"/>
    <w:rsid w:val="00A50C74"/>
    <w:rsid w:val="00A525D4"/>
    <w:rsid w:val="00A52A08"/>
    <w:rsid w:val="00A5356D"/>
    <w:rsid w:val="00A53A85"/>
    <w:rsid w:val="00A558C0"/>
    <w:rsid w:val="00A55E41"/>
    <w:rsid w:val="00A6015D"/>
    <w:rsid w:val="00A6053D"/>
    <w:rsid w:val="00A61178"/>
    <w:rsid w:val="00A614E3"/>
    <w:rsid w:val="00A62534"/>
    <w:rsid w:val="00A62D6D"/>
    <w:rsid w:val="00A631AC"/>
    <w:rsid w:val="00A63255"/>
    <w:rsid w:val="00A63376"/>
    <w:rsid w:val="00A633CB"/>
    <w:rsid w:val="00A6345A"/>
    <w:rsid w:val="00A641FB"/>
    <w:rsid w:val="00A641FE"/>
    <w:rsid w:val="00A64B97"/>
    <w:rsid w:val="00A674ED"/>
    <w:rsid w:val="00A6796F"/>
    <w:rsid w:val="00A70F77"/>
    <w:rsid w:val="00A7190E"/>
    <w:rsid w:val="00A722BD"/>
    <w:rsid w:val="00A72534"/>
    <w:rsid w:val="00A725F5"/>
    <w:rsid w:val="00A73621"/>
    <w:rsid w:val="00A736CD"/>
    <w:rsid w:val="00A7418E"/>
    <w:rsid w:val="00A7527D"/>
    <w:rsid w:val="00A75749"/>
    <w:rsid w:val="00A77334"/>
    <w:rsid w:val="00A77395"/>
    <w:rsid w:val="00A77A66"/>
    <w:rsid w:val="00A77C94"/>
    <w:rsid w:val="00A80680"/>
    <w:rsid w:val="00A812E9"/>
    <w:rsid w:val="00A81762"/>
    <w:rsid w:val="00A82686"/>
    <w:rsid w:val="00A83E7A"/>
    <w:rsid w:val="00A84086"/>
    <w:rsid w:val="00A8534D"/>
    <w:rsid w:val="00A857C5"/>
    <w:rsid w:val="00A85F96"/>
    <w:rsid w:val="00A864F4"/>
    <w:rsid w:val="00A86CFD"/>
    <w:rsid w:val="00A87400"/>
    <w:rsid w:val="00A9010D"/>
    <w:rsid w:val="00A916F9"/>
    <w:rsid w:val="00A91E26"/>
    <w:rsid w:val="00A92041"/>
    <w:rsid w:val="00A92E86"/>
    <w:rsid w:val="00A934D7"/>
    <w:rsid w:val="00A93DEB"/>
    <w:rsid w:val="00A95682"/>
    <w:rsid w:val="00A96D3C"/>
    <w:rsid w:val="00AA0337"/>
    <w:rsid w:val="00AA0578"/>
    <w:rsid w:val="00AA0750"/>
    <w:rsid w:val="00AA1C63"/>
    <w:rsid w:val="00AA3066"/>
    <w:rsid w:val="00AA31D0"/>
    <w:rsid w:val="00AA333A"/>
    <w:rsid w:val="00AA3974"/>
    <w:rsid w:val="00AA3C04"/>
    <w:rsid w:val="00AA3DC8"/>
    <w:rsid w:val="00AA45E6"/>
    <w:rsid w:val="00AA4B06"/>
    <w:rsid w:val="00AA5BF0"/>
    <w:rsid w:val="00AA72A0"/>
    <w:rsid w:val="00AA736C"/>
    <w:rsid w:val="00AA75BE"/>
    <w:rsid w:val="00AA7C90"/>
    <w:rsid w:val="00AB0CE8"/>
    <w:rsid w:val="00AB1282"/>
    <w:rsid w:val="00AB146A"/>
    <w:rsid w:val="00AB2281"/>
    <w:rsid w:val="00AB2B9B"/>
    <w:rsid w:val="00AB2D4D"/>
    <w:rsid w:val="00AB3573"/>
    <w:rsid w:val="00AB3B83"/>
    <w:rsid w:val="00AB5358"/>
    <w:rsid w:val="00AB5915"/>
    <w:rsid w:val="00AB5B7F"/>
    <w:rsid w:val="00AB5DCB"/>
    <w:rsid w:val="00AB685A"/>
    <w:rsid w:val="00AC0ECC"/>
    <w:rsid w:val="00AC13B1"/>
    <w:rsid w:val="00AC255F"/>
    <w:rsid w:val="00AC2B74"/>
    <w:rsid w:val="00AC2E28"/>
    <w:rsid w:val="00AC390B"/>
    <w:rsid w:val="00AC390C"/>
    <w:rsid w:val="00AC4A4A"/>
    <w:rsid w:val="00AC4F7B"/>
    <w:rsid w:val="00AC7C0C"/>
    <w:rsid w:val="00AD089A"/>
    <w:rsid w:val="00AD0BD2"/>
    <w:rsid w:val="00AD181E"/>
    <w:rsid w:val="00AD1C04"/>
    <w:rsid w:val="00AD282E"/>
    <w:rsid w:val="00AD307D"/>
    <w:rsid w:val="00AD3B12"/>
    <w:rsid w:val="00AD5C06"/>
    <w:rsid w:val="00AD5ECB"/>
    <w:rsid w:val="00AD6D1E"/>
    <w:rsid w:val="00AD6E4C"/>
    <w:rsid w:val="00AD76AB"/>
    <w:rsid w:val="00AD77CA"/>
    <w:rsid w:val="00AD7C49"/>
    <w:rsid w:val="00AE06A9"/>
    <w:rsid w:val="00AE0C91"/>
    <w:rsid w:val="00AE1D9F"/>
    <w:rsid w:val="00AE2204"/>
    <w:rsid w:val="00AE22E6"/>
    <w:rsid w:val="00AE299C"/>
    <w:rsid w:val="00AE2D77"/>
    <w:rsid w:val="00AE393B"/>
    <w:rsid w:val="00AE3F5E"/>
    <w:rsid w:val="00AE4CD3"/>
    <w:rsid w:val="00AE4FFD"/>
    <w:rsid w:val="00AE5045"/>
    <w:rsid w:val="00AE5141"/>
    <w:rsid w:val="00AE5600"/>
    <w:rsid w:val="00AE5D2E"/>
    <w:rsid w:val="00AE6396"/>
    <w:rsid w:val="00AE6D09"/>
    <w:rsid w:val="00AE6F4A"/>
    <w:rsid w:val="00AE6FCC"/>
    <w:rsid w:val="00AE75D9"/>
    <w:rsid w:val="00AE770C"/>
    <w:rsid w:val="00AE7CC3"/>
    <w:rsid w:val="00AE7E9F"/>
    <w:rsid w:val="00AF0B1C"/>
    <w:rsid w:val="00AF1895"/>
    <w:rsid w:val="00AF1A3F"/>
    <w:rsid w:val="00AF1D3A"/>
    <w:rsid w:val="00AF25FA"/>
    <w:rsid w:val="00AF2A2C"/>
    <w:rsid w:val="00AF2EF5"/>
    <w:rsid w:val="00AF3454"/>
    <w:rsid w:val="00AF4CC6"/>
    <w:rsid w:val="00AF4D4A"/>
    <w:rsid w:val="00AF6148"/>
    <w:rsid w:val="00AF626D"/>
    <w:rsid w:val="00AF6EB4"/>
    <w:rsid w:val="00B00639"/>
    <w:rsid w:val="00B0257E"/>
    <w:rsid w:val="00B02998"/>
    <w:rsid w:val="00B02A06"/>
    <w:rsid w:val="00B03258"/>
    <w:rsid w:val="00B0347A"/>
    <w:rsid w:val="00B03929"/>
    <w:rsid w:val="00B03EEC"/>
    <w:rsid w:val="00B04398"/>
    <w:rsid w:val="00B05561"/>
    <w:rsid w:val="00B06865"/>
    <w:rsid w:val="00B07D3C"/>
    <w:rsid w:val="00B07DEA"/>
    <w:rsid w:val="00B1045C"/>
    <w:rsid w:val="00B125A7"/>
    <w:rsid w:val="00B12BA9"/>
    <w:rsid w:val="00B12D5A"/>
    <w:rsid w:val="00B12FBD"/>
    <w:rsid w:val="00B13D7D"/>
    <w:rsid w:val="00B13EC4"/>
    <w:rsid w:val="00B14F48"/>
    <w:rsid w:val="00B15139"/>
    <w:rsid w:val="00B156C7"/>
    <w:rsid w:val="00B15F05"/>
    <w:rsid w:val="00B15FAE"/>
    <w:rsid w:val="00B17C44"/>
    <w:rsid w:val="00B20719"/>
    <w:rsid w:val="00B20929"/>
    <w:rsid w:val="00B2098F"/>
    <w:rsid w:val="00B20CCE"/>
    <w:rsid w:val="00B20D94"/>
    <w:rsid w:val="00B2106A"/>
    <w:rsid w:val="00B22CC1"/>
    <w:rsid w:val="00B23C64"/>
    <w:rsid w:val="00B2441E"/>
    <w:rsid w:val="00B247F5"/>
    <w:rsid w:val="00B250E3"/>
    <w:rsid w:val="00B25691"/>
    <w:rsid w:val="00B25C57"/>
    <w:rsid w:val="00B260D3"/>
    <w:rsid w:val="00B26580"/>
    <w:rsid w:val="00B30910"/>
    <w:rsid w:val="00B31847"/>
    <w:rsid w:val="00B321DE"/>
    <w:rsid w:val="00B32302"/>
    <w:rsid w:val="00B342B9"/>
    <w:rsid w:val="00B34B32"/>
    <w:rsid w:val="00B3548C"/>
    <w:rsid w:val="00B356C9"/>
    <w:rsid w:val="00B3589F"/>
    <w:rsid w:val="00B35E16"/>
    <w:rsid w:val="00B37894"/>
    <w:rsid w:val="00B40929"/>
    <w:rsid w:val="00B409E1"/>
    <w:rsid w:val="00B409E6"/>
    <w:rsid w:val="00B40D48"/>
    <w:rsid w:val="00B41AD6"/>
    <w:rsid w:val="00B41ED8"/>
    <w:rsid w:val="00B42247"/>
    <w:rsid w:val="00B42ED1"/>
    <w:rsid w:val="00B432D3"/>
    <w:rsid w:val="00B43895"/>
    <w:rsid w:val="00B44B53"/>
    <w:rsid w:val="00B4573C"/>
    <w:rsid w:val="00B458BC"/>
    <w:rsid w:val="00B45ADF"/>
    <w:rsid w:val="00B45BF3"/>
    <w:rsid w:val="00B4641F"/>
    <w:rsid w:val="00B46809"/>
    <w:rsid w:val="00B46D6E"/>
    <w:rsid w:val="00B4705C"/>
    <w:rsid w:val="00B4741B"/>
    <w:rsid w:val="00B504B6"/>
    <w:rsid w:val="00B5104F"/>
    <w:rsid w:val="00B51975"/>
    <w:rsid w:val="00B53133"/>
    <w:rsid w:val="00B5397E"/>
    <w:rsid w:val="00B540CC"/>
    <w:rsid w:val="00B54609"/>
    <w:rsid w:val="00B54EE2"/>
    <w:rsid w:val="00B5582A"/>
    <w:rsid w:val="00B55AA4"/>
    <w:rsid w:val="00B560B3"/>
    <w:rsid w:val="00B56435"/>
    <w:rsid w:val="00B56469"/>
    <w:rsid w:val="00B603D4"/>
    <w:rsid w:val="00B61343"/>
    <w:rsid w:val="00B6195B"/>
    <w:rsid w:val="00B62B70"/>
    <w:rsid w:val="00B62C32"/>
    <w:rsid w:val="00B631B0"/>
    <w:rsid w:val="00B634FA"/>
    <w:rsid w:val="00B6366F"/>
    <w:rsid w:val="00B638D7"/>
    <w:rsid w:val="00B64456"/>
    <w:rsid w:val="00B65CBD"/>
    <w:rsid w:val="00B65EC4"/>
    <w:rsid w:val="00B66280"/>
    <w:rsid w:val="00B6722F"/>
    <w:rsid w:val="00B67E84"/>
    <w:rsid w:val="00B700F1"/>
    <w:rsid w:val="00B705A3"/>
    <w:rsid w:val="00B711DB"/>
    <w:rsid w:val="00B71A74"/>
    <w:rsid w:val="00B72AE4"/>
    <w:rsid w:val="00B73977"/>
    <w:rsid w:val="00B74310"/>
    <w:rsid w:val="00B74915"/>
    <w:rsid w:val="00B74ABF"/>
    <w:rsid w:val="00B752C7"/>
    <w:rsid w:val="00B765BE"/>
    <w:rsid w:val="00B76B9D"/>
    <w:rsid w:val="00B76CAD"/>
    <w:rsid w:val="00B7752C"/>
    <w:rsid w:val="00B77FB4"/>
    <w:rsid w:val="00B80261"/>
    <w:rsid w:val="00B8044C"/>
    <w:rsid w:val="00B80631"/>
    <w:rsid w:val="00B80A0E"/>
    <w:rsid w:val="00B8289E"/>
    <w:rsid w:val="00B833B5"/>
    <w:rsid w:val="00B835B6"/>
    <w:rsid w:val="00B83644"/>
    <w:rsid w:val="00B83C3F"/>
    <w:rsid w:val="00B84367"/>
    <w:rsid w:val="00B84398"/>
    <w:rsid w:val="00B843A7"/>
    <w:rsid w:val="00B8456E"/>
    <w:rsid w:val="00B84A93"/>
    <w:rsid w:val="00B852F6"/>
    <w:rsid w:val="00B855C6"/>
    <w:rsid w:val="00B858BD"/>
    <w:rsid w:val="00B85BF9"/>
    <w:rsid w:val="00B86316"/>
    <w:rsid w:val="00B86A21"/>
    <w:rsid w:val="00B87CB2"/>
    <w:rsid w:val="00B87E22"/>
    <w:rsid w:val="00B9058F"/>
    <w:rsid w:val="00B908F1"/>
    <w:rsid w:val="00B928FD"/>
    <w:rsid w:val="00B931D5"/>
    <w:rsid w:val="00B93D2A"/>
    <w:rsid w:val="00B93FD8"/>
    <w:rsid w:val="00B96878"/>
    <w:rsid w:val="00B96F10"/>
    <w:rsid w:val="00B975F5"/>
    <w:rsid w:val="00BA0998"/>
    <w:rsid w:val="00BA0B3D"/>
    <w:rsid w:val="00BA10BE"/>
    <w:rsid w:val="00BA201E"/>
    <w:rsid w:val="00BA24BB"/>
    <w:rsid w:val="00BA27D0"/>
    <w:rsid w:val="00BA2A5C"/>
    <w:rsid w:val="00BA3E99"/>
    <w:rsid w:val="00BA4614"/>
    <w:rsid w:val="00BA47E6"/>
    <w:rsid w:val="00BA4C8B"/>
    <w:rsid w:val="00BA582C"/>
    <w:rsid w:val="00BA5BDB"/>
    <w:rsid w:val="00BA601E"/>
    <w:rsid w:val="00BB116B"/>
    <w:rsid w:val="00BB1AEF"/>
    <w:rsid w:val="00BB1B6C"/>
    <w:rsid w:val="00BB49E2"/>
    <w:rsid w:val="00BB50E2"/>
    <w:rsid w:val="00BB5304"/>
    <w:rsid w:val="00BB5BBB"/>
    <w:rsid w:val="00BB6195"/>
    <w:rsid w:val="00BB65EF"/>
    <w:rsid w:val="00BB6C15"/>
    <w:rsid w:val="00BC0086"/>
    <w:rsid w:val="00BC14C0"/>
    <w:rsid w:val="00BC2061"/>
    <w:rsid w:val="00BC2409"/>
    <w:rsid w:val="00BC297A"/>
    <w:rsid w:val="00BC2FA7"/>
    <w:rsid w:val="00BC41C7"/>
    <w:rsid w:val="00BC434F"/>
    <w:rsid w:val="00BC4751"/>
    <w:rsid w:val="00BC50A0"/>
    <w:rsid w:val="00BC5361"/>
    <w:rsid w:val="00BC5915"/>
    <w:rsid w:val="00BC7C95"/>
    <w:rsid w:val="00BD0FFF"/>
    <w:rsid w:val="00BD10FB"/>
    <w:rsid w:val="00BD12EC"/>
    <w:rsid w:val="00BD142F"/>
    <w:rsid w:val="00BD1E1D"/>
    <w:rsid w:val="00BD2806"/>
    <w:rsid w:val="00BD2E08"/>
    <w:rsid w:val="00BD45F1"/>
    <w:rsid w:val="00BD4BA0"/>
    <w:rsid w:val="00BD621D"/>
    <w:rsid w:val="00BD6B97"/>
    <w:rsid w:val="00BD7535"/>
    <w:rsid w:val="00BD7A0A"/>
    <w:rsid w:val="00BE040F"/>
    <w:rsid w:val="00BE0481"/>
    <w:rsid w:val="00BE1540"/>
    <w:rsid w:val="00BE15A2"/>
    <w:rsid w:val="00BE169D"/>
    <w:rsid w:val="00BE1B8B"/>
    <w:rsid w:val="00BE24B7"/>
    <w:rsid w:val="00BE3A19"/>
    <w:rsid w:val="00BE43AD"/>
    <w:rsid w:val="00BE4DEA"/>
    <w:rsid w:val="00BE5F58"/>
    <w:rsid w:val="00BE6365"/>
    <w:rsid w:val="00BE6805"/>
    <w:rsid w:val="00BE69C0"/>
    <w:rsid w:val="00BE77D1"/>
    <w:rsid w:val="00BE79BA"/>
    <w:rsid w:val="00BF0366"/>
    <w:rsid w:val="00BF15A3"/>
    <w:rsid w:val="00BF17C4"/>
    <w:rsid w:val="00BF36C2"/>
    <w:rsid w:val="00BF4A58"/>
    <w:rsid w:val="00BF4F73"/>
    <w:rsid w:val="00BF5127"/>
    <w:rsid w:val="00BF5607"/>
    <w:rsid w:val="00BF5D28"/>
    <w:rsid w:val="00BF6C9F"/>
    <w:rsid w:val="00BF7798"/>
    <w:rsid w:val="00C00220"/>
    <w:rsid w:val="00C008AE"/>
    <w:rsid w:val="00C01032"/>
    <w:rsid w:val="00C01A76"/>
    <w:rsid w:val="00C01E64"/>
    <w:rsid w:val="00C020FD"/>
    <w:rsid w:val="00C028D2"/>
    <w:rsid w:val="00C02DF6"/>
    <w:rsid w:val="00C0323E"/>
    <w:rsid w:val="00C03B8A"/>
    <w:rsid w:val="00C03BE8"/>
    <w:rsid w:val="00C03C6F"/>
    <w:rsid w:val="00C06B8B"/>
    <w:rsid w:val="00C10E27"/>
    <w:rsid w:val="00C10E4A"/>
    <w:rsid w:val="00C10F5F"/>
    <w:rsid w:val="00C11070"/>
    <w:rsid w:val="00C11D5C"/>
    <w:rsid w:val="00C12882"/>
    <w:rsid w:val="00C1299A"/>
    <w:rsid w:val="00C1320E"/>
    <w:rsid w:val="00C13D51"/>
    <w:rsid w:val="00C13D53"/>
    <w:rsid w:val="00C13F3E"/>
    <w:rsid w:val="00C14A35"/>
    <w:rsid w:val="00C1575D"/>
    <w:rsid w:val="00C1588D"/>
    <w:rsid w:val="00C166A1"/>
    <w:rsid w:val="00C16CD6"/>
    <w:rsid w:val="00C16D9C"/>
    <w:rsid w:val="00C172E8"/>
    <w:rsid w:val="00C17DF1"/>
    <w:rsid w:val="00C2054B"/>
    <w:rsid w:val="00C20728"/>
    <w:rsid w:val="00C214DE"/>
    <w:rsid w:val="00C21C70"/>
    <w:rsid w:val="00C21DE8"/>
    <w:rsid w:val="00C22134"/>
    <w:rsid w:val="00C224EA"/>
    <w:rsid w:val="00C22A6C"/>
    <w:rsid w:val="00C22F55"/>
    <w:rsid w:val="00C23201"/>
    <w:rsid w:val="00C25607"/>
    <w:rsid w:val="00C25912"/>
    <w:rsid w:val="00C25BB0"/>
    <w:rsid w:val="00C26016"/>
    <w:rsid w:val="00C26663"/>
    <w:rsid w:val="00C26FD8"/>
    <w:rsid w:val="00C27308"/>
    <w:rsid w:val="00C2731F"/>
    <w:rsid w:val="00C303E0"/>
    <w:rsid w:val="00C30FAD"/>
    <w:rsid w:val="00C31557"/>
    <w:rsid w:val="00C316F4"/>
    <w:rsid w:val="00C31829"/>
    <w:rsid w:val="00C31B79"/>
    <w:rsid w:val="00C33507"/>
    <w:rsid w:val="00C34136"/>
    <w:rsid w:val="00C35A25"/>
    <w:rsid w:val="00C35A60"/>
    <w:rsid w:val="00C368A4"/>
    <w:rsid w:val="00C3742F"/>
    <w:rsid w:val="00C37E2E"/>
    <w:rsid w:val="00C40713"/>
    <w:rsid w:val="00C412CA"/>
    <w:rsid w:val="00C413B9"/>
    <w:rsid w:val="00C41687"/>
    <w:rsid w:val="00C41D19"/>
    <w:rsid w:val="00C41EB1"/>
    <w:rsid w:val="00C4248A"/>
    <w:rsid w:val="00C427EA"/>
    <w:rsid w:val="00C43DB6"/>
    <w:rsid w:val="00C43FCB"/>
    <w:rsid w:val="00C44957"/>
    <w:rsid w:val="00C4548D"/>
    <w:rsid w:val="00C4647A"/>
    <w:rsid w:val="00C47681"/>
    <w:rsid w:val="00C50C67"/>
    <w:rsid w:val="00C511DB"/>
    <w:rsid w:val="00C51E73"/>
    <w:rsid w:val="00C53F1A"/>
    <w:rsid w:val="00C54D9C"/>
    <w:rsid w:val="00C5545D"/>
    <w:rsid w:val="00C562B6"/>
    <w:rsid w:val="00C56859"/>
    <w:rsid w:val="00C568D4"/>
    <w:rsid w:val="00C56EC0"/>
    <w:rsid w:val="00C57485"/>
    <w:rsid w:val="00C57996"/>
    <w:rsid w:val="00C57CF0"/>
    <w:rsid w:val="00C57F6B"/>
    <w:rsid w:val="00C60128"/>
    <w:rsid w:val="00C60E4D"/>
    <w:rsid w:val="00C618FF"/>
    <w:rsid w:val="00C61A62"/>
    <w:rsid w:val="00C61BF7"/>
    <w:rsid w:val="00C61C9A"/>
    <w:rsid w:val="00C629B5"/>
    <w:rsid w:val="00C62CCA"/>
    <w:rsid w:val="00C62D7C"/>
    <w:rsid w:val="00C630D4"/>
    <w:rsid w:val="00C637B4"/>
    <w:rsid w:val="00C63F05"/>
    <w:rsid w:val="00C659D0"/>
    <w:rsid w:val="00C65D9D"/>
    <w:rsid w:val="00C6661A"/>
    <w:rsid w:val="00C669EC"/>
    <w:rsid w:val="00C66B41"/>
    <w:rsid w:val="00C66B50"/>
    <w:rsid w:val="00C66B67"/>
    <w:rsid w:val="00C67211"/>
    <w:rsid w:val="00C673FF"/>
    <w:rsid w:val="00C67698"/>
    <w:rsid w:val="00C678CF"/>
    <w:rsid w:val="00C7118C"/>
    <w:rsid w:val="00C7161A"/>
    <w:rsid w:val="00C71DC4"/>
    <w:rsid w:val="00C7219D"/>
    <w:rsid w:val="00C722DF"/>
    <w:rsid w:val="00C729AB"/>
    <w:rsid w:val="00C729AE"/>
    <w:rsid w:val="00C73B0F"/>
    <w:rsid w:val="00C74039"/>
    <w:rsid w:val="00C7489F"/>
    <w:rsid w:val="00C7580E"/>
    <w:rsid w:val="00C75FB0"/>
    <w:rsid w:val="00C77E1C"/>
    <w:rsid w:val="00C8081D"/>
    <w:rsid w:val="00C80963"/>
    <w:rsid w:val="00C80BBD"/>
    <w:rsid w:val="00C8133D"/>
    <w:rsid w:val="00C81414"/>
    <w:rsid w:val="00C81DF8"/>
    <w:rsid w:val="00C82EE0"/>
    <w:rsid w:val="00C83B8E"/>
    <w:rsid w:val="00C84D03"/>
    <w:rsid w:val="00C84FDE"/>
    <w:rsid w:val="00C868E3"/>
    <w:rsid w:val="00C87AFA"/>
    <w:rsid w:val="00C90438"/>
    <w:rsid w:val="00C90E24"/>
    <w:rsid w:val="00C929DE"/>
    <w:rsid w:val="00C9364D"/>
    <w:rsid w:val="00C93AAA"/>
    <w:rsid w:val="00C93F02"/>
    <w:rsid w:val="00C945CD"/>
    <w:rsid w:val="00C9552E"/>
    <w:rsid w:val="00C95A6E"/>
    <w:rsid w:val="00C95C1D"/>
    <w:rsid w:val="00C95C2F"/>
    <w:rsid w:val="00C95E6B"/>
    <w:rsid w:val="00CA2911"/>
    <w:rsid w:val="00CA2BD9"/>
    <w:rsid w:val="00CA39AD"/>
    <w:rsid w:val="00CA4E3D"/>
    <w:rsid w:val="00CA4F2F"/>
    <w:rsid w:val="00CA540C"/>
    <w:rsid w:val="00CA549E"/>
    <w:rsid w:val="00CA5D0F"/>
    <w:rsid w:val="00CA63A0"/>
    <w:rsid w:val="00CA6596"/>
    <w:rsid w:val="00CA6D0B"/>
    <w:rsid w:val="00CA712B"/>
    <w:rsid w:val="00CA71C6"/>
    <w:rsid w:val="00CA766C"/>
    <w:rsid w:val="00CA7CC4"/>
    <w:rsid w:val="00CA7EA4"/>
    <w:rsid w:val="00CB02A4"/>
    <w:rsid w:val="00CB0570"/>
    <w:rsid w:val="00CB0938"/>
    <w:rsid w:val="00CB1748"/>
    <w:rsid w:val="00CB2667"/>
    <w:rsid w:val="00CB279B"/>
    <w:rsid w:val="00CB319E"/>
    <w:rsid w:val="00CB400C"/>
    <w:rsid w:val="00CB4059"/>
    <w:rsid w:val="00CB42E8"/>
    <w:rsid w:val="00CB47E1"/>
    <w:rsid w:val="00CB530F"/>
    <w:rsid w:val="00CB53D0"/>
    <w:rsid w:val="00CB5415"/>
    <w:rsid w:val="00CB571E"/>
    <w:rsid w:val="00CB6378"/>
    <w:rsid w:val="00CB64D0"/>
    <w:rsid w:val="00CB6A6C"/>
    <w:rsid w:val="00CB6E2B"/>
    <w:rsid w:val="00CB79C4"/>
    <w:rsid w:val="00CC06C3"/>
    <w:rsid w:val="00CC0831"/>
    <w:rsid w:val="00CC0B47"/>
    <w:rsid w:val="00CC13D9"/>
    <w:rsid w:val="00CC2145"/>
    <w:rsid w:val="00CC2F11"/>
    <w:rsid w:val="00CC34D8"/>
    <w:rsid w:val="00CC4085"/>
    <w:rsid w:val="00CC4A98"/>
    <w:rsid w:val="00CC4E8B"/>
    <w:rsid w:val="00CC520F"/>
    <w:rsid w:val="00CC5298"/>
    <w:rsid w:val="00CC5585"/>
    <w:rsid w:val="00CC5649"/>
    <w:rsid w:val="00CC5989"/>
    <w:rsid w:val="00CC5D3A"/>
    <w:rsid w:val="00CC6F17"/>
    <w:rsid w:val="00CC7177"/>
    <w:rsid w:val="00CD0227"/>
    <w:rsid w:val="00CD0657"/>
    <w:rsid w:val="00CD0CCE"/>
    <w:rsid w:val="00CD1367"/>
    <w:rsid w:val="00CD20E9"/>
    <w:rsid w:val="00CD2711"/>
    <w:rsid w:val="00CD2B3F"/>
    <w:rsid w:val="00CD2F1F"/>
    <w:rsid w:val="00CD541D"/>
    <w:rsid w:val="00CD6194"/>
    <w:rsid w:val="00CD6420"/>
    <w:rsid w:val="00CD6E32"/>
    <w:rsid w:val="00CD736E"/>
    <w:rsid w:val="00CD73AB"/>
    <w:rsid w:val="00CD7593"/>
    <w:rsid w:val="00CD7750"/>
    <w:rsid w:val="00CE05A7"/>
    <w:rsid w:val="00CE1E1D"/>
    <w:rsid w:val="00CE2156"/>
    <w:rsid w:val="00CE37E6"/>
    <w:rsid w:val="00CE38F1"/>
    <w:rsid w:val="00CE560A"/>
    <w:rsid w:val="00CE5794"/>
    <w:rsid w:val="00CE5818"/>
    <w:rsid w:val="00CE65B0"/>
    <w:rsid w:val="00CE682E"/>
    <w:rsid w:val="00CE74D2"/>
    <w:rsid w:val="00CE757F"/>
    <w:rsid w:val="00CF114E"/>
    <w:rsid w:val="00CF122B"/>
    <w:rsid w:val="00CF17F6"/>
    <w:rsid w:val="00CF1D14"/>
    <w:rsid w:val="00CF218E"/>
    <w:rsid w:val="00CF2C35"/>
    <w:rsid w:val="00CF2C63"/>
    <w:rsid w:val="00CF3198"/>
    <w:rsid w:val="00CF324D"/>
    <w:rsid w:val="00CF3807"/>
    <w:rsid w:val="00CF3BC6"/>
    <w:rsid w:val="00CF4FC7"/>
    <w:rsid w:val="00CF5298"/>
    <w:rsid w:val="00CF5E83"/>
    <w:rsid w:val="00CF5EF4"/>
    <w:rsid w:val="00CF6338"/>
    <w:rsid w:val="00CF6BF1"/>
    <w:rsid w:val="00CF7FED"/>
    <w:rsid w:val="00D00228"/>
    <w:rsid w:val="00D00247"/>
    <w:rsid w:val="00D00D92"/>
    <w:rsid w:val="00D027C6"/>
    <w:rsid w:val="00D053F5"/>
    <w:rsid w:val="00D057EC"/>
    <w:rsid w:val="00D06207"/>
    <w:rsid w:val="00D06887"/>
    <w:rsid w:val="00D0718A"/>
    <w:rsid w:val="00D078A7"/>
    <w:rsid w:val="00D10771"/>
    <w:rsid w:val="00D11847"/>
    <w:rsid w:val="00D1277C"/>
    <w:rsid w:val="00D12C3B"/>
    <w:rsid w:val="00D14BDB"/>
    <w:rsid w:val="00D15D32"/>
    <w:rsid w:val="00D15EE0"/>
    <w:rsid w:val="00D16F6F"/>
    <w:rsid w:val="00D17A57"/>
    <w:rsid w:val="00D17EF3"/>
    <w:rsid w:val="00D20719"/>
    <w:rsid w:val="00D20FF0"/>
    <w:rsid w:val="00D21133"/>
    <w:rsid w:val="00D21AEA"/>
    <w:rsid w:val="00D22125"/>
    <w:rsid w:val="00D22833"/>
    <w:rsid w:val="00D22FBA"/>
    <w:rsid w:val="00D23051"/>
    <w:rsid w:val="00D233BA"/>
    <w:rsid w:val="00D235A2"/>
    <w:rsid w:val="00D24D6A"/>
    <w:rsid w:val="00D25D4C"/>
    <w:rsid w:val="00D25F0B"/>
    <w:rsid w:val="00D268F3"/>
    <w:rsid w:val="00D279E8"/>
    <w:rsid w:val="00D27C51"/>
    <w:rsid w:val="00D27E5A"/>
    <w:rsid w:val="00D27FD1"/>
    <w:rsid w:val="00D30164"/>
    <w:rsid w:val="00D313BB"/>
    <w:rsid w:val="00D31513"/>
    <w:rsid w:val="00D322FA"/>
    <w:rsid w:val="00D35902"/>
    <w:rsid w:val="00D35B9A"/>
    <w:rsid w:val="00D35F9E"/>
    <w:rsid w:val="00D360E0"/>
    <w:rsid w:val="00D364AD"/>
    <w:rsid w:val="00D37AAF"/>
    <w:rsid w:val="00D40243"/>
    <w:rsid w:val="00D4028D"/>
    <w:rsid w:val="00D40B4D"/>
    <w:rsid w:val="00D411CE"/>
    <w:rsid w:val="00D41605"/>
    <w:rsid w:val="00D41AA6"/>
    <w:rsid w:val="00D41ACE"/>
    <w:rsid w:val="00D42375"/>
    <w:rsid w:val="00D42571"/>
    <w:rsid w:val="00D42579"/>
    <w:rsid w:val="00D4276D"/>
    <w:rsid w:val="00D42B0B"/>
    <w:rsid w:val="00D42CB1"/>
    <w:rsid w:val="00D42FAA"/>
    <w:rsid w:val="00D43301"/>
    <w:rsid w:val="00D44371"/>
    <w:rsid w:val="00D457FE"/>
    <w:rsid w:val="00D45EF8"/>
    <w:rsid w:val="00D45F3D"/>
    <w:rsid w:val="00D46A0C"/>
    <w:rsid w:val="00D46AF4"/>
    <w:rsid w:val="00D46C24"/>
    <w:rsid w:val="00D46F03"/>
    <w:rsid w:val="00D50934"/>
    <w:rsid w:val="00D50968"/>
    <w:rsid w:val="00D50C42"/>
    <w:rsid w:val="00D50C70"/>
    <w:rsid w:val="00D51527"/>
    <w:rsid w:val="00D51CF4"/>
    <w:rsid w:val="00D520B5"/>
    <w:rsid w:val="00D523C4"/>
    <w:rsid w:val="00D528F0"/>
    <w:rsid w:val="00D5294F"/>
    <w:rsid w:val="00D532E3"/>
    <w:rsid w:val="00D53A95"/>
    <w:rsid w:val="00D54893"/>
    <w:rsid w:val="00D55300"/>
    <w:rsid w:val="00D55451"/>
    <w:rsid w:val="00D55711"/>
    <w:rsid w:val="00D55EF8"/>
    <w:rsid w:val="00D56DA0"/>
    <w:rsid w:val="00D573ED"/>
    <w:rsid w:val="00D60EE2"/>
    <w:rsid w:val="00D6136F"/>
    <w:rsid w:val="00D625E5"/>
    <w:rsid w:val="00D6279B"/>
    <w:rsid w:val="00D62A8B"/>
    <w:rsid w:val="00D63FD4"/>
    <w:rsid w:val="00D64077"/>
    <w:rsid w:val="00D641FD"/>
    <w:rsid w:val="00D64A2B"/>
    <w:rsid w:val="00D65068"/>
    <w:rsid w:val="00D6540E"/>
    <w:rsid w:val="00D65B53"/>
    <w:rsid w:val="00D660AE"/>
    <w:rsid w:val="00D66888"/>
    <w:rsid w:val="00D66ED7"/>
    <w:rsid w:val="00D6733A"/>
    <w:rsid w:val="00D67D38"/>
    <w:rsid w:val="00D70362"/>
    <w:rsid w:val="00D7103D"/>
    <w:rsid w:val="00D715F9"/>
    <w:rsid w:val="00D716FF"/>
    <w:rsid w:val="00D74114"/>
    <w:rsid w:val="00D74727"/>
    <w:rsid w:val="00D75A91"/>
    <w:rsid w:val="00D80C5D"/>
    <w:rsid w:val="00D822B7"/>
    <w:rsid w:val="00D8281B"/>
    <w:rsid w:val="00D82A34"/>
    <w:rsid w:val="00D82C6D"/>
    <w:rsid w:val="00D83497"/>
    <w:rsid w:val="00D8396F"/>
    <w:rsid w:val="00D83D59"/>
    <w:rsid w:val="00D847FD"/>
    <w:rsid w:val="00D84895"/>
    <w:rsid w:val="00D85281"/>
    <w:rsid w:val="00D87E7B"/>
    <w:rsid w:val="00D9020F"/>
    <w:rsid w:val="00D904B4"/>
    <w:rsid w:val="00D90E63"/>
    <w:rsid w:val="00D9109D"/>
    <w:rsid w:val="00D912A4"/>
    <w:rsid w:val="00D920FF"/>
    <w:rsid w:val="00D92BA2"/>
    <w:rsid w:val="00D936E7"/>
    <w:rsid w:val="00D937EE"/>
    <w:rsid w:val="00D93C3A"/>
    <w:rsid w:val="00D9556F"/>
    <w:rsid w:val="00D956FE"/>
    <w:rsid w:val="00D96DF4"/>
    <w:rsid w:val="00D97700"/>
    <w:rsid w:val="00D977A9"/>
    <w:rsid w:val="00D97D54"/>
    <w:rsid w:val="00DA03D0"/>
    <w:rsid w:val="00DA18C1"/>
    <w:rsid w:val="00DA206B"/>
    <w:rsid w:val="00DA2696"/>
    <w:rsid w:val="00DA32DC"/>
    <w:rsid w:val="00DA351F"/>
    <w:rsid w:val="00DA4490"/>
    <w:rsid w:val="00DA4DD3"/>
    <w:rsid w:val="00DA5007"/>
    <w:rsid w:val="00DA54B2"/>
    <w:rsid w:val="00DA56E7"/>
    <w:rsid w:val="00DA60B1"/>
    <w:rsid w:val="00DA66CF"/>
    <w:rsid w:val="00DA69B8"/>
    <w:rsid w:val="00DA6A29"/>
    <w:rsid w:val="00DA6AAF"/>
    <w:rsid w:val="00DA7204"/>
    <w:rsid w:val="00DB001E"/>
    <w:rsid w:val="00DB0076"/>
    <w:rsid w:val="00DB34E0"/>
    <w:rsid w:val="00DB3D4D"/>
    <w:rsid w:val="00DB40ED"/>
    <w:rsid w:val="00DB45B3"/>
    <w:rsid w:val="00DB474E"/>
    <w:rsid w:val="00DB4A7D"/>
    <w:rsid w:val="00DB4B09"/>
    <w:rsid w:val="00DB4FC7"/>
    <w:rsid w:val="00DB592A"/>
    <w:rsid w:val="00DB6D5C"/>
    <w:rsid w:val="00DB6F19"/>
    <w:rsid w:val="00DB7AB7"/>
    <w:rsid w:val="00DC03D4"/>
    <w:rsid w:val="00DC0E35"/>
    <w:rsid w:val="00DC1C8B"/>
    <w:rsid w:val="00DC243C"/>
    <w:rsid w:val="00DC25AA"/>
    <w:rsid w:val="00DC2820"/>
    <w:rsid w:val="00DC4894"/>
    <w:rsid w:val="00DC5AA4"/>
    <w:rsid w:val="00DC5DC5"/>
    <w:rsid w:val="00DC6485"/>
    <w:rsid w:val="00DC75FB"/>
    <w:rsid w:val="00DC771F"/>
    <w:rsid w:val="00DC7A76"/>
    <w:rsid w:val="00DD0548"/>
    <w:rsid w:val="00DD0B18"/>
    <w:rsid w:val="00DD1030"/>
    <w:rsid w:val="00DD1509"/>
    <w:rsid w:val="00DD1CEF"/>
    <w:rsid w:val="00DD2641"/>
    <w:rsid w:val="00DD2801"/>
    <w:rsid w:val="00DD2D35"/>
    <w:rsid w:val="00DD2EA3"/>
    <w:rsid w:val="00DD53E8"/>
    <w:rsid w:val="00DD5782"/>
    <w:rsid w:val="00DD57A0"/>
    <w:rsid w:val="00DD5B27"/>
    <w:rsid w:val="00DD5F7A"/>
    <w:rsid w:val="00DD5FB5"/>
    <w:rsid w:val="00DD61B9"/>
    <w:rsid w:val="00DD62FB"/>
    <w:rsid w:val="00DD791B"/>
    <w:rsid w:val="00DD7D4C"/>
    <w:rsid w:val="00DE057F"/>
    <w:rsid w:val="00DE05E0"/>
    <w:rsid w:val="00DE1C1A"/>
    <w:rsid w:val="00DE212B"/>
    <w:rsid w:val="00DE2385"/>
    <w:rsid w:val="00DE3A3F"/>
    <w:rsid w:val="00DE40FB"/>
    <w:rsid w:val="00DE43B2"/>
    <w:rsid w:val="00DE4724"/>
    <w:rsid w:val="00DE478B"/>
    <w:rsid w:val="00DE4CE7"/>
    <w:rsid w:val="00DE53CD"/>
    <w:rsid w:val="00DE5D14"/>
    <w:rsid w:val="00DE5D25"/>
    <w:rsid w:val="00DE6826"/>
    <w:rsid w:val="00DE6D71"/>
    <w:rsid w:val="00DE7A2A"/>
    <w:rsid w:val="00DE7D80"/>
    <w:rsid w:val="00DF02FB"/>
    <w:rsid w:val="00DF0E0D"/>
    <w:rsid w:val="00DF295A"/>
    <w:rsid w:val="00DF3BD7"/>
    <w:rsid w:val="00DF3ED6"/>
    <w:rsid w:val="00DF4328"/>
    <w:rsid w:val="00DF4A11"/>
    <w:rsid w:val="00DF530B"/>
    <w:rsid w:val="00DF58ED"/>
    <w:rsid w:val="00DF6105"/>
    <w:rsid w:val="00DF759C"/>
    <w:rsid w:val="00DF763A"/>
    <w:rsid w:val="00E002B1"/>
    <w:rsid w:val="00E01203"/>
    <w:rsid w:val="00E01622"/>
    <w:rsid w:val="00E01BB6"/>
    <w:rsid w:val="00E0276B"/>
    <w:rsid w:val="00E027D8"/>
    <w:rsid w:val="00E02C61"/>
    <w:rsid w:val="00E03D39"/>
    <w:rsid w:val="00E048F5"/>
    <w:rsid w:val="00E05FC8"/>
    <w:rsid w:val="00E06667"/>
    <w:rsid w:val="00E06CC1"/>
    <w:rsid w:val="00E0721E"/>
    <w:rsid w:val="00E0779C"/>
    <w:rsid w:val="00E079B3"/>
    <w:rsid w:val="00E07E34"/>
    <w:rsid w:val="00E10C78"/>
    <w:rsid w:val="00E1140D"/>
    <w:rsid w:val="00E130CD"/>
    <w:rsid w:val="00E1380C"/>
    <w:rsid w:val="00E14B86"/>
    <w:rsid w:val="00E14C95"/>
    <w:rsid w:val="00E14FC1"/>
    <w:rsid w:val="00E158AD"/>
    <w:rsid w:val="00E16512"/>
    <w:rsid w:val="00E16812"/>
    <w:rsid w:val="00E16B3F"/>
    <w:rsid w:val="00E16FC8"/>
    <w:rsid w:val="00E1766B"/>
    <w:rsid w:val="00E176BE"/>
    <w:rsid w:val="00E17BB3"/>
    <w:rsid w:val="00E17DE9"/>
    <w:rsid w:val="00E211F2"/>
    <w:rsid w:val="00E21E72"/>
    <w:rsid w:val="00E22052"/>
    <w:rsid w:val="00E2247C"/>
    <w:rsid w:val="00E22CD5"/>
    <w:rsid w:val="00E22CE8"/>
    <w:rsid w:val="00E22E1D"/>
    <w:rsid w:val="00E233FE"/>
    <w:rsid w:val="00E23B40"/>
    <w:rsid w:val="00E23DC1"/>
    <w:rsid w:val="00E23E8C"/>
    <w:rsid w:val="00E24037"/>
    <w:rsid w:val="00E24BE4"/>
    <w:rsid w:val="00E2530C"/>
    <w:rsid w:val="00E26096"/>
    <w:rsid w:val="00E26714"/>
    <w:rsid w:val="00E26A1B"/>
    <w:rsid w:val="00E316A9"/>
    <w:rsid w:val="00E318BE"/>
    <w:rsid w:val="00E31CE1"/>
    <w:rsid w:val="00E34CEB"/>
    <w:rsid w:val="00E35CF8"/>
    <w:rsid w:val="00E36753"/>
    <w:rsid w:val="00E40103"/>
    <w:rsid w:val="00E40478"/>
    <w:rsid w:val="00E40FC8"/>
    <w:rsid w:val="00E4311C"/>
    <w:rsid w:val="00E43B42"/>
    <w:rsid w:val="00E43EF9"/>
    <w:rsid w:val="00E444E3"/>
    <w:rsid w:val="00E445C8"/>
    <w:rsid w:val="00E46F53"/>
    <w:rsid w:val="00E470D0"/>
    <w:rsid w:val="00E474EC"/>
    <w:rsid w:val="00E476D3"/>
    <w:rsid w:val="00E47733"/>
    <w:rsid w:val="00E5039A"/>
    <w:rsid w:val="00E50981"/>
    <w:rsid w:val="00E50C17"/>
    <w:rsid w:val="00E50E07"/>
    <w:rsid w:val="00E51487"/>
    <w:rsid w:val="00E514FB"/>
    <w:rsid w:val="00E51EB7"/>
    <w:rsid w:val="00E523DC"/>
    <w:rsid w:val="00E523F6"/>
    <w:rsid w:val="00E5268D"/>
    <w:rsid w:val="00E52EB5"/>
    <w:rsid w:val="00E53E8A"/>
    <w:rsid w:val="00E54451"/>
    <w:rsid w:val="00E54731"/>
    <w:rsid w:val="00E5549A"/>
    <w:rsid w:val="00E5560C"/>
    <w:rsid w:val="00E55649"/>
    <w:rsid w:val="00E55CBB"/>
    <w:rsid w:val="00E55D57"/>
    <w:rsid w:val="00E56581"/>
    <w:rsid w:val="00E56670"/>
    <w:rsid w:val="00E5673A"/>
    <w:rsid w:val="00E571C1"/>
    <w:rsid w:val="00E579CB"/>
    <w:rsid w:val="00E57EB8"/>
    <w:rsid w:val="00E60E7C"/>
    <w:rsid w:val="00E61616"/>
    <w:rsid w:val="00E617AD"/>
    <w:rsid w:val="00E622AD"/>
    <w:rsid w:val="00E63551"/>
    <w:rsid w:val="00E65493"/>
    <w:rsid w:val="00E6575E"/>
    <w:rsid w:val="00E657FE"/>
    <w:rsid w:val="00E65CFB"/>
    <w:rsid w:val="00E66CBC"/>
    <w:rsid w:val="00E672AD"/>
    <w:rsid w:val="00E67743"/>
    <w:rsid w:val="00E71DF0"/>
    <w:rsid w:val="00E7208D"/>
    <w:rsid w:val="00E72692"/>
    <w:rsid w:val="00E73CCE"/>
    <w:rsid w:val="00E75DD5"/>
    <w:rsid w:val="00E75E28"/>
    <w:rsid w:val="00E75EBE"/>
    <w:rsid w:val="00E77A69"/>
    <w:rsid w:val="00E77AA6"/>
    <w:rsid w:val="00E77C09"/>
    <w:rsid w:val="00E80100"/>
    <w:rsid w:val="00E805FE"/>
    <w:rsid w:val="00E80732"/>
    <w:rsid w:val="00E80780"/>
    <w:rsid w:val="00E80C43"/>
    <w:rsid w:val="00E8103B"/>
    <w:rsid w:val="00E8228C"/>
    <w:rsid w:val="00E82697"/>
    <w:rsid w:val="00E833BF"/>
    <w:rsid w:val="00E858E9"/>
    <w:rsid w:val="00E85D17"/>
    <w:rsid w:val="00E8715E"/>
    <w:rsid w:val="00E8775B"/>
    <w:rsid w:val="00E8E4A1"/>
    <w:rsid w:val="00E90019"/>
    <w:rsid w:val="00E901D1"/>
    <w:rsid w:val="00E90844"/>
    <w:rsid w:val="00E91801"/>
    <w:rsid w:val="00E91882"/>
    <w:rsid w:val="00E92016"/>
    <w:rsid w:val="00E923C4"/>
    <w:rsid w:val="00E928B4"/>
    <w:rsid w:val="00E9375F"/>
    <w:rsid w:val="00E93F67"/>
    <w:rsid w:val="00E94019"/>
    <w:rsid w:val="00E946F7"/>
    <w:rsid w:val="00E948BE"/>
    <w:rsid w:val="00E94950"/>
    <w:rsid w:val="00E94A6C"/>
    <w:rsid w:val="00E951AE"/>
    <w:rsid w:val="00E960E8"/>
    <w:rsid w:val="00E9640A"/>
    <w:rsid w:val="00E97609"/>
    <w:rsid w:val="00E97E9D"/>
    <w:rsid w:val="00EA0187"/>
    <w:rsid w:val="00EA11F3"/>
    <w:rsid w:val="00EA3278"/>
    <w:rsid w:val="00EA33A8"/>
    <w:rsid w:val="00EA499A"/>
    <w:rsid w:val="00EA5233"/>
    <w:rsid w:val="00EA5C32"/>
    <w:rsid w:val="00EA671A"/>
    <w:rsid w:val="00EA675F"/>
    <w:rsid w:val="00EA6829"/>
    <w:rsid w:val="00EA6BBF"/>
    <w:rsid w:val="00EA6DA0"/>
    <w:rsid w:val="00EA77C3"/>
    <w:rsid w:val="00EB0697"/>
    <w:rsid w:val="00EB0CD1"/>
    <w:rsid w:val="00EB0E0C"/>
    <w:rsid w:val="00EB0F47"/>
    <w:rsid w:val="00EB13FF"/>
    <w:rsid w:val="00EB1849"/>
    <w:rsid w:val="00EB2000"/>
    <w:rsid w:val="00EB27FF"/>
    <w:rsid w:val="00EB285E"/>
    <w:rsid w:val="00EB2CCD"/>
    <w:rsid w:val="00EB3014"/>
    <w:rsid w:val="00EB3DD6"/>
    <w:rsid w:val="00EB58AD"/>
    <w:rsid w:val="00EB639C"/>
    <w:rsid w:val="00EB67DD"/>
    <w:rsid w:val="00EB6A37"/>
    <w:rsid w:val="00EC0064"/>
    <w:rsid w:val="00EC01C0"/>
    <w:rsid w:val="00EC16C6"/>
    <w:rsid w:val="00EC2494"/>
    <w:rsid w:val="00EC38EB"/>
    <w:rsid w:val="00EC41A8"/>
    <w:rsid w:val="00EC41DA"/>
    <w:rsid w:val="00EC4313"/>
    <w:rsid w:val="00EC5A05"/>
    <w:rsid w:val="00EC64F2"/>
    <w:rsid w:val="00EC66B8"/>
    <w:rsid w:val="00EC6C49"/>
    <w:rsid w:val="00EC6E76"/>
    <w:rsid w:val="00EC7DB3"/>
    <w:rsid w:val="00EC7DB5"/>
    <w:rsid w:val="00ED296D"/>
    <w:rsid w:val="00ED2D96"/>
    <w:rsid w:val="00ED2FD1"/>
    <w:rsid w:val="00ED38DB"/>
    <w:rsid w:val="00ED3B50"/>
    <w:rsid w:val="00ED3F02"/>
    <w:rsid w:val="00ED4CEA"/>
    <w:rsid w:val="00ED5B56"/>
    <w:rsid w:val="00ED6493"/>
    <w:rsid w:val="00ED6E6B"/>
    <w:rsid w:val="00ED73E3"/>
    <w:rsid w:val="00EE0944"/>
    <w:rsid w:val="00EE1418"/>
    <w:rsid w:val="00EE2034"/>
    <w:rsid w:val="00EE2350"/>
    <w:rsid w:val="00EE2690"/>
    <w:rsid w:val="00EE4413"/>
    <w:rsid w:val="00EE452B"/>
    <w:rsid w:val="00EE4B22"/>
    <w:rsid w:val="00EE55B1"/>
    <w:rsid w:val="00EE55EB"/>
    <w:rsid w:val="00EE5A13"/>
    <w:rsid w:val="00EE6B60"/>
    <w:rsid w:val="00EE6C03"/>
    <w:rsid w:val="00EE7695"/>
    <w:rsid w:val="00EE7E55"/>
    <w:rsid w:val="00EF044E"/>
    <w:rsid w:val="00EF0983"/>
    <w:rsid w:val="00EF18F2"/>
    <w:rsid w:val="00EF1E27"/>
    <w:rsid w:val="00EF272D"/>
    <w:rsid w:val="00EF31FE"/>
    <w:rsid w:val="00EF348B"/>
    <w:rsid w:val="00EF35F6"/>
    <w:rsid w:val="00EF36E5"/>
    <w:rsid w:val="00EF4047"/>
    <w:rsid w:val="00EF41B7"/>
    <w:rsid w:val="00EF430A"/>
    <w:rsid w:val="00EF4848"/>
    <w:rsid w:val="00EF50BB"/>
    <w:rsid w:val="00EF5E41"/>
    <w:rsid w:val="00EF5E42"/>
    <w:rsid w:val="00EF6046"/>
    <w:rsid w:val="00EF79AC"/>
    <w:rsid w:val="00F00270"/>
    <w:rsid w:val="00F00E40"/>
    <w:rsid w:val="00F023A8"/>
    <w:rsid w:val="00F0316B"/>
    <w:rsid w:val="00F03510"/>
    <w:rsid w:val="00F049FF"/>
    <w:rsid w:val="00F059EE"/>
    <w:rsid w:val="00F0647E"/>
    <w:rsid w:val="00F06CA8"/>
    <w:rsid w:val="00F071E7"/>
    <w:rsid w:val="00F076D7"/>
    <w:rsid w:val="00F0772C"/>
    <w:rsid w:val="00F104E4"/>
    <w:rsid w:val="00F11766"/>
    <w:rsid w:val="00F11E20"/>
    <w:rsid w:val="00F12128"/>
    <w:rsid w:val="00F127B7"/>
    <w:rsid w:val="00F1469C"/>
    <w:rsid w:val="00F1478B"/>
    <w:rsid w:val="00F14CB9"/>
    <w:rsid w:val="00F14DB4"/>
    <w:rsid w:val="00F14FE3"/>
    <w:rsid w:val="00F150DC"/>
    <w:rsid w:val="00F15503"/>
    <w:rsid w:val="00F15B44"/>
    <w:rsid w:val="00F16557"/>
    <w:rsid w:val="00F16AF6"/>
    <w:rsid w:val="00F1786A"/>
    <w:rsid w:val="00F17CA7"/>
    <w:rsid w:val="00F21004"/>
    <w:rsid w:val="00F2116D"/>
    <w:rsid w:val="00F218B5"/>
    <w:rsid w:val="00F21C30"/>
    <w:rsid w:val="00F21E72"/>
    <w:rsid w:val="00F22461"/>
    <w:rsid w:val="00F23C37"/>
    <w:rsid w:val="00F24B0A"/>
    <w:rsid w:val="00F24CD8"/>
    <w:rsid w:val="00F24D27"/>
    <w:rsid w:val="00F25871"/>
    <w:rsid w:val="00F2682B"/>
    <w:rsid w:val="00F26858"/>
    <w:rsid w:val="00F2719F"/>
    <w:rsid w:val="00F27D76"/>
    <w:rsid w:val="00F30221"/>
    <w:rsid w:val="00F307B2"/>
    <w:rsid w:val="00F30DBC"/>
    <w:rsid w:val="00F30ECC"/>
    <w:rsid w:val="00F31EFE"/>
    <w:rsid w:val="00F31FB3"/>
    <w:rsid w:val="00F3239B"/>
    <w:rsid w:val="00F32516"/>
    <w:rsid w:val="00F325C5"/>
    <w:rsid w:val="00F3344B"/>
    <w:rsid w:val="00F335F0"/>
    <w:rsid w:val="00F341B2"/>
    <w:rsid w:val="00F342B1"/>
    <w:rsid w:val="00F35AA8"/>
    <w:rsid w:val="00F35E05"/>
    <w:rsid w:val="00F36A06"/>
    <w:rsid w:val="00F36A19"/>
    <w:rsid w:val="00F36CFF"/>
    <w:rsid w:val="00F36D94"/>
    <w:rsid w:val="00F37962"/>
    <w:rsid w:val="00F37F10"/>
    <w:rsid w:val="00F40060"/>
    <w:rsid w:val="00F403A7"/>
    <w:rsid w:val="00F4101E"/>
    <w:rsid w:val="00F41830"/>
    <w:rsid w:val="00F41E95"/>
    <w:rsid w:val="00F426B1"/>
    <w:rsid w:val="00F42969"/>
    <w:rsid w:val="00F4353B"/>
    <w:rsid w:val="00F4366E"/>
    <w:rsid w:val="00F43E05"/>
    <w:rsid w:val="00F44265"/>
    <w:rsid w:val="00F4476D"/>
    <w:rsid w:val="00F44A65"/>
    <w:rsid w:val="00F44B30"/>
    <w:rsid w:val="00F456D1"/>
    <w:rsid w:val="00F4625D"/>
    <w:rsid w:val="00F46663"/>
    <w:rsid w:val="00F46888"/>
    <w:rsid w:val="00F4699F"/>
    <w:rsid w:val="00F46C06"/>
    <w:rsid w:val="00F46E41"/>
    <w:rsid w:val="00F4719E"/>
    <w:rsid w:val="00F4721D"/>
    <w:rsid w:val="00F47DA0"/>
    <w:rsid w:val="00F47F08"/>
    <w:rsid w:val="00F502CC"/>
    <w:rsid w:val="00F50C7E"/>
    <w:rsid w:val="00F518E9"/>
    <w:rsid w:val="00F51F5F"/>
    <w:rsid w:val="00F544EE"/>
    <w:rsid w:val="00F54BDC"/>
    <w:rsid w:val="00F55734"/>
    <w:rsid w:val="00F56EB9"/>
    <w:rsid w:val="00F57E44"/>
    <w:rsid w:val="00F60F08"/>
    <w:rsid w:val="00F617C8"/>
    <w:rsid w:val="00F62F69"/>
    <w:rsid w:val="00F62F9C"/>
    <w:rsid w:val="00F62FA6"/>
    <w:rsid w:val="00F63ED0"/>
    <w:rsid w:val="00F6569E"/>
    <w:rsid w:val="00F65D3F"/>
    <w:rsid w:val="00F6628F"/>
    <w:rsid w:val="00F662F2"/>
    <w:rsid w:val="00F66375"/>
    <w:rsid w:val="00F66D0C"/>
    <w:rsid w:val="00F672AA"/>
    <w:rsid w:val="00F67EEA"/>
    <w:rsid w:val="00F70167"/>
    <w:rsid w:val="00F7056E"/>
    <w:rsid w:val="00F707AB"/>
    <w:rsid w:val="00F70E29"/>
    <w:rsid w:val="00F71976"/>
    <w:rsid w:val="00F71B5C"/>
    <w:rsid w:val="00F71F9D"/>
    <w:rsid w:val="00F7264B"/>
    <w:rsid w:val="00F728B2"/>
    <w:rsid w:val="00F734D2"/>
    <w:rsid w:val="00F73864"/>
    <w:rsid w:val="00F73DAE"/>
    <w:rsid w:val="00F7426A"/>
    <w:rsid w:val="00F74527"/>
    <w:rsid w:val="00F77405"/>
    <w:rsid w:val="00F80080"/>
    <w:rsid w:val="00F81E21"/>
    <w:rsid w:val="00F831F3"/>
    <w:rsid w:val="00F83BFB"/>
    <w:rsid w:val="00F8514A"/>
    <w:rsid w:val="00F85968"/>
    <w:rsid w:val="00F85A20"/>
    <w:rsid w:val="00F85D06"/>
    <w:rsid w:val="00F85D3C"/>
    <w:rsid w:val="00F8602E"/>
    <w:rsid w:val="00F8605C"/>
    <w:rsid w:val="00F863EC"/>
    <w:rsid w:val="00F87468"/>
    <w:rsid w:val="00F87790"/>
    <w:rsid w:val="00F87F19"/>
    <w:rsid w:val="00F90321"/>
    <w:rsid w:val="00F9093D"/>
    <w:rsid w:val="00F91BAE"/>
    <w:rsid w:val="00F9225C"/>
    <w:rsid w:val="00F92AAD"/>
    <w:rsid w:val="00F92C64"/>
    <w:rsid w:val="00F930DC"/>
    <w:rsid w:val="00F937A2"/>
    <w:rsid w:val="00F95E98"/>
    <w:rsid w:val="00F96FE5"/>
    <w:rsid w:val="00F97B94"/>
    <w:rsid w:val="00F97D92"/>
    <w:rsid w:val="00FA0803"/>
    <w:rsid w:val="00FA09AE"/>
    <w:rsid w:val="00FA09FB"/>
    <w:rsid w:val="00FA0BB4"/>
    <w:rsid w:val="00FA0F7D"/>
    <w:rsid w:val="00FA1115"/>
    <w:rsid w:val="00FA2603"/>
    <w:rsid w:val="00FA26A8"/>
    <w:rsid w:val="00FA2861"/>
    <w:rsid w:val="00FA2AD3"/>
    <w:rsid w:val="00FA30D2"/>
    <w:rsid w:val="00FA3348"/>
    <w:rsid w:val="00FA41E9"/>
    <w:rsid w:val="00FA4245"/>
    <w:rsid w:val="00FA46CC"/>
    <w:rsid w:val="00FA5853"/>
    <w:rsid w:val="00FA5B0F"/>
    <w:rsid w:val="00FA72CB"/>
    <w:rsid w:val="00FA74E8"/>
    <w:rsid w:val="00FB0656"/>
    <w:rsid w:val="00FB07B8"/>
    <w:rsid w:val="00FB0E01"/>
    <w:rsid w:val="00FB30B8"/>
    <w:rsid w:val="00FB356C"/>
    <w:rsid w:val="00FB55F1"/>
    <w:rsid w:val="00FB6796"/>
    <w:rsid w:val="00FB6E8E"/>
    <w:rsid w:val="00FB7444"/>
    <w:rsid w:val="00FB7862"/>
    <w:rsid w:val="00FC0391"/>
    <w:rsid w:val="00FC07CC"/>
    <w:rsid w:val="00FC0EB9"/>
    <w:rsid w:val="00FC13EB"/>
    <w:rsid w:val="00FC1457"/>
    <w:rsid w:val="00FC2B82"/>
    <w:rsid w:val="00FC2C12"/>
    <w:rsid w:val="00FC39B1"/>
    <w:rsid w:val="00FC3F73"/>
    <w:rsid w:val="00FC4240"/>
    <w:rsid w:val="00FC56FF"/>
    <w:rsid w:val="00FC58A6"/>
    <w:rsid w:val="00FC61C0"/>
    <w:rsid w:val="00FC63B5"/>
    <w:rsid w:val="00FD0A6A"/>
    <w:rsid w:val="00FD153E"/>
    <w:rsid w:val="00FD1E64"/>
    <w:rsid w:val="00FD20A3"/>
    <w:rsid w:val="00FD4614"/>
    <w:rsid w:val="00FD4DC7"/>
    <w:rsid w:val="00FD5889"/>
    <w:rsid w:val="00FD60E6"/>
    <w:rsid w:val="00FD6253"/>
    <w:rsid w:val="00FD646A"/>
    <w:rsid w:val="00FD6FF1"/>
    <w:rsid w:val="00FE0341"/>
    <w:rsid w:val="00FE0BD8"/>
    <w:rsid w:val="00FE0E84"/>
    <w:rsid w:val="00FE1280"/>
    <w:rsid w:val="00FE178C"/>
    <w:rsid w:val="00FE1A32"/>
    <w:rsid w:val="00FE1C4C"/>
    <w:rsid w:val="00FE1C5F"/>
    <w:rsid w:val="00FE303B"/>
    <w:rsid w:val="00FE3CFE"/>
    <w:rsid w:val="00FE6399"/>
    <w:rsid w:val="00FE6A8D"/>
    <w:rsid w:val="00FE6C69"/>
    <w:rsid w:val="00FE7E1D"/>
    <w:rsid w:val="00FF079D"/>
    <w:rsid w:val="00FF0A4D"/>
    <w:rsid w:val="00FF0E9B"/>
    <w:rsid w:val="00FF0ED2"/>
    <w:rsid w:val="00FF0F25"/>
    <w:rsid w:val="00FF2391"/>
    <w:rsid w:val="00FF2547"/>
    <w:rsid w:val="00FF3F43"/>
    <w:rsid w:val="00FF4B52"/>
    <w:rsid w:val="00FF53FC"/>
    <w:rsid w:val="00FF580F"/>
    <w:rsid w:val="00FF5861"/>
    <w:rsid w:val="00FF5954"/>
    <w:rsid w:val="027EF861"/>
    <w:rsid w:val="02AD91D4"/>
    <w:rsid w:val="02BD0D1F"/>
    <w:rsid w:val="02C28892"/>
    <w:rsid w:val="02E9727E"/>
    <w:rsid w:val="03B65FB8"/>
    <w:rsid w:val="03CB6382"/>
    <w:rsid w:val="03CE2FAF"/>
    <w:rsid w:val="041973F1"/>
    <w:rsid w:val="04385F74"/>
    <w:rsid w:val="04920B78"/>
    <w:rsid w:val="04B7819A"/>
    <w:rsid w:val="05E1E583"/>
    <w:rsid w:val="05F313E6"/>
    <w:rsid w:val="065A3900"/>
    <w:rsid w:val="068F653A"/>
    <w:rsid w:val="0751E932"/>
    <w:rsid w:val="07E91C4C"/>
    <w:rsid w:val="07F3C439"/>
    <w:rsid w:val="0915C14C"/>
    <w:rsid w:val="094AA438"/>
    <w:rsid w:val="09518363"/>
    <w:rsid w:val="0973A2A8"/>
    <w:rsid w:val="09808509"/>
    <w:rsid w:val="09A078D8"/>
    <w:rsid w:val="09AABE32"/>
    <w:rsid w:val="09B3AC69"/>
    <w:rsid w:val="09C53802"/>
    <w:rsid w:val="09DAB3F8"/>
    <w:rsid w:val="09EA0E6B"/>
    <w:rsid w:val="09ECA422"/>
    <w:rsid w:val="0A2C9E02"/>
    <w:rsid w:val="0A5A8DBA"/>
    <w:rsid w:val="0A87F07F"/>
    <w:rsid w:val="0B31776C"/>
    <w:rsid w:val="0B687F24"/>
    <w:rsid w:val="0BC6366E"/>
    <w:rsid w:val="0BFED433"/>
    <w:rsid w:val="0C7CB0CE"/>
    <w:rsid w:val="0C829074"/>
    <w:rsid w:val="0CCE8D00"/>
    <w:rsid w:val="0D0EB682"/>
    <w:rsid w:val="0DFA1AAB"/>
    <w:rsid w:val="0E2E533E"/>
    <w:rsid w:val="0E95BA22"/>
    <w:rsid w:val="0E981B36"/>
    <w:rsid w:val="0F2BBCEA"/>
    <w:rsid w:val="0F3D3E69"/>
    <w:rsid w:val="0F6B9B8E"/>
    <w:rsid w:val="0F909E1C"/>
    <w:rsid w:val="0F98B19C"/>
    <w:rsid w:val="0FD669FF"/>
    <w:rsid w:val="0FE1D442"/>
    <w:rsid w:val="0FE94877"/>
    <w:rsid w:val="101D76FA"/>
    <w:rsid w:val="1021F09E"/>
    <w:rsid w:val="10924DB4"/>
    <w:rsid w:val="10F7AF33"/>
    <w:rsid w:val="11648C49"/>
    <w:rsid w:val="118E31FB"/>
    <w:rsid w:val="1278BCC0"/>
    <w:rsid w:val="13D0CE0C"/>
    <w:rsid w:val="143F59C4"/>
    <w:rsid w:val="1448A17A"/>
    <w:rsid w:val="146BD4B7"/>
    <w:rsid w:val="14B63F27"/>
    <w:rsid w:val="14ED1F2F"/>
    <w:rsid w:val="1519884B"/>
    <w:rsid w:val="152DD792"/>
    <w:rsid w:val="159E57C0"/>
    <w:rsid w:val="1649CAE7"/>
    <w:rsid w:val="16A86FCD"/>
    <w:rsid w:val="1745C134"/>
    <w:rsid w:val="17643017"/>
    <w:rsid w:val="17B45B63"/>
    <w:rsid w:val="17DD71B5"/>
    <w:rsid w:val="17E7DF54"/>
    <w:rsid w:val="18AE2570"/>
    <w:rsid w:val="18FD518B"/>
    <w:rsid w:val="190413D4"/>
    <w:rsid w:val="19106B51"/>
    <w:rsid w:val="19752D68"/>
    <w:rsid w:val="19C93E07"/>
    <w:rsid w:val="1A04D85A"/>
    <w:rsid w:val="1A1165EA"/>
    <w:rsid w:val="1A371480"/>
    <w:rsid w:val="1A6B284B"/>
    <w:rsid w:val="1AE549C0"/>
    <w:rsid w:val="1B09DD2C"/>
    <w:rsid w:val="1B71C16F"/>
    <w:rsid w:val="1BDF8BB1"/>
    <w:rsid w:val="1C67DE0E"/>
    <w:rsid w:val="1C7D0D30"/>
    <w:rsid w:val="1CA4B819"/>
    <w:rsid w:val="1CD0D091"/>
    <w:rsid w:val="1D29549C"/>
    <w:rsid w:val="1D485930"/>
    <w:rsid w:val="1D6C840A"/>
    <w:rsid w:val="1D6CE136"/>
    <w:rsid w:val="1DCAB417"/>
    <w:rsid w:val="1E0BF5F2"/>
    <w:rsid w:val="1E482511"/>
    <w:rsid w:val="1EB07F65"/>
    <w:rsid w:val="1EC4EF6F"/>
    <w:rsid w:val="1EE0E01A"/>
    <w:rsid w:val="1EF718AC"/>
    <w:rsid w:val="1F1281ED"/>
    <w:rsid w:val="1F52C3EA"/>
    <w:rsid w:val="1FDF58AB"/>
    <w:rsid w:val="20D4B547"/>
    <w:rsid w:val="212F8906"/>
    <w:rsid w:val="21513DF9"/>
    <w:rsid w:val="21B2E2D7"/>
    <w:rsid w:val="21FB74A9"/>
    <w:rsid w:val="222AE16F"/>
    <w:rsid w:val="224E51CB"/>
    <w:rsid w:val="226C1520"/>
    <w:rsid w:val="22CA23F3"/>
    <w:rsid w:val="230C34C3"/>
    <w:rsid w:val="23426239"/>
    <w:rsid w:val="2387064A"/>
    <w:rsid w:val="2433EB7C"/>
    <w:rsid w:val="24579AB2"/>
    <w:rsid w:val="24618D43"/>
    <w:rsid w:val="246BCAE1"/>
    <w:rsid w:val="24F89F14"/>
    <w:rsid w:val="2517AE22"/>
    <w:rsid w:val="25359A27"/>
    <w:rsid w:val="2551DD7C"/>
    <w:rsid w:val="256B29E2"/>
    <w:rsid w:val="25905FC8"/>
    <w:rsid w:val="25EDD167"/>
    <w:rsid w:val="25F4D278"/>
    <w:rsid w:val="262C217F"/>
    <w:rsid w:val="264B1188"/>
    <w:rsid w:val="265B288B"/>
    <w:rsid w:val="272DA0C2"/>
    <w:rsid w:val="27362B86"/>
    <w:rsid w:val="274FFFD7"/>
    <w:rsid w:val="2755AD85"/>
    <w:rsid w:val="277A5978"/>
    <w:rsid w:val="28882362"/>
    <w:rsid w:val="289FADDC"/>
    <w:rsid w:val="28AF2708"/>
    <w:rsid w:val="28BB0328"/>
    <w:rsid w:val="29657B4F"/>
    <w:rsid w:val="2998CC6F"/>
    <w:rsid w:val="29DDA9AA"/>
    <w:rsid w:val="2AEA1651"/>
    <w:rsid w:val="2B3C8EB6"/>
    <w:rsid w:val="2B7B962D"/>
    <w:rsid w:val="2B8F04AD"/>
    <w:rsid w:val="2C13C3E9"/>
    <w:rsid w:val="2C8C4EAC"/>
    <w:rsid w:val="2CE7D518"/>
    <w:rsid w:val="2D0762AA"/>
    <w:rsid w:val="2DBD713D"/>
    <w:rsid w:val="2DCACDE2"/>
    <w:rsid w:val="2DD92828"/>
    <w:rsid w:val="2E2386AD"/>
    <w:rsid w:val="2E2EE4C3"/>
    <w:rsid w:val="2E400FAF"/>
    <w:rsid w:val="2E735430"/>
    <w:rsid w:val="2E8B5070"/>
    <w:rsid w:val="2EDE2DB0"/>
    <w:rsid w:val="2F6CB83A"/>
    <w:rsid w:val="2FFF163E"/>
    <w:rsid w:val="30C46754"/>
    <w:rsid w:val="31098CDF"/>
    <w:rsid w:val="316F1BC5"/>
    <w:rsid w:val="317C596B"/>
    <w:rsid w:val="3181ABA8"/>
    <w:rsid w:val="3193A4F0"/>
    <w:rsid w:val="319AC9DA"/>
    <w:rsid w:val="31CA8022"/>
    <w:rsid w:val="31D00A89"/>
    <w:rsid w:val="31E32745"/>
    <w:rsid w:val="322355F7"/>
    <w:rsid w:val="322A5946"/>
    <w:rsid w:val="32D1DB63"/>
    <w:rsid w:val="3301C706"/>
    <w:rsid w:val="331ECB1A"/>
    <w:rsid w:val="33804AE0"/>
    <w:rsid w:val="33C5B10E"/>
    <w:rsid w:val="3455FB9C"/>
    <w:rsid w:val="347A1404"/>
    <w:rsid w:val="34DC5D38"/>
    <w:rsid w:val="34DFA459"/>
    <w:rsid w:val="351770D9"/>
    <w:rsid w:val="353DD239"/>
    <w:rsid w:val="35A64D01"/>
    <w:rsid w:val="35B08F61"/>
    <w:rsid w:val="35D2B076"/>
    <w:rsid w:val="362BE00A"/>
    <w:rsid w:val="3683CDF4"/>
    <w:rsid w:val="36CF7102"/>
    <w:rsid w:val="36FF7C43"/>
    <w:rsid w:val="3720CCF6"/>
    <w:rsid w:val="374C22CB"/>
    <w:rsid w:val="377C8DE7"/>
    <w:rsid w:val="377F6AB1"/>
    <w:rsid w:val="379F7ED4"/>
    <w:rsid w:val="382DD9D0"/>
    <w:rsid w:val="389E4A19"/>
    <w:rsid w:val="38DA5A37"/>
    <w:rsid w:val="395D7E61"/>
    <w:rsid w:val="397DBB7F"/>
    <w:rsid w:val="39855D89"/>
    <w:rsid w:val="3A7D2A35"/>
    <w:rsid w:val="3B5AE9B7"/>
    <w:rsid w:val="3B79BB87"/>
    <w:rsid w:val="3B93EB60"/>
    <w:rsid w:val="3BC89FAA"/>
    <w:rsid w:val="3C13A8E7"/>
    <w:rsid w:val="3C4C33AD"/>
    <w:rsid w:val="3C897BE9"/>
    <w:rsid w:val="3C8CDEDD"/>
    <w:rsid w:val="3CC28D65"/>
    <w:rsid w:val="3CE55543"/>
    <w:rsid w:val="3D7CCA98"/>
    <w:rsid w:val="3D8CEE5A"/>
    <w:rsid w:val="3DA514CE"/>
    <w:rsid w:val="3E1EA6F0"/>
    <w:rsid w:val="3EBE649F"/>
    <w:rsid w:val="3EEA39BC"/>
    <w:rsid w:val="3F5D9403"/>
    <w:rsid w:val="3F85A16E"/>
    <w:rsid w:val="3FAA6B6A"/>
    <w:rsid w:val="3FFEECF2"/>
    <w:rsid w:val="409EB8CB"/>
    <w:rsid w:val="40B28EA9"/>
    <w:rsid w:val="40E27356"/>
    <w:rsid w:val="4111D226"/>
    <w:rsid w:val="41845323"/>
    <w:rsid w:val="41D50734"/>
    <w:rsid w:val="423E6958"/>
    <w:rsid w:val="4285DCE9"/>
    <w:rsid w:val="43BB6533"/>
    <w:rsid w:val="43E7C809"/>
    <w:rsid w:val="4413EEF1"/>
    <w:rsid w:val="4415D10E"/>
    <w:rsid w:val="44340A2C"/>
    <w:rsid w:val="44AEAD32"/>
    <w:rsid w:val="454D7221"/>
    <w:rsid w:val="45553349"/>
    <w:rsid w:val="458A743B"/>
    <w:rsid w:val="46349AB8"/>
    <w:rsid w:val="46681991"/>
    <w:rsid w:val="4704D190"/>
    <w:rsid w:val="471FD4C2"/>
    <w:rsid w:val="472089BF"/>
    <w:rsid w:val="474D9105"/>
    <w:rsid w:val="4783857B"/>
    <w:rsid w:val="47B47954"/>
    <w:rsid w:val="47D06B19"/>
    <w:rsid w:val="48429635"/>
    <w:rsid w:val="48A04C26"/>
    <w:rsid w:val="499C0A82"/>
    <w:rsid w:val="49C9C875"/>
    <w:rsid w:val="49E31866"/>
    <w:rsid w:val="4A088A44"/>
    <w:rsid w:val="4A0FA79B"/>
    <w:rsid w:val="4A4D3CBF"/>
    <w:rsid w:val="4A60D6B5"/>
    <w:rsid w:val="4B16AEAD"/>
    <w:rsid w:val="4B176B87"/>
    <w:rsid w:val="4B522404"/>
    <w:rsid w:val="4BBD9675"/>
    <w:rsid w:val="4C15AA0B"/>
    <w:rsid w:val="4C56EAD1"/>
    <w:rsid w:val="4C58A455"/>
    <w:rsid w:val="4CECAA20"/>
    <w:rsid w:val="4E05EE8F"/>
    <w:rsid w:val="4E5FC566"/>
    <w:rsid w:val="4E69E90D"/>
    <w:rsid w:val="4E6DAB13"/>
    <w:rsid w:val="4EF2F3A1"/>
    <w:rsid w:val="4F312BDA"/>
    <w:rsid w:val="4F412B24"/>
    <w:rsid w:val="4F679C1D"/>
    <w:rsid w:val="5012813A"/>
    <w:rsid w:val="5237A944"/>
    <w:rsid w:val="5242A6D7"/>
    <w:rsid w:val="526B6D7F"/>
    <w:rsid w:val="52A066B1"/>
    <w:rsid w:val="52EBCF14"/>
    <w:rsid w:val="52F91292"/>
    <w:rsid w:val="5322808F"/>
    <w:rsid w:val="537A0695"/>
    <w:rsid w:val="54064001"/>
    <w:rsid w:val="545CC9D6"/>
    <w:rsid w:val="54AA801D"/>
    <w:rsid w:val="54FAC0A9"/>
    <w:rsid w:val="550D8E77"/>
    <w:rsid w:val="551033CB"/>
    <w:rsid w:val="557F95E4"/>
    <w:rsid w:val="55BC8A8F"/>
    <w:rsid w:val="55C40AF5"/>
    <w:rsid w:val="560545B5"/>
    <w:rsid w:val="563E156B"/>
    <w:rsid w:val="56639C09"/>
    <w:rsid w:val="56D3D0C6"/>
    <w:rsid w:val="570DAF38"/>
    <w:rsid w:val="571B9512"/>
    <w:rsid w:val="57501C6F"/>
    <w:rsid w:val="577E73D4"/>
    <w:rsid w:val="578E7D8E"/>
    <w:rsid w:val="579ECB0B"/>
    <w:rsid w:val="57B49E2E"/>
    <w:rsid w:val="57EA853D"/>
    <w:rsid w:val="580BE4C0"/>
    <w:rsid w:val="58AED219"/>
    <w:rsid w:val="5960D9E8"/>
    <w:rsid w:val="599B5F2C"/>
    <w:rsid w:val="599EF1A0"/>
    <w:rsid w:val="59BB368C"/>
    <w:rsid w:val="59CE2B9A"/>
    <w:rsid w:val="5AC90377"/>
    <w:rsid w:val="5AE80352"/>
    <w:rsid w:val="5B38920F"/>
    <w:rsid w:val="5B43FC5B"/>
    <w:rsid w:val="5BAC9F72"/>
    <w:rsid w:val="5C2AD219"/>
    <w:rsid w:val="5C5D88B1"/>
    <w:rsid w:val="5CB83B32"/>
    <w:rsid w:val="5CFFA7BC"/>
    <w:rsid w:val="5D5EF0B6"/>
    <w:rsid w:val="5D8B3439"/>
    <w:rsid w:val="5DCDDBC2"/>
    <w:rsid w:val="5E13704F"/>
    <w:rsid w:val="5E4DD34F"/>
    <w:rsid w:val="5E926C06"/>
    <w:rsid w:val="5EF9E77C"/>
    <w:rsid w:val="5EFA963D"/>
    <w:rsid w:val="5F51BB60"/>
    <w:rsid w:val="5F95CEF1"/>
    <w:rsid w:val="6021CCF0"/>
    <w:rsid w:val="602827D1"/>
    <w:rsid w:val="608CAF0E"/>
    <w:rsid w:val="60EED53E"/>
    <w:rsid w:val="6124F533"/>
    <w:rsid w:val="6208736C"/>
    <w:rsid w:val="62245E4E"/>
    <w:rsid w:val="623C8C02"/>
    <w:rsid w:val="623EC35F"/>
    <w:rsid w:val="62680BBF"/>
    <w:rsid w:val="62C944A1"/>
    <w:rsid w:val="6329B6C6"/>
    <w:rsid w:val="6387B1E5"/>
    <w:rsid w:val="63936BD2"/>
    <w:rsid w:val="63A645DC"/>
    <w:rsid w:val="63CCF136"/>
    <w:rsid w:val="63D1ACAF"/>
    <w:rsid w:val="640A1C2D"/>
    <w:rsid w:val="641D0341"/>
    <w:rsid w:val="65025B0B"/>
    <w:rsid w:val="65A6EC03"/>
    <w:rsid w:val="65EA1732"/>
    <w:rsid w:val="668E52A3"/>
    <w:rsid w:val="669A0E9C"/>
    <w:rsid w:val="6752FEE7"/>
    <w:rsid w:val="67E3A85E"/>
    <w:rsid w:val="67FAD782"/>
    <w:rsid w:val="681B109D"/>
    <w:rsid w:val="6880639B"/>
    <w:rsid w:val="688EA9CA"/>
    <w:rsid w:val="6891AFD3"/>
    <w:rsid w:val="68D458E6"/>
    <w:rsid w:val="68FFEA0F"/>
    <w:rsid w:val="690E7C4A"/>
    <w:rsid w:val="694E4AD3"/>
    <w:rsid w:val="69736523"/>
    <w:rsid w:val="6996A7E3"/>
    <w:rsid w:val="69AA0749"/>
    <w:rsid w:val="69BB8F81"/>
    <w:rsid w:val="6A03D478"/>
    <w:rsid w:val="6A51C577"/>
    <w:rsid w:val="6A52D2B4"/>
    <w:rsid w:val="6A66D8B6"/>
    <w:rsid w:val="6A79489C"/>
    <w:rsid w:val="6B38F020"/>
    <w:rsid w:val="6B6CE999"/>
    <w:rsid w:val="6C96C06F"/>
    <w:rsid w:val="6CC3D584"/>
    <w:rsid w:val="6E68AC99"/>
    <w:rsid w:val="6EE65799"/>
    <w:rsid w:val="6F7F0C65"/>
    <w:rsid w:val="6FBD9500"/>
    <w:rsid w:val="6FC3454E"/>
    <w:rsid w:val="706CC8CD"/>
    <w:rsid w:val="71355190"/>
    <w:rsid w:val="7233C395"/>
    <w:rsid w:val="72DDD6EF"/>
    <w:rsid w:val="736D5201"/>
    <w:rsid w:val="7373D9E4"/>
    <w:rsid w:val="73B64E21"/>
    <w:rsid w:val="73C41551"/>
    <w:rsid w:val="73E5DF2B"/>
    <w:rsid w:val="747E0E93"/>
    <w:rsid w:val="74C03B87"/>
    <w:rsid w:val="74EA05B8"/>
    <w:rsid w:val="75F06FDD"/>
    <w:rsid w:val="76017BBD"/>
    <w:rsid w:val="76544565"/>
    <w:rsid w:val="76ACA599"/>
    <w:rsid w:val="774D0E11"/>
    <w:rsid w:val="775C7A12"/>
    <w:rsid w:val="777B92D2"/>
    <w:rsid w:val="78061BEC"/>
    <w:rsid w:val="783B90A0"/>
    <w:rsid w:val="787E7500"/>
    <w:rsid w:val="78869150"/>
    <w:rsid w:val="790B5EC7"/>
    <w:rsid w:val="7917CBDD"/>
    <w:rsid w:val="7A5FC53F"/>
    <w:rsid w:val="7A74B9AB"/>
    <w:rsid w:val="7AA84955"/>
    <w:rsid w:val="7AE2E4B6"/>
    <w:rsid w:val="7B05CB0A"/>
    <w:rsid w:val="7B208034"/>
    <w:rsid w:val="7B280E60"/>
    <w:rsid w:val="7BD72E83"/>
    <w:rsid w:val="7BEB58F3"/>
    <w:rsid w:val="7BFEC725"/>
    <w:rsid w:val="7C7635C1"/>
    <w:rsid w:val="7C8541A4"/>
    <w:rsid w:val="7CE06A7A"/>
    <w:rsid w:val="7D341CB1"/>
    <w:rsid w:val="7DAF574C"/>
    <w:rsid w:val="7DBBA25A"/>
    <w:rsid w:val="7DE10D94"/>
    <w:rsid w:val="7E1FD7A5"/>
    <w:rsid w:val="7E315238"/>
    <w:rsid w:val="7E32402B"/>
    <w:rsid w:val="7E76BB7C"/>
    <w:rsid w:val="7F4827ED"/>
    <w:rsid w:val="7FA9B26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CB312"/>
  <w15:chartTrackingRefBased/>
  <w15:docId w15:val="{CDE89B1D-89F4-40AC-A6CD-5EEFB6AF7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51633C"/>
    <w:pPr>
      <w:spacing w:before="120" w:after="120" w:line="312" w:lineRule="auto"/>
    </w:pPr>
    <w:rPr>
      <w:rFonts w:ascii="Arial Nova Light" w:hAnsi="Arial Nova Light"/>
      <w:color w:val="424242" w:themeColor="text1"/>
      <w:sz w:val="20"/>
    </w:rPr>
  </w:style>
  <w:style w:type="paragraph" w:styleId="Heading1">
    <w:name w:val="heading 1"/>
    <w:basedOn w:val="Normal"/>
    <w:next w:val="BodyText"/>
    <w:link w:val="Heading1Char"/>
    <w:uiPriority w:val="9"/>
    <w:qFormat/>
    <w:rsid w:val="00183FC2"/>
    <w:pPr>
      <w:keepNext/>
      <w:keepLines/>
      <w:numPr>
        <w:numId w:val="9"/>
      </w:numPr>
      <w:outlineLvl w:val="0"/>
    </w:pPr>
    <w:rPr>
      <w:rFonts w:ascii="Arial Nova" w:eastAsiaTheme="majorEastAsia" w:hAnsi="Arial Nova" w:cstheme="majorBidi"/>
      <w:b/>
      <w:color w:val="003B5C"/>
      <w:sz w:val="48"/>
      <w:szCs w:val="32"/>
    </w:rPr>
  </w:style>
  <w:style w:type="paragraph" w:styleId="Heading2">
    <w:name w:val="heading 2"/>
    <w:basedOn w:val="Normal"/>
    <w:next w:val="BodyText"/>
    <w:link w:val="Heading2Char"/>
    <w:uiPriority w:val="9"/>
    <w:qFormat/>
    <w:rsid w:val="00183FC2"/>
    <w:pPr>
      <w:keepNext/>
      <w:keepLines/>
      <w:numPr>
        <w:ilvl w:val="1"/>
        <w:numId w:val="9"/>
      </w:numPr>
      <w:spacing w:before="360" w:after="240"/>
      <w:outlineLvl w:val="1"/>
    </w:pPr>
    <w:rPr>
      <w:rFonts w:ascii="Arial Nova" w:eastAsiaTheme="majorEastAsia" w:hAnsi="Arial Nova" w:cstheme="majorBidi"/>
      <w:b/>
      <w:color w:val="003B5C"/>
      <w:sz w:val="28"/>
      <w:szCs w:val="26"/>
    </w:rPr>
  </w:style>
  <w:style w:type="paragraph" w:styleId="Heading3">
    <w:name w:val="heading 3"/>
    <w:basedOn w:val="Normal"/>
    <w:next w:val="BodyText"/>
    <w:link w:val="Heading3Char"/>
    <w:uiPriority w:val="9"/>
    <w:qFormat/>
    <w:rsid w:val="00183FC2"/>
    <w:pPr>
      <w:keepNext/>
      <w:keepLines/>
      <w:numPr>
        <w:ilvl w:val="2"/>
        <w:numId w:val="9"/>
      </w:numPr>
      <w:spacing w:before="240"/>
      <w:outlineLvl w:val="2"/>
    </w:pPr>
    <w:rPr>
      <w:rFonts w:ascii="Arial Nova" w:eastAsiaTheme="majorEastAsia" w:hAnsi="Arial Nova" w:cstheme="majorBidi"/>
      <w:b/>
      <w:color w:val="003B5C"/>
      <w:sz w:val="22"/>
      <w:szCs w:val="28"/>
    </w:rPr>
  </w:style>
  <w:style w:type="paragraph" w:styleId="Heading4">
    <w:name w:val="heading 4"/>
    <w:basedOn w:val="Normal"/>
    <w:next w:val="BodyText"/>
    <w:link w:val="Heading4Char"/>
    <w:uiPriority w:val="9"/>
    <w:qFormat/>
    <w:rsid w:val="00183FC2"/>
    <w:pPr>
      <w:keepNext/>
      <w:keepLines/>
      <w:spacing w:before="240"/>
      <w:outlineLvl w:val="3"/>
    </w:pPr>
    <w:rPr>
      <w:rFonts w:eastAsiaTheme="majorEastAsia" w:cstheme="majorBidi"/>
      <w:iCs/>
      <w:color w:val="003B5C"/>
      <w:sz w:val="22"/>
    </w:rPr>
  </w:style>
  <w:style w:type="paragraph" w:styleId="Heading5">
    <w:name w:val="heading 5"/>
    <w:basedOn w:val="Heading4"/>
    <w:next w:val="BodyText"/>
    <w:link w:val="Heading5Char"/>
    <w:uiPriority w:val="9"/>
    <w:qFormat/>
    <w:rsid w:val="00C303E0"/>
    <w:pPr>
      <w:spacing w:after="0"/>
      <w:outlineLvl w:val="4"/>
    </w:pPr>
    <w:rPr>
      <w:color w:val="auto"/>
      <w:sz w:val="20"/>
      <w:szCs w:val="20"/>
    </w:rPr>
  </w:style>
  <w:style w:type="paragraph" w:styleId="Heading6">
    <w:name w:val="heading 6"/>
    <w:basedOn w:val="Heading4"/>
    <w:next w:val="BodyText"/>
    <w:link w:val="Heading6Char"/>
    <w:uiPriority w:val="9"/>
    <w:qFormat/>
    <w:rsid w:val="00C303E0"/>
    <w:pPr>
      <w:spacing w:after="0"/>
      <w:outlineLvl w:val="5"/>
    </w:pPr>
    <w:rPr>
      <w:i/>
      <w:iCs w:val="0"/>
      <w:color w:val="424242" w:themeColor="text1"/>
      <w:sz w:val="20"/>
      <w:szCs w:val="20"/>
    </w:rPr>
  </w:style>
  <w:style w:type="paragraph" w:styleId="Heading7">
    <w:name w:val="heading 7"/>
    <w:basedOn w:val="Normal"/>
    <w:next w:val="BodyText"/>
    <w:link w:val="Heading7Char"/>
    <w:uiPriority w:val="9"/>
    <w:semiHidden/>
    <w:unhideWhenUsed/>
    <w:rsid w:val="00F27D76"/>
    <w:pPr>
      <w:keepNext/>
      <w:keepLines/>
      <w:spacing w:before="40" w:after="0"/>
      <w:outlineLvl w:val="6"/>
    </w:pPr>
    <w:rPr>
      <w:rFonts w:asciiTheme="majorHAnsi" w:eastAsiaTheme="majorEastAsia" w:hAnsiTheme="majorHAnsi" w:cstheme="majorBidi"/>
      <w:i/>
      <w:iCs/>
      <w:color w:val="34183B" w:themeColor="accent1" w:themeShade="7F"/>
    </w:rPr>
  </w:style>
  <w:style w:type="paragraph" w:styleId="Heading8">
    <w:name w:val="heading 8"/>
    <w:basedOn w:val="Normal"/>
    <w:next w:val="BodyText"/>
    <w:link w:val="Heading8Char"/>
    <w:uiPriority w:val="9"/>
    <w:semiHidden/>
    <w:unhideWhenUsed/>
    <w:qFormat/>
    <w:rsid w:val="00F27D76"/>
    <w:pPr>
      <w:keepNext/>
      <w:keepLines/>
      <w:spacing w:before="40" w:after="0"/>
      <w:outlineLvl w:val="7"/>
    </w:pPr>
    <w:rPr>
      <w:rFonts w:asciiTheme="majorHAnsi" w:eastAsiaTheme="majorEastAsia" w:hAnsiTheme="majorHAnsi" w:cstheme="majorBidi"/>
      <w:color w:val="5E5E5E" w:themeColor="text1" w:themeTint="D8"/>
      <w:sz w:val="21"/>
      <w:szCs w:val="21"/>
    </w:rPr>
  </w:style>
  <w:style w:type="paragraph" w:styleId="Heading9">
    <w:name w:val="heading 9"/>
    <w:basedOn w:val="Normal"/>
    <w:next w:val="BodyText"/>
    <w:link w:val="Heading9Char"/>
    <w:uiPriority w:val="9"/>
    <w:semiHidden/>
    <w:unhideWhenUsed/>
    <w:qFormat/>
    <w:rsid w:val="00F27D76"/>
    <w:pPr>
      <w:keepNext/>
      <w:keepLines/>
      <w:spacing w:before="40" w:after="0"/>
      <w:outlineLvl w:val="8"/>
    </w:pPr>
    <w:rPr>
      <w:rFonts w:asciiTheme="majorHAnsi" w:eastAsiaTheme="majorEastAsia" w:hAnsiTheme="majorHAnsi" w:cstheme="majorBidi"/>
      <w:i/>
      <w:iCs/>
      <w:color w:val="5E5E5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7B9B"/>
    <w:rPr>
      <w:rFonts w:ascii="Arial Nova Light" w:hAnsi="Arial Nova Light"/>
      <w:b w:val="0"/>
      <w:i w:val="0"/>
      <w:color w:val="003B5C"/>
      <w:u w:val="single"/>
    </w:rPr>
  </w:style>
  <w:style w:type="character" w:styleId="UnresolvedMention">
    <w:name w:val="Unresolved Mention"/>
    <w:basedOn w:val="DefaultParagraphFont"/>
    <w:uiPriority w:val="99"/>
    <w:semiHidden/>
    <w:unhideWhenUsed/>
    <w:rsid w:val="009A123E"/>
    <w:rPr>
      <w:color w:val="605E5C"/>
      <w:shd w:val="clear" w:color="auto" w:fill="E1DFDD"/>
    </w:rPr>
  </w:style>
  <w:style w:type="paragraph" w:styleId="BodyText">
    <w:name w:val="Body Text"/>
    <w:basedOn w:val="Normal"/>
    <w:link w:val="BodyTextChar"/>
    <w:qFormat/>
    <w:rsid w:val="00521156"/>
  </w:style>
  <w:style w:type="character" w:customStyle="1" w:styleId="BodyTextChar">
    <w:name w:val="Body Text Char"/>
    <w:basedOn w:val="DefaultParagraphFont"/>
    <w:link w:val="BodyText"/>
    <w:rsid w:val="00521156"/>
    <w:rPr>
      <w:rFonts w:ascii="Arial Nova Light" w:hAnsi="Arial Nova Light"/>
      <w:color w:val="424242" w:themeColor="text1"/>
      <w:sz w:val="20"/>
    </w:rPr>
  </w:style>
  <w:style w:type="table" w:styleId="TableGrid">
    <w:name w:val="Table Grid"/>
    <w:basedOn w:val="TableNormal"/>
    <w:uiPriority w:val="39"/>
    <w:rsid w:val="00442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rsid w:val="00E316A9"/>
    <w:pPr>
      <w:spacing w:after="0" w:line="240" w:lineRule="auto"/>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316A9"/>
    <w:rPr>
      <w:rFonts w:asciiTheme="majorHAnsi" w:eastAsiaTheme="majorEastAsia" w:hAnsiTheme="majorHAnsi" w:cstheme="majorBidi"/>
      <w:b/>
      <w:spacing w:val="-10"/>
      <w:kern w:val="28"/>
      <w:sz w:val="56"/>
      <w:szCs w:val="56"/>
    </w:rPr>
  </w:style>
  <w:style w:type="paragraph" w:customStyle="1" w:styleId="Cover-Title">
    <w:name w:val="Cover - Title"/>
    <w:basedOn w:val="Title"/>
    <w:uiPriority w:val="99"/>
    <w:rsid w:val="00521156"/>
    <w:pPr>
      <w:spacing w:after="40"/>
    </w:pPr>
    <w:rPr>
      <w:rFonts w:ascii="Arial Nova" w:hAnsi="Arial Nova"/>
      <w:color w:val="FFFFFF" w:themeColor="background1"/>
    </w:rPr>
  </w:style>
  <w:style w:type="paragraph" w:styleId="Date">
    <w:name w:val="Date"/>
    <w:basedOn w:val="Normal"/>
    <w:next w:val="Normal"/>
    <w:link w:val="DateChar"/>
    <w:uiPriority w:val="99"/>
    <w:unhideWhenUsed/>
    <w:rsid w:val="00E316A9"/>
  </w:style>
  <w:style w:type="character" w:customStyle="1" w:styleId="DateChar">
    <w:name w:val="Date Char"/>
    <w:basedOn w:val="DefaultParagraphFont"/>
    <w:link w:val="Date"/>
    <w:uiPriority w:val="99"/>
    <w:rsid w:val="00E316A9"/>
    <w:rPr>
      <w:color w:val="424242" w:themeColor="text1"/>
      <w:sz w:val="20"/>
    </w:rPr>
  </w:style>
  <w:style w:type="paragraph" w:customStyle="1" w:styleId="Cover-Month">
    <w:name w:val="Cover - Month"/>
    <w:uiPriority w:val="99"/>
    <w:rsid w:val="00521156"/>
    <w:pPr>
      <w:spacing w:after="120" w:line="312" w:lineRule="auto"/>
    </w:pPr>
    <w:rPr>
      <w:rFonts w:ascii="Arial Nova" w:hAnsi="Arial Nova"/>
      <w:b/>
      <w:color w:val="F3B223"/>
      <w:sz w:val="36"/>
    </w:rPr>
  </w:style>
  <w:style w:type="paragraph" w:styleId="Subtitle">
    <w:name w:val="Subtitle"/>
    <w:link w:val="SubtitleChar"/>
    <w:uiPriority w:val="11"/>
    <w:rsid w:val="00521156"/>
    <w:pPr>
      <w:numPr>
        <w:ilvl w:val="1"/>
      </w:numPr>
      <w:spacing w:before="120" w:after="120" w:line="312" w:lineRule="auto"/>
    </w:pPr>
    <w:rPr>
      <w:rFonts w:ascii="Arial Nova" w:eastAsiaTheme="minorEastAsia" w:hAnsi="Arial Nova"/>
      <w:color w:val="FFFFFF" w:themeColor="background1"/>
      <w:sz w:val="32"/>
    </w:rPr>
  </w:style>
  <w:style w:type="character" w:customStyle="1" w:styleId="SubtitleChar">
    <w:name w:val="Subtitle Char"/>
    <w:basedOn w:val="DefaultParagraphFont"/>
    <w:link w:val="Subtitle"/>
    <w:uiPriority w:val="11"/>
    <w:rsid w:val="00521156"/>
    <w:rPr>
      <w:rFonts w:ascii="Arial Nova" w:eastAsiaTheme="minorEastAsia" w:hAnsi="Arial Nova"/>
      <w:color w:val="FFFFFF" w:themeColor="background1"/>
      <w:sz w:val="32"/>
    </w:rPr>
  </w:style>
  <w:style w:type="paragraph" w:customStyle="1" w:styleId="Cover-Scope">
    <w:name w:val="Cover - Scope"/>
    <w:uiPriority w:val="99"/>
    <w:rsid w:val="00521156"/>
    <w:pPr>
      <w:tabs>
        <w:tab w:val="left" w:pos="1980"/>
      </w:tabs>
      <w:spacing w:before="120" w:after="120" w:line="276" w:lineRule="auto"/>
    </w:pPr>
    <w:rPr>
      <w:rFonts w:ascii="Arial Nova" w:hAnsi="Arial Nova"/>
      <w:color w:val="FFFFFF" w:themeColor="background1"/>
      <w:sz w:val="20"/>
    </w:rPr>
  </w:style>
  <w:style w:type="paragraph" w:customStyle="1" w:styleId="Heading-P2">
    <w:name w:val="Heading - P2"/>
    <w:next w:val="BodyText"/>
    <w:uiPriority w:val="99"/>
    <w:rsid w:val="00047B9B"/>
    <w:pPr>
      <w:tabs>
        <w:tab w:val="left" w:pos="1980"/>
      </w:tabs>
      <w:spacing w:before="1080" w:after="600" w:line="240" w:lineRule="auto"/>
    </w:pPr>
    <w:rPr>
      <w:rFonts w:ascii="Arial Nova" w:hAnsi="Arial Nova"/>
      <w:b/>
      <w:color w:val="003B5C"/>
      <w:sz w:val="52"/>
    </w:rPr>
  </w:style>
  <w:style w:type="paragraph" w:customStyle="1" w:styleId="ImportantNotice-Subheading">
    <w:name w:val="Important Notice - Subheading"/>
    <w:basedOn w:val="BodyText"/>
    <w:uiPriority w:val="99"/>
    <w:rsid w:val="00047B9B"/>
    <w:pPr>
      <w:tabs>
        <w:tab w:val="left" w:pos="1980"/>
      </w:tabs>
      <w:spacing w:before="300" w:after="60" w:line="264" w:lineRule="auto"/>
    </w:pPr>
    <w:rPr>
      <w:rFonts w:ascii="Arial Nova" w:hAnsi="Arial Nova"/>
      <w:b/>
      <w:color w:val="003B5C"/>
      <w:sz w:val="28"/>
    </w:rPr>
  </w:style>
  <w:style w:type="paragraph" w:customStyle="1" w:styleId="ImportantNoticeBody">
    <w:name w:val="Important Notice – Body"/>
    <w:basedOn w:val="Normal"/>
    <w:uiPriority w:val="99"/>
    <w:rsid w:val="00047B9B"/>
    <w:pPr>
      <w:tabs>
        <w:tab w:val="left" w:pos="1980"/>
      </w:tabs>
    </w:pPr>
    <w:rPr>
      <w:sz w:val="18"/>
    </w:rPr>
  </w:style>
  <w:style w:type="paragraph" w:customStyle="1" w:styleId="ImportantNotice-VersionControl">
    <w:name w:val="Important Notice - Version Control"/>
    <w:basedOn w:val="Normal"/>
    <w:uiPriority w:val="99"/>
    <w:rsid w:val="00047B9B"/>
    <w:pPr>
      <w:tabs>
        <w:tab w:val="left" w:pos="1980"/>
      </w:tabs>
      <w:spacing w:before="300" w:line="264" w:lineRule="auto"/>
    </w:pPr>
    <w:rPr>
      <w:rFonts w:ascii="Arial Nova" w:hAnsi="Arial Nova"/>
      <w:b/>
      <w:color w:val="003B5C"/>
      <w:sz w:val="22"/>
    </w:rPr>
  </w:style>
  <w:style w:type="paragraph" w:customStyle="1" w:styleId="TableText">
    <w:name w:val="Table Text"/>
    <w:uiPriority w:val="3"/>
    <w:qFormat/>
    <w:rsid w:val="00047B9B"/>
    <w:pPr>
      <w:tabs>
        <w:tab w:val="left" w:pos="1980"/>
      </w:tabs>
      <w:spacing w:before="60" w:after="60" w:line="240" w:lineRule="auto"/>
    </w:pPr>
    <w:rPr>
      <w:color w:val="003B5C"/>
      <w:sz w:val="16"/>
    </w:rPr>
  </w:style>
  <w:style w:type="paragraph" w:customStyle="1" w:styleId="TableBullet">
    <w:name w:val="Table Bullet"/>
    <w:basedOn w:val="TableText"/>
    <w:uiPriority w:val="4"/>
    <w:qFormat/>
    <w:rsid w:val="00183FC2"/>
    <w:pPr>
      <w:numPr>
        <w:numId w:val="1"/>
      </w:numPr>
    </w:pPr>
  </w:style>
  <w:style w:type="paragraph" w:customStyle="1" w:styleId="TableBullet2">
    <w:name w:val="Table Bullet 2"/>
    <w:basedOn w:val="TableText"/>
    <w:uiPriority w:val="4"/>
    <w:qFormat/>
    <w:rsid w:val="00183FC2"/>
    <w:pPr>
      <w:numPr>
        <w:ilvl w:val="1"/>
        <w:numId w:val="1"/>
      </w:numPr>
    </w:pPr>
  </w:style>
  <w:style w:type="paragraph" w:customStyle="1" w:styleId="TableHeading">
    <w:name w:val="Table Heading"/>
    <w:basedOn w:val="TableText"/>
    <w:uiPriority w:val="3"/>
    <w:qFormat/>
    <w:rsid w:val="003E28D9"/>
    <w:rPr>
      <w:rFonts w:ascii="Arial Nova" w:hAnsi="Arial Nova"/>
      <w:b/>
    </w:rPr>
  </w:style>
  <w:style w:type="table" w:customStyle="1" w:styleId="AEMO-Table1">
    <w:name w:val="AEMO - Table 1"/>
    <w:basedOn w:val="TableNormal"/>
    <w:uiPriority w:val="99"/>
    <w:rsid w:val="00BC2061"/>
    <w:pPr>
      <w:spacing w:after="0" w:line="240" w:lineRule="auto"/>
    </w:pPr>
    <w:rPr>
      <w:sz w:val="24"/>
      <w:szCs w:val="24"/>
    </w:rPr>
    <w:tblPr>
      <w:tblStyleColBandSize w:val="1"/>
      <w:tblBorders>
        <w:bottom w:val="single" w:sz="4" w:space="0" w:color="D9D9D9" w:themeColor="text1" w:themeTint="33"/>
        <w:insideH w:val="single" w:sz="4" w:space="0" w:color="D9D9D9" w:themeColor="text1" w:themeTint="33"/>
      </w:tblBorders>
    </w:tblPr>
    <w:tblStylePr w:type="firstRow">
      <w:rPr>
        <w:b/>
        <w:i w:val="0"/>
        <w:color w:val="6B3077" w:themeColor="accent1"/>
      </w:rPr>
      <w:tblPr/>
      <w:trPr>
        <w:cantSplit/>
        <w:tblHeader/>
      </w:trPr>
      <w:tcPr>
        <w:tcBorders>
          <w:top w:val="single" w:sz="4" w:space="0" w:color="3C1053" w:themeColor="text2"/>
          <w:bottom w:val="single" w:sz="4" w:space="0" w:color="3C1053" w:themeColor="text2"/>
        </w:tcBorders>
      </w:tcPr>
    </w:tblStylePr>
    <w:tblStylePr w:type="firstCol">
      <w:rPr>
        <w:b/>
      </w:rPr>
      <w:tblPr/>
      <w:tcPr>
        <w:tcBorders>
          <w:insideH w:val="single" w:sz="4" w:space="0" w:color="B3B3B3" w:themeColor="text1" w:themeTint="66"/>
        </w:tcBorders>
        <w:shd w:val="clear" w:color="auto" w:fill="D9D9D9" w:themeFill="text1" w:themeFillTint="33"/>
      </w:tcPr>
    </w:tblStylePr>
    <w:tblStylePr w:type="band1Vert">
      <w:tblPr/>
      <w:tcPr>
        <w:shd w:val="clear" w:color="auto" w:fill="EEEEF0" w:themeFill="background2"/>
      </w:tcPr>
    </w:tblStylePr>
  </w:style>
  <w:style w:type="table" w:customStyle="1" w:styleId="AEMO-Table2">
    <w:name w:val="AEMO - Table 2"/>
    <w:basedOn w:val="TableNormal"/>
    <w:uiPriority w:val="99"/>
    <w:rsid w:val="00BC2061"/>
    <w:pPr>
      <w:spacing w:after="0" w:line="240" w:lineRule="auto"/>
    </w:pPr>
    <w:rPr>
      <w:sz w:val="24"/>
      <w:szCs w:val="24"/>
    </w:rPr>
    <w:tblPr>
      <w:tblStyleColBandSize w:val="1"/>
      <w:tblBorders>
        <w:top w:val="single" w:sz="4" w:space="0" w:color="3C1053" w:themeColor="text2"/>
        <w:bottom w:val="single" w:sz="4" w:space="0" w:color="3C1053" w:themeColor="text2"/>
        <w:insideH w:val="single" w:sz="4" w:space="0" w:color="3C1053" w:themeColor="text2"/>
      </w:tblBorders>
    </w:tblPr>
    <w:tblStylePr w:type="firstRow">
      <w:rPr>
        <w:b/>
        <w:i w:val="0"/>
        <w:color w:val="3C1053" w:themeColor="text2"/>
      </w:rPr>
      <w:tblPr/>
      <w:trPr>
        <w:cantSplit/>
        <w:tblHeader/>
      </w:trPr>
      <w:tcPr>
        <w:shd w:val="clear" w:color="auto" w:fill="E6CEEB" w:themeFill="accent1" w:themeFillTint="33"/>
      </w:tcPr>
    </w:tblStylePr>
    <w:tblStylePr w:type="firstCol">
      <w:rPr>
        <w:b/>
        <w:i w:val="0"/>
      </w:rPr>
      <w:tblPr/>
      <w:tcPr>
        <w:shd w:val="clear" w:color="auto" w:fill="D9D9D9" w:themeFill="text1" w:themeFillTint="33"/>
      </w:tcPr>
    </w:tblStylePr>
    <w:tblStylePr w:type="band1Vert">
      <w:tblPr/>
      <w:tcPr>
        <w:shd w:val="clear" w:color="auto" w:fill="EEEEF0" w:themeFill="background2"/>
      </w:tcPr>
    </w:tblStylePr>
  </w:style>
  <w:style w:type="table" w:customStyle="1" w:styleId="AEMO-Table3">
    <w:name w:val="AEMO - Table 3"/>
    <w:basedOn w:val="TableNormal"/>
    <w:uiPriority w:val="99"/>
    <w:rsid w:val="00057D4F"/>
    <w:pPr>
      <w:spacing w:after="0" w:line="240" w:lineRule="auto"/>
    </w:pPr>
    <w:rPr>
      <w:sz w:val="24"/>
      <w:szCs w:val="24"/>
    </w:rPr>
    <w:tblPr>
      <w:tblStyleColBandSize w:val="1"/>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blStylePr w:type="firstRow">
      <w:rPr>
        <w:b/>
        <w:i w:val="0"/>
        <w:color w:val="FFFFFF" w:themeColor="background1"/>
      </w:rPr>
      <w:tblPr/>
      <w:trPr>
        <w:cantSplit/>
        <w:tblHeader/>
      </w:trPr>
      <w:tcPr>
        <w:tcBorders>
          <w:top w:val="single" w:sz="4" w:space="0" w:color="6B3077" w:themeColor="accent1"/>
          <w:left w:val="single" w:sz="4" w:space="0" w:color="6B3077" w:themeColor="accent1"/>
          <w:bottom w:val="single" w:sz="4" w:space="0" w:color="6B3077" w:themeColor="accent1"/>
          <w:right w:val="single" w:sz="4" w:space="0" w:color="6B3077" w:themeColor="accent1"/>
          <w:insideH w:val="single" w:sz="4" w:space="0" w:color="6B3077" w:themeColor="accent1"/>
          <w:insideV w:val="single" w:sz="4" w:space="0" w:color="6B3077" w:themeColor="accent1"/>
        </w:tcBorders>
        <w:shd w:val="clear" w:color="auto" w:fill="6B3077" w:themeFill="accent1"/>
      </w:tcPr>
    </w:tblStylePr>
    <w:tblStylePr w:type="firstCol">
      <w:rPr>
        <w:b/>
        <w:i w:val="0"/>
      </w:rPr>
      <w:tblPr/>
      <w:tcPr>
        <w:shd w:val="clear" w:color="auto" w:fill="D9D9D9" w:themeFill="text1" w:themeFillTint="33"/>
      </w:tcPr>
    </w:tblStylePr>
    <w:tblStylePr w:type="band1Vert">
      <w:tblPr/>
      <w:tcPr>
        <w:shd w:val="clear" w:color="auto" w:fill="EEEEF0" w:themeFill="background2"/>
      </w:tcPr>
    </w:tblStylePr>
  </w:style>
  <w:style w:type="table" w:customStyle="1" w:styleId="AEMO-Table4">
    <w:name w:val="AEMO - Table 4"/>
    <w:basedOn w:val="TableNormal"/>
    <w:uiPriority w:val="99"/>
    <w:rsid w:val="00BC2061"/>
    <w:pPr>
      <w:spacing w:after="0" w:line="240" w:lineRule="auto"/>
    </w:pPr>
    <w:rPr>
      <w:sz w:val="24"/>
      <w:szCs w:val="24"/>
    </w:rPr>
    <w:tblPr>
      <w:tblStyleColBandSize w:val="1"/>
      <w:tblBorders>
        <w:insideH w:val="single" w:sz="4" w:space="0" w:color="FFFFFF" w:themeColor="background1"/>
        <w:insideV w:val="single" w:sz="4" w:space="0" w:color="FFFFFF" w:themeColor="background1"/>
      </w:tblBorders>
    </w:tblPr>
    <w:tcPr>
      <w:shd w:val="clear" w:color="auto" w:fill="EEEEF0" w:themeFill="background2"/>
    </w:tcPr>
    <w:tblStylePr w:type="firstRow">
      <w:rPr>
        <w:b/>
        <w:i w:val="0"/>
        <w:color w:val="FFFFFF" w:themeColor="background1"/>
      </w:rPr>
      <w:tblPr/>
      <w:trPr>
        <w:cantSplit/>
        <w:tblHeader/>
      </w:trPr>
      <w:tcPr>
        <w:shd w:val="clear" w:color="auto" w:fill="6B3077" w:themeFill="accent1"/>
      </w:tcPr>
    </w:tblStylePr>
    <w:tblStylePr w:type="firstCol">
      <w:rPr>
        <w:b/>
        <w:i w:val="0"/>
        <w:color w:val="6B3077" w:themeColor="accent1"/>
      </w:rPr>
      <w:tblPr/>
      <w:tcPr>
        <w:shd w:val="clear" w:color="auto" w:fill="E6CEEB" w:themeFill="accent1" w:themeFillTint="33"/>
      </w:tcPr>
    </w:tblStylePr>
    <w:tblStylePr w:type="band2Vert">
      <w:tblPr/>
      <w:tcPr>
        <w:shd w:val="clear" w:color="auto" w:fill="D5D5DA" w:themeFill="background2" w:themeFillShade="E6"/>
      </w:tcPr>
    </w:tblStylePr>
  </w:style>
  <w:style w:type="paragraph" w:customStyle="1" w:styleId="Heading-Nonumber">
    <w:name w:val="Heading - No number"/>
    <w:basedOn w:val="Normal"/>
    <w:next w:val="BodyText"/>
    <w:uiPriority w:val="8"/>
    <w:qFormat/>
    <w:rsid w:val="0051633C"/>
    <w:pPr>
      <w:tabs>
        <w:tab w:val="left" w:pos="1980"/>
      </w:tabs>
    </w:pPr>
    <w:rPr>
      <w:rFonts w:ascii="Arial Nova" w:hAnsi="Arial Nova"/>
      <w:b/>
      <w:color w:val="003B5C"/>
      <w:sz w:val="52"/>
    </w:rPr>
  </w:style>
  <w:style w:type="paragraph" w:customStyle="1" w:styleId="BreakoutBoxHeading">
    <w:name w:val="Breakout Box Heading"/>
    <w:basedOn w:val="Normal"/>
    <w:next w:val="BodyText"/>
    <w:uiPriority w:val="99"/>
    <w:qFormat/>
    <w:rsid w:val="0051633C"/>
    <w:pPr>
      <w:tabs>
        <w:tab w:val="left" w:pos="1980"/>
      </w:tabs>
      <w:spacing w:after="60"/>
    </w:pPr>
    <w:rPr>
      <w:rFonts w:ascii="Arial Nova" w:hAnsi="Arial Nova"/>
      <w:b/>
      <w:color w:val="003B5C"/>
      <w:sz w:val="22"/>
    </w:rPr>
  </w:style>
  <w:style w:type="paragraph" w:styleId="Header">
    <w:name w:val="header"/>
    <w:basedOn w:val="Normal"/>
    <w:link w:val="HeaderChar"/>
    <w:uiPriority w:val="99"/>
    <w:unhideWhenUsed/>
    <w:rsid w:val="008E620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E620E"/>
    <w:rPr>
      <w:color w:val="424242" w:themeColor="text1"/>
      <w:sz w:val="20"/>
    </w:rPr>
  </w:style>
  <w:style w:type="paragraph" w:styleId="Footer">
    <w:name w:val="footer"/>
    <w:basedOn w:val="Normal"/>
    <w:link w:val="FooterChar"/>
    <w:uiPriority w:val="99"/>
    <w:unhideWhenUsed/>
    <w:rsid w:val="00803C0A"/>
    <w:pPr>
      <w:tabs>
        <w:tab w:val="center" w:pos="4680"/>
        <w:tab w:val="right" w:pos="9360"/>
      </w:tabs>
      <w:spacing w:before="40" w:after="20" w:line="240" w:lineRule="auto"/>
    </w:pPr>
    <w:rPr>
      <w:color w:val="003B5C"/>
      <w:sz w:val="15"/>
    </w:rPr>
  </w:style>
  <w:style w:type="character" w:customStyle="1" w:styleId="FooterChar">
    <w:name w:val="Footer Char"/>
    <w:basedOn w:val="DefaultParagraphFont"/>
    <w:link w:val="Footer"/>
    <w:uiPriority w:val="99"/>
    <w:rsid w:val="00803C0A"/>
    <w:rPr>
      <w:rFonts w:ascii="Arial Nova Light" w:hAnsi="Arial Nova Light"/>
      <w:color w:val="003B5C"/>
      <w:sz w:val="15"/>
    </w:rPr>
  </w:style>
  <w:style w:type="paragraph" w:styleId="NoSpacing">
    <w:name w:val="No Spacing"/>
    <w:uiPriority w:val="99"/>
    <w:qFormat/>
    <w:rsid w:val="00354B8C"/>
    <w:pPr>
      <w:spacing w:after="0" w:line="240" w:lineRule="auto"/>
    </w:pPr>
    <w:rPr>
      <w:color w:val="424242" w:themeColor="text1"/>
      <w:sz w:val="20"/>
    </w:rPr>
  </w:style>
  <w:style w:type="paragraph" w:styleId="FootnoteText">
    <w:name w:val="footnote text"/>
    <w:basedOn w:val="Normal"/>
    <w:link w:val="FootnoteTextChar"/>
    <w:uiPriority w:val="99"/>
    <w:semiHidden/>
    <w:unhideWhenUsed/>
    <w:rsid w:val="00152D3B"/>
    <w:pPr>
      <w:spacing w:before="60" w:after="60" w:line="240" w:lineRule="auto"/>
      <w:ind w:left="142" w:hanging="142"/>
    </w:pPr>
    <w:rPr>
      <w:sz w:val="16"/>
      <w:szCs w:val="20"/>
    </w:rPr>
  </w:style>
  <w:style w:type="character" w:customStyle="1" w:styleId="FootnoteTextChar">
    <w:name w:val="Footnote Text Char"/>
    <w:basedOn w:val="DefaultParagraphFont"/>
    <w:link w:val="FootnoteText"/>
    <w:uiPriority w:val="99"/>
    <w:semiHidden/>
    <w:rsid w:val="00152D3B"/>
    <w:rPr>
      <w:color w:val="424242" w:themeColor="text1"/>
      <w:sz w:val="16"/>
      <w:szCs w:val="20"/>
    </w:rPr>
  </w:style>
  <w:style w:type="character" w:styleId="FootnoteReference">
    <w:name w:val="footnote reference"/>
    <w:basedOn w:val="DefaultParagraphFont"/>
    <w:uiPriority w:val="99"/>
    <w:semiHidden/>
    <w:unhideWhenUsed/>
    <w:rsid w:val="009C3524"/>
    <w:rPr>
      <w:vertAlign w:val="superscript"/>
    </w:rPr>
  </w:style>
  <w:style w:type="character" w:customStyle="1" w:styleId="Heading1Char">
    <w:name w:val="Heading 1 Char"/>
    <w:basedOn w:val="DefaultParagraphFont"/>
    <w:link w:val="Heading1"/>
    <w:uiPriority w:val="9"/>
    <w:rsid w:val="00183FC2"/>
    <w:rPr>
      <w:rFonts w:ascii="Arial Nova" w:eastAsiaTheme="majorEastAsia" w:hAnsi="Arial Nova" w:cstheme="majorBidi"/>
      <w:b/>
      <w:color w:val="003B5C"/>
      <w:sz w:val="48"/>
      <w:szCs w:val="32"/>
    </w:rPr>
  </w:style>
  <w:style w:type="character" w:customStyle="1" w:styleId="Heading2Char">
    <w:name w:val="Heading 2 Char"/>
    <w:basedOn w:val="DefaultParagraphFont"/>
    <w:link w:val="Heading2"/>
    <w:uiPriority w:val="9"/>
    <w:rsid w:val="00183FC2"/>
    <w:rPr>
      <w:rFonts w:ascii="Arial Nova" w:eastAsiaTheme="majorEastAsia" w:hAnsi="Arial Nova" w:cstheme="majorBidi"/>
      <w:b/>
      <w:color w:val="003B5C"/>
      <w:sz w:val="28"/>
      <w:szCs w:val="26"/>
    </w:rPr>
  </w:style>
  <w:style w:type="character" w:customStyle="1" w:styleId="Heading3Char">
    <w:name w:val="Heading 3 Char"/>
    <w:basedOn w:val="DefaultParagraphFont"/>
    <w:link w:val="Heading3"/>
    <w:uiPriority w:val="9"/>
    <w:rsid w:val="00183FC2"/>
    <w:rPr>
      <w:rFonts w:ascii="Arial Nova" w:eastAsiaTheme="majorEastAsia" w:hAnsi="Arial Nova" w:cstheme="majorBidi"/>
      <w:b/>
      <w:color w:val="003B5C"/>
      <w:szCs w:val="28"/>
    </w:rPr>
  </w:style>
  <w:style w:type="character" w:customStyle="1" w:styleId="Heading4Char">
    <w:name w:val="Heading 4 Char"/>
    <w:basedOn w:val="DefaultParagraphFont"/>
    <w:link w:val="Heading4"/>
    <w:uiPriority w:val="9"/>
    <w:rsid w:val="00183FC2"/>
    <w:rPr>
      <w:rFonts w:ascii="Arial Nova Light" w:eastAsiaTheme="majorEastAsia" w:hAnsi="Arial Nova Light" w:cstheme="majorBidi"/>
      <w:iCs/>
      <w:color w:val="003B5C"/>
    </w:rPr>
  </w:style>
  <w:style w:type="character" w:customStyle="1" w:styleId="Heading5Char">
    <w:name w:val="Heading 5 Char"/>
    <w:basedOn w:val="DefaultParagraphFont"/>
    <w:link w:val="Heading5"/>
    <w:uiPriority w:val="9"/>
    <w:rsid w:val="00C303E0"/>
    <w:rPr>
      <w:rFonts w:asciiTheme="majorHAnsi" w:eastAsiaTheme="majorEastAsia" w:hAnsiTheme="majorHAnsi" w:cstheme="majorBidi"/>
      <w:iCs/>
      <w:sz w:val="20"/>
      <w:szCs w:val="20"/>
    </w:rPr>
  </w:style>
  <w:style w:type="character" w:customStyle="1" w:styleId="Heading6Char">
    <w:name w:val="Heading 6 Char"/>
    <w:basedOn w:val="DefaultParagraphFont"/>
    <w:link w:val="Heading6"/>
    <w:uiPriority w:val="9"/>
    <w:rsid w:val="00C303E0"/>
    <w:rPr>
      <w:rFonts w:asciiTheme="majorHAnsi" w:eastAsiaTheme="majorEastAsia" w:hAnsiTheme="majorHAnsi" w:cstheme="majorBidi"/>
      <w:i/>
      <w:color w:val="424242" w:themeColor="text1"/>
      <w:sz w:val="20"/>
      <w:szCs w:val="20"/>
    </w:rPr>
  </w:style>
  <w:style w:type="character" w:customStyle="1" w:styleId="Heading7Char">
    <w:name w:val="Heading 7 Char"/>
    <w:basedOn w:val="DefaultParagraphFont"/>
    <w:link w:val="Heading7"/>
    <w:uiPriority w:val="9"/>
    <w:semiHidden/>
    <w:rsid w:val="00F27D76"/>
    <w:rPr>
      <w:rFonts w:asciiTheme="majorHAnsi" w:eastAsiaTheme="majorEastAsia" w:hAnsiTheme="majorHAnsi" w:cstheme="majorBidi"/>
      <w:i/>
      <w:iCs/>
      <w:color w:val="34183B" w:themeColor="accent1" w:themeShade="7F"/>
      <w:sz w:val="20"/>
    </w:rPr>
  </w:style>
  <w:style w:type="character" w:customStyle="1" w:styleId="Heading8Char">
    <w:name w:val="Heading 8 Char"/>
    <w:basedOn w:val="DefaultParagraphFont"/>
    <w:link w:val="Heading8"/>
    <w:uiPriority w:val="9"/>
    <w:semiHidden/>
    <w:rsid w:val="00F27D76"/>
    <w:rPr>
      <w:rFonts w:asciiTheme="majorHAnsi" w:eastAsiaTheme="majorEastAsia" w:hAnsiTheme="majorHAnsi" w:cstheme="majorBidi"/>
      <w:color w:val="5E5E5E" w:themeColor="text1" w:themeTint="D8"/>
      <w:sz w:val="21"/>
      <w:szCs w:val="21"/>
    </w:rPr>
  </w:style>
  <w:style w:type="character" w:customStyle="1" w:styleId="Heading9Char">
    <w:name w:val="Heading 9 Char"/>
    <w:basedOn w:val="DefaultParagraphFont"/>
    <w:link w:val="Heading9"/>
    <w:uiPriority w:val="9"/>
    <w:semiHidden/>
    <w:rsid w:val="00F27D76"/>
    <w:rPr>
      <w:rFonts w:asciiTheme="majorHAnsi" w:eastAsiaTheme="majorEastAsia" w:hAnsiTheme="majorHAnsi" w:cstheme="majorBidi"/>
      <w:i/>
      <w:iCs/>
      <w:color w:val="5E5E5E" w:themeColor="text1" w:themeTint="D8"/>
      <w:sz w:val="21"/>
      <w:szCs w:val="21"/>
    </w:rPr>
  </w:style>
  <w:style w:type="paragraph" w:customStyle="1" w:styleId="HeadlineStatement">
    <w:name w:val="Headline Statement"/>
    <w:basedOn w:val="BodyText"/>
    <w:uiPriority w:val="11"/>
    <w:qFormat/>
    <w:rsid w:val="00183FC2"/>
    <w:pPr>
      <w:spacing w:before="240"/>
    </w:pPr>
    <w:rPr>
      <w:color w:val="003B5C"/>
      <w:sz w:val="24"/>
    </w:rPr>
  </w:style>
  <w:style w:type="paragraph" w:customStyle="1" w:styleId="StatementBullet">
    <w:name w:val="Statement Bullet"/>
    <w:basedOn w:val="HeadlineStatement"/>
    <w:uiPriority w:val="19"/>
    <w:qFormat/>
    <w:rsid w:val="00617831"/>
    <w:pPr>
      <w:numPr>
        <w:numId w:val="2"/>
      </w:numPr>
      <w:spacing w:before="0" w:after="240"/>
      <w:ind w:left="284" w:hanging="284"/>
      <w:contextualSpacing/>
    </w:pPr>
  </w:style>
  <w:style w:type="numbering" w:customStyle="1" w:styleId="CurrentList1">
    <w:name w:val="Current List1"/>
    <w:uiPriority w:val="99"/>
    <w:rsid w:val="00617831"/>
    <w:pPr>
      <w:numPr>
        <w:numId w:val="3"/>
      </w:numPr>
    </w:pPr>
  </w:style>
  <w:style w:type="paragraph" w:styleId="ListBullet">
    <w:name w:val="List Bullet"/>
    <w:basedOn w:val="BodyText"/>
    <w:uiPriority w:val="1"/>
    <w:unhideWhenUsed/>
    <w:qFormat/>
    <w:rsid w:val="00183FC2"/>
    <w:pPr>
      <w:spacing w:before="100" w:after="60"/>
      <w:ind w:left="284" w:hanging="284"/>
    </w:pPr>
  </w:style>
  <w:style w:type="paragraph" w:styleId="ListBullet2">
    <w:name w:val="List Bullet 2"/>
    <w:basedOn w:val="Normal"/>
    <w:uiPriority w:val="1"/>
    <w:unhideWhenUsed/>
    <w:qFormat/>
    <w:rsid w:val="00183FC2"/>
    <w:pPr>
      <w:tabs>
        <w:tab w:val="num" w:pos="567"/>
      </w:tabs>
      <w:spacing w:before="100" w:after="60"/>
      <w:ind w:left="567" w:hanging="283"/>
    </w:pPr>
  </w:style>
  <w:style w:type="paragraph" w:styleId="ListBullet3">
    <w:name w:val="List Bullet 3"/>
    <w:basedOn w:val="Normal"/>
    <w:uiPriority w:val="1"/>
    <w:unhideWhenUsed/>
    <w:qFormat/>
    <w:rsid w:val="00183FC2"/>
    <w:pPr>
      <w:numPr>
        <w:ilvl w:val="2"/>
        <w:numId w:val="4"/>
      </w:numPr>
      <w:spacing w:before="100" w:after="60"/>
    </w:pPr>
  </w:style>
  <w:style w:type="paragraph" w:styleId="Caption">
    <w:name w:val="caption"/>
    <w:aliases w:val="AWT Caption,TABLE,Figure,Figures,figures,Char,Table Caption,Figure Char Char,Item,TFigure,CDM B/Caption,E TableFigure Heading,MA Caption,Caption Char1,Caption Char Char,Caption Char1 Char Char,Caption Char Char Char Char,Char1,Titles-1,It, Char"/>
    <w:basedOn w:val="Normal"/>
    <w:next w:val="BodyText"/>
    <w:link w:val="CaptionChar"/>
    <w:uiPriority w:val="35"/>
    <w:unhideWhenUsed/>
    <w:qFormat/>
    <w:rsid w:val="003E28D9"/>
    <w:pPr>
      <w:keepNext/>
      <w:spacing w:before="300" w:line="240" w:lineRule="auto"/>
      <w:ind w:left="992" w:hanging="992"/>
    </w:pPr>
    <w:rPr>
      <w:rFonts w:ascii="Arial Nova" w:hAnsi="Arial Nova"/>
      <w:b/>
      <w:iCs/>
      <w:color w:val="003B5C"/>
      <w:sz w:val="18"/>
      <w:szCs w:val="18"/>
    </w:rPr>
  </w:style>
  <w:style w:type="paragraph" w:customStyle="1" w:styleId="AppendixHeading">
    <w:name w:val="Appendix Heading"/>
    <w:basedOn w:val="Heading1"/>
    <w:next w:val="BodyText"/>
    <w:uiPriority w:val="99"/>
    <w:qFormat/>
    <w:rsid w:val="005A0526"/>
    <w:pPr>
      <w:numPr>
        <w:numId w:val="6"/>
      </w:numPr>
    </w:pPr>
  </w:style>
  <w:style w:type="paragraph" w:customStyle="1" w:styleId="TableFigureFootnote">
    <w:name w:val="Table/ Figure Footnote"/>
    <w:basedOn w:val="BodyText"/>
    <w:uiPriority w:val="4"/>
    <w:qFormat/>
    <w:rsid w:val="003D740B"/>
    <w:pPr>
      <w:spacing w:before="60" w:line="240" w:lineRule="auto"/>
      <w:contextualSpacing/>
    </w:pPr>
    <w:rPr>
      <w:sz w:val="15"/>
    </w:rPr>
  </w:style>
  <w:style w:type="paragraph" w:customStyle="1" w:styleId="TableFigureFootnoteBullet">
    <w:name w:val="Table/ Figure Footnote Bullet"/>
    <w:basedOn w:val="TableFigureFootnote"/>
    <w:uiPriority w:val="4"/>
    <w:qFormat/>
    <w:rsid w:val="00183FC2"/>
    <w:pPr>
      <w:numPr>
        <w:numId w:val="5"/>
      </w:numPr>
    </w:pPr>
  </w:style>
  <w:style w:type="paragraph" w:styleId="ListNumber">
    <w:name w:val="List Number"/>
    <w:uiPriority w:val="99"/>
    <w:qFormat/>
    <w:rsid w:val="00183FC2"/>
    <w:pPr>
      <w:numPr>
        <w:numId w:val="7"/>
      </w:numPr>
      <w:spacing w:before="100" w:after="60" w:line="312" w:lineRule="auto"/>
    </w:pPr>
    <w:rPr>
      <w:rFonts w:ascii="Arial Nova Light" w:eastAsiaTheme="minorEastAsia" w:hAnsi="Arial Nova Light" w:cs="Arial"/>
      <w:color w:val="424242" w:themeColor="text1"/>
      <w:sz w:val="20"/>
      <w:szCs w:val="20"/>
      <w:lang w:val="en-GB" w:eastAsia="ko-KR"/>
    </w:rPr>
  </w:style>
  <w:style w:type="paragraph" w:styleId="ListNumber2">
    <w:name w:val="List Number 2"/>
    <w:uiPriority w:val="99"/>
    <w:qFormat/>
    <w:rsid w:val="00183FC2"/>
    <w:pPr>
      <w:numPr>
        <w:ilvl w:val="1"/>
        <w:numId w:val="7"/>
      </w:numPr>
      <w:spacing w:before="100" w:after="60" w:line="312" w:lineRule="auto"/>
    </w:pPr>
    <w:rPr>
      <w:rFonts w:ascii="Arial Nova Light" w:eastAsiaTheme="minorEastAsia" w:hAnsi="Arial Nova Light" w:cs="Arial"/>
      <w:color w:val="424242" w:themeColor="text1"/>
      <w:sz w:val="20"/>
      <w:szCs w:val="20"/>
      <w:lang w:val="en-GB" w:eastAsia="ko-KR"/>
    </w:rPr>
  </w:style>
  <w:style w:type="paragraph" w:styleId="ListNumber3">
    <w:name w:val="List Number 3"/>
    <w:uiPriority w:val="99"/>
    <w:qFormat/>
    <w:rsid w:val="00183FC2"/>
    <w:pPr>
      <w:numPr>
        <w:ilvl w:val="2"/>
        <w:numId w:val="7"/>
      </w:numPr>
      <w:spacing w:before="100" w:after="60" w:line="312" w:lineRule="auto"/>
    </w:pPr>
    <w:rPr>
      <w:rFonts w:ascii="Arial Nova Light" w:eastAsiaTheme="minorEastAsia" w:hAnsi="Arial Nova Light" w:cs="Arial Unicode MS"/>
      <w:bCs/>
      <w:color w:val="424242" w:themeColor="text1"/>
      <w:sz w:val="20"/>
      <w:szCs w:val="20"/>
      <w:lang w:eastAsia="ko-KR"/>
    </w:rPr>
  </w:style>
  <w:style w:type="table" w:styleId="TableTheme">
    <w:name w:val="Table Theme"/>
    <w:basedOn w:val="TableNormal"/>
    <w:uiPriority w:val="99"/>
    <w:rsid w:val="00084536"/>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2">
    <w:name w:val="Appendix Heading 2"/>
    <w:basedOn w:val="Heading2"/>
    <w:next w:val="BodyText"/>
    <w:uiPriority w:val="99"/>
    <w:qFormat/>
    <w:rsid w:val="00BB50E2"/>
    <w:pPr>
      <w:numPr>
        <w:numId w:val="6"/>
      </w:numPr>
    </w:pPr>
  </w:style>
  <w:style w:type="paragraph" w:customStyle="1" w:styleId="AppendixHeading3">
    <w:name w:val="Appendix Heading 3"/>
    <w:basedOn w:val="Heading3"/>
    <w:next w:val="BodyText"/>
    <w:uiPriority w:val="99"/>
    <w:qFormat/>
    <w:rsid w:val="00C303E0"/>
    <w:pPr>
      <w:numPr>
        <w:numId w:val="6"/>
      </w:numPr>
    </w:pPr>
    <w:rPr>
      <w:szCs w:val="22"/>
    </w:rPr>
  </w:style>
  <w:style w:type="paragraph" w:customStyle="1" w:styleId="Header-SectionHeading2">
    <w:name w:val="Header - Section Heading 2"/>
    <w:basedOn w:val="Header-SectionHeading1"/>
    <w:uiPriority w:val="10"/>
    <w:rsid w:val="005261D5"/>
    <w:rPr>
      <w:noProof/>
      <w:color w:val="9B2241" w:themeColor="accent3"/>
    </w:rPr>
  </w:style>
  <w:style w:type="paragraph" w:styleId="ListContinue">
    <w:name w:val="List Continue"/>
    <w:basedOn w:val="Normal"/>
    <w:uiPriority w:val="99"/>
    <w:unhideWhenUsed/>
    <w:qFormat/>
    <w:rsid w:val="00E55CBB"/>
    <w:pPr>
      <w:ind w:left="283"/>
      <w:contextualSpacing/>
    </w:pPr>
  </w:style>
  <w:style w:type="paragraph" w:styleId="ListContinue2">
    <w:name w:val="List Continue 2"/>
    <w:basedOn w:val="Normal"/>
    <w:uiPriority w:val="99"/>
    <w:unhideWhenUsed/>
    <w:qFormat/>
    <w:rsid w:val="00E55CBB"/>
    <w:pPr>
      <w:ind w:left="566"/>
      <w:contextualSpacing/>
    </w:pPr>
  </w:style>
  <w:style w:type="paragraph" w:styleId="ListContinue3">
    <w:name w:val="List Continue 3"/>
    <w:basedOn w:val="Normal"/>
    <w:uiPriority w:val="99"/>
    <w:unhideWhenUsed/>
    <w:qFormat/>
    <w:rsid w:val="000317FC"/>
    <w:pPr>
      <w:ind w:left="849"/>
      <w:contextualSpacing/>
    </w:pPr>
  </w:style>
  <w:style w:type="paragraph" w:customStyle="1" w:styleId="CaptionFigure">
    <w:name w:val="Caption Figure"/>
    <w:basedOn w:val="CaptionTable"/>
    <w:next w:val="BodyText"/>
    <w:qFormat/>
    <w:rsid w:val="00183FC2"/>
    <w:pPr>
      <w:numPr>
        <w:numId w:val="8"/>
      </w:numPr>
      <w:ind w:left="992" w:hanging="992"/>
    </w:pPr>
  </w:style>
  <w:style w:type="paragraph" w:styleId="Quote">
    <w:name w:val="Quote"/>
    <w:link w:val="QuoteChar"/>
    <w:uiPriority w:val="29"/>
    <w:qFormat/>
    <w:rsid w:val="003E28D9"/>
    <w:pPr>
      <w:spacing w:before="160" w:line="240" w:lineRule="auto"/>
    </w:pPr>
    <w:rPr>
      <w:rFonts w:ascii="Arial Nova Light" w:eastAsiaTheme="minorEastAsia" w:hAnsi="Arial Nova Light" w:cs="Arial Unicode MS"/>
      <w:i/>
      <w:iCs/>
      <w:color w:val="003B5C"/>
      <w:sz w:val="18"/>
      <w:szCs w:val="18"/>
      <w:lang w:eastAsia="ko-KR"/>
    </w:rPr>
  </w:style>
  <w:style w:type="character" w:customStyle="1" w:styleId="QuoteChar">
    <w:name w:val="Quote Char"/>
    <w:basedOn w:val="DefaultParagraphFont"/>
    <w:link w:val="Quote"/>
    <w:uiPriority w:val="29"/>
    <w:rsid w:val="003E28D9"/>
    <w:rPr>
      <w:rFonts w:ascii="Arial Nova Light" w:eastAsiaTheme="minorEastAsia" w:hAnsi="Arial Nova Light" w:cs="Arial Unicode MS"/>
      <w:i/>
      <w:iCs/>
      <w:color w:val="003B5C"/>
      <w:sz w:val="18"/>
      <w:szCs w:val="18"/>
      <w:lang w:eastAsia="ko-KR"/>
    </w:rPr>
  </w:style>
  <w:style w:type="paragraph" w:customStyle="1" w:styleId="Header-SectionHeading1">
    <w:name w:val="Header - Section Heading 1"/>
    <w:uiPriority w:val="10"/>
    <w:rsid w:val="0051633C"/>
    <w:rPr>
      <w:rFonts w:ascii="Arial Nova Light" w:hAnsi="Arial Nova Light"/>
      <w:i/>
      <w:color w:val="003B5C"/>
      <w:sz w:val="20"/>
    </w:rPr>
  </w:style>
  <w:style w:type="paragraph" w:styleId="TOCHeading">
    <w:name w:val="TOC Heading"/>
    <w:basedOn w:val="Heading1"/>
    <w:next w:val="Normal"/>
    <w:uiPriority w:val="39"/>
    <w:unhideWhenUsed/>
    <w:qFormat/>
    <w:rsid w:val="00803C0A"/>
    <w:pPr>
      <w:numPr>
        <w:numId w:val="0"/>
      </w:numPr>
      <w:spacing w:before="600" w:after="200"/>
      <w:outlineLvl w:val="9"/>
    </w:pPr>
  </w:style>
  <w:style w:type="paragraph" w:styleId="TOC2">
    <w:name w:val="toc 2"/>
    <w:next w:val="BodyText"/>
    <w:autoRedefine/>
    <w:uiPriority w:val="39"/>
    <w:unhideWhenUsed/>
    <w:rsid w:val="00C11D5C"/>
    <w:pPr>
      <w:tabs>
        <w:tab w:val="left" w:pos="680"/>
        <w:tab w:val="right" w:pos="9185"/>
      </w:tabs>
      <w:spacing w:before="60" w:after="120" w:line="240" w:lineRule="auto"/>
      <w:ind w:left="1360" w:right="1134" w:hanging="680"/>
    </w:pPr>
    <w:rPr>
      <w:rFonts w:ascii="Arial" w:eastAsiaTheme="minorEastAsia" w:hAnsi="Arial" w:cs="Times New Roman"/>
      <w:noProof/>
      <w:color w:val="424242" w:themeColor="text1"/>
      <w:sz w:val="20"/>
      <w:lang w:val="en-US"/>
    </w:rPr>
  </w:style>
  <w:style w:type="paragraph" w:styleId="TOC1">
    <w:name w:val="toc 1"/>
    <w:next w:val="BodyText"/>
    <w:autoRedefine/>
    <w:uiPriority w:val="39"/>
    <w:unhideWhenUsed/>
    <w:rsid w:val="00B17C44"/>
    <w:pPr>
      <w:tabs>
        <w:tab w:val="left" w:pos="680"/>
        <w:tab w:val="right" w:pos="9185"/>
      </w:tabs>
      <w:spacing w:before="160" w:after="100" w:line="264" w:lineRule="auto"/>
      <w:ind w:left="680" w:right="1134" w:hanging="680"/>
    </w:pPr>
    <w:rPr>
      <w:rFonts w:ascii="Arial" w:eastAsiaTheme="majorEastAsia" w:hAnsi="Arial" w:cs="Times New Roman"/>
      <w:bCs/>
      <w:noProof/>
      <w:color w:val="424242" w:themeColor="text1"/>
      <w:sz w:val="20"/>
      <w:szCs w:val="24"/>
      <w:lang w:val="en-US"/>
    </w:rPr>
  </w:style>
  <w:style w:type="paragraph" w:styleId="TOC3">
    <w:name w:val="toc 3"/>
    <w:next w:val="BodyText"/>
    <w:autoRedefine/>
    <w:uiPriority w:val="39"/>
    <w:unhideWhenUsed/>
    <w:rsid w:val="007C5294"/>
    <w:pPr>
      <w:tabs>
        <w:tab w:val="left" w:pos="567"/>
        <w:tab w:val="right" w:pos="9402"/>
      </w:tabs>
      <w:spacing w:before="160" w:after="100" w:line="264" w:lineRule="auto"/>
    </w:pPr>
    <w:rPr>
      <w:rFonts w:ascii="Arial" w:eastAsiaTheme="minorEastAsia" w:hAnsi="Arial" w:cs="Times New Roman"/>
      <w:b/>
      <w:sz w:val="20"/>
      <w:lang w:val="en-US"/>
    </w:rPr>
  </w:style>
  <w:style w:type="paragraph" w:styleId="TOC4">
    <w:name w:val="toc 4"/>
    <w:next w:val="BodyText"/>
    <w:autoRedefine/>
    <w:uiPriority w:val="39"/>
    <w:rsid w:val="00512145"/>
    <w:pPr>
      <w:tabs>
        <w:tab w:val="left" w:pos="1134"/>
        <w:tab w:val="right" w:pos="9185"/>
      </w:tabs>
      <w:spacing w:after="120" w:line="240" w:lineRule="auto"/>
      <w:ind w:left="1134" w:right="1134" w:hanging="1134"/>
    </w:pPr>
    <w:rPr>
      <w:rFonts w:ascii="Arial" w:eastAsiaTheme="minorEastAsia" w:hAnsi="Arial" w:cs="Arial Unicode MS"/>
      <w:bCs/>
      <w:color w:val="424242" w:themeColor="text1"/>
      <w:sz w:val="20"/>
      <w:szCs w:val="20"/>
      <w:lang w:eastAsia="ko-KR"/>
    </w:rPr>
  </w:style>
  <w:style w:type="paragraph" w:customStyle="1" w:styleId="TOC-Heading2">
    <w:name w:val="TOC - Heading 2"/>
    <w:next w:val="BodyText"/>
    <w:uiPriority w:val="99"/>
    <w:rsid w:val="00803C0A"/>
    <w:pPr>
      <w:spacing w:before="600" w:after="200" w:line="312" w:lineRule="auto"/>
    </w:pPr>
    <w:rPr>
      <w:rFonts w:ascii="Arial Nova" w:hAnsi="Arial Nova"/>
      <w:b/>
      <w:color w:val="003B5C"/>
      <w:sz w:val="36"/>
    </w:rPr>
  </w:style>
  <w:style w:type="paragraph" w:customStyle="1" w:styleId="Header-SectionHeading3">
    <w:name w:val="Header - Section Heading 3"/>
    <w:basedOn w:val="Header-SectionHeading1"/>
    <w:uiPriority w:val="10"/>
    <w:rsid w:val="00033DD5"/>
    <w:rPr>
      <w:color w:val="7D7FAB"/>
    </w:rPr>
  </w:style>
  <w:style w:type="paragraph" w:customStyle="1" w:styleId="Header-SectionHeading4">
    <w:name w:val="Header - Section Heading 4"/>
    <w:basedOn w:val="Header-SectionHeading1"/>
    <w:uiPriority w:val="10"/>
    <w:rsid w:val="00033DD5"/>
    <w:rPr>
      <w:color w:val="A2D9E9"/>
    </w:rPr>
  </w:style>
  <w:style w:type="paragraph" w:customStyle="1" w:styleId="Header-SectionHeading5">
    <w:name w:val="Header - Section Heading 5"/>
    <w:basedOn w:val="Header-SectionHeading1"/>
    <w:uiPriority w:val="10"/>
    <w:rsid w:val="00033DD5"/>
    <w:rPr>
      <w:color w:val="40C1AC"/>
    </w:rPr>
  </w:style>
  <w:style w:type="paragraph" w:customStyle="1" w:styleId="Header-SectionHeading6">
    <w:name w:val="Header - Section Heading 6"/>
    <w:basedOn w:val="Header-SectionHeading1"/>
    <w:uiPriority w:val="10"/>
    <w:rsid w:val="00033DD5"/>
    <w:rPr>
      <w:color w:val="A1D883"/>
    </w:rPr>
  </w:style>
  <w:style w:type="paragraph" w:styleId="ListParagraph">
    <w:name w:val="List Paragraph"/>
    <w:basedOn w:val="Normal"/>
    <w:link w:val="ListParagraphChar"/>
    <w:uiPriority w:val="34"/>
    <w:qFormat/>
    <w:rsid w:val="005D2C69"/>
    <w:pPr>
      <w:ind w:left="720"/>
      <w:contextualSpacing/>
    </w:pPr>
  </w:style>
  <w:style w:type="paragraph" w:customStyle="1" w:styleId="ImportantNotice-Bullet">
    <w:name w:val="Important Notice - Bullet"/>
    <w:basedOn w:val="ImportantNoticeBody"/>
    <w:uiPriority w:val="11"/>
    <w:rsid w:val="006F41AA"/>
    <w:pPr>
      <w:numPr>
        <w:numId w:val="10"/>
      </w:numPr>
      <w:ind w:left="170" w:hanging="170"/>
    </w:pPr>
  </w:style>
  <w:style w:type="paragraph" w:customStyle="1" w:styleId="CaptionTable">
    <w:name w:val="Caption Table"/>
    <w:basedOn w:val="Caption"/>
    <w:next w:val="BodyText"/>
    <w:uiPriority w:val="2"/>
    <w:qFormat/>
    <w:rsid w:val="00183FC2"/>
    <w:pPr>
      <w:numPr>
        <w:numId w:val="12"/>
      </w:numPr>
    </w:pPr>
  </w:style>
  <w:style w:type="numbering" w:customStyle="1" w:styleId="CaptionTableList">
    <w:name w:val="Caption Table List"/>
    <w:uiPriority w:val="99"/>
    <w:rsid w:val="00FA2AD3"/>
    <w:pPr>
      <w:numPr>
        <w:numId w:val="11"/>
      </w:numPr>
    </w:pPr>
  </w:style>
  <w:style w:type="character" w:styleId="FollowedHyperlink">
    <w:name w:val="FollowedHyperlink"/>
    <w:basedOn w:val="DefaultParagraphFont"/>
    <w:uiPriority w:val="99"/>
    <w:semiHidden/>
    <w:unhideWhenUsed/>
    <w:rsid w:val="003E28D9"/>
    <w:rPr>
      <w:color w:val="F3B223"/>
      <w:u w:val="single"/>
    </w:rPr>
  </w:style>
  <w:style w:type="paragraph" w:styleId="BlockText">
    <w:name w:val="Block Text"/>
    <w:basedOn w:val="Normal"/>
    <w:uiPriority w:val="99"/>
    <w:semiHidden/>
    <w:unhideWhenUsed/>
    <w:rsid w:val="003E28D9"/>
    <w:pPr>
      <w:pBdr>
        <w:top w:val="single" w:sz="2" w:space="10" w:color="003B5C"/>
        <w:left w:val="single" w:sz="2" w:space="10" w:color="003B5C"/>
        <w:bottom w:val="single" w:sz="2" w:space="10" w:color="003B5C"/>
        <w:right w:val="single" w:sz="2" w:space="10" w:color="003B5C"/>
      </w:pBdr>
      <w:ind w:left="1152" w:right="1152"/>
    </w:pPr>
    <w:rPr>
      <w:rFonts w:asciiTheme="minorHAnsi" w:eastAsiaTheme="minorEastAsia" w:hAnsiTheme="minorHAnsi"/>
      <w:i/>
      <w:iCs/>
      <w:color w:val="003B5C"/>
    </w:rPr>
  </w:style>
  <w:style w:type="numbering" w:customStyle="1" w:styleId="CurrentList2">
    <w:name w:val="Current List2"/>
    <w:uiPriority w:val="99"/>
    <w:rsid w:val="00803C0A"/>
    <w:pPr>
      <w:numPr>
        <w:numId w:val="13"/>
      </w:numPr>
    </w:pPr>
  </w:style>
  <w:style w:type="numbering" w:customStyle="1" w:styleId="CurrentList3">
    <w:name w:val="Current List3"/>
    <w:uiPriority w:val="99"/>
    <w:rsid w:val="00183FC2"/>
    <w:pPr>
      <w:numPr>
        <w:numId w:val="14"/>
      </w:numPr>
    </w:pPr>
  </w:style>
  <w:style w:type="numbering" w:customStyle="1" w:styleId="CurrentList4">
    <w:name w:val="Current List4"/>
    <w:uiPriority w:val="99"/>
    <w:rsid w:val="00183FC2"/>
    <w:pPr>
      <w:numPr>
        <w:numId w:val="15"/>
      </w:numPr>
    </w:pPr>
  </w:style>
  <w:style w:type="numbering" w:customStyle="1" w:styleId="CurrentList5">
    <w:name w:val="Current List5"/>
    <w:uiPriority w:val="99"/>
    <w:rsid w:val="00183FC2"/>
    <w:pPr>
      <w:numPr>
        <w:numId w:val="16"/>
      </w:numPr>
    </w:pPr>
  </w:style>
  <w:style w:type="character" w:styleId="IntenseEmphasis">
    <w:name w:val="Intense Emphasis"/>
    <w:basedOn w:val="DefaultParagraphFont"/>
    <w:uiPriority w:val="21"/>
    <w:rsid w:val="003E28D9"/>
    <w:rPr>
      <w:rFonts w:ascii="Arial Nova" w:hAnsi="Arial Nova"/>
      <w:b w:val="0"/>
      <w:i/>
      <w:iCs/>
      <w:color w:val="003B5C"/>
    </w:rPr>
  </w:style>
  <w:style w:type="paragraph" w:styleId="IntenseQuote">
    <w:name w:val="Intense Quote"/>
    <w:basedOn w:val="Normal"/>
    <w:next w:val="Normal"/>
    <w:link w:val="IntenseQuoteChar"/>
    <w:uiPriority w:val="30"/>
    <w:rsid w:val="003E28D9"/>
    <w:pPr>
      <w:pBdr>
        <w:top w:val="single" w:sz="4" w:space="10" w:color="6B3077" w:themeColor="accent1"/>
        <w:bottom w:val="single" w:sz="4" w:space="10" w:color="6B3077" w:themeColor="accent1"/>
      </w:pBdr>
      <w:spacing w:before="360" w:after="360"/>
      <w:ind w:left="862" w:right="862"/>
      <w:jc w:val="center"/>
    </w:pPr>
    <w:rPr>
      <w:i/>
      <w:iCs/>
      <w:color w:val="003B5C"/>
    </w:rPr>
  </w:style>
  <w:style w:type="character" w:customStyle="1" w:styleId="IntenseQuoteChar">
    <w:name w:val="Intense Quote Char"/>
    <w:basedOn w:val="DefaultParagraphFont"/>
    <w:link w:val="IntenseQuote"/>
    <w:uiPriority w:val="30"/>
    <w:rsid w:val="003E28D9"/>
    <w:rPr>
      <w:rFonts w:ascii="Arial Nova Light" w:hAnsi="Arial Nova Light"/>
      <w:i/>
      <w:iCs/>
      <w:color w:val="003B5C"/>
      <w:sz w:val="20"/>
    </w:rPr>
  </w:style>
  <w:style w:type="character" w:customStyle="1" w:styleId="normaltextrun">
    <w:name w:val="normaltextrun"/>
    <w:basedOn w:val="DefaultParagraphFont"/>
    <w:rsid w:val="00EC38EB"/>
  </w:style>
  <w:style w:type="paragraph" w:customStyle="1" w:styleId="Header-SectionHeading">
    <w:name w:val="Header - Section Heading"/>
    <w:qFormat/>
    <w:rsid w:val="00EC38EB"/>
    <w:rPr>
      <w:i/>
      <w:color w:val="A3519B" w:themeColor="accent2"/>
      <w:sz w:val="20"/>
    </w:rPr>
  </w:style>
  <w:style w:type="character" w:styleId="CommentReference">
    <w:name w:val="annotation reference"/>
    <w:basedOn w:val="DefaultParagraphFont"/>
    <w:uiPriority w:val="99"/>
    <w:semiHidden/>
    <w:unhideWhenUsed/>
    <w:rsid w:val="00EC38EB"/>
    <w:rPr>
      <w:sz w:val="16"/>
      <w:szCs w:val="16"/>
    </w:rPr>
  </w:style>
  <w:style w:type="paragraph" w:styleId="CommentText">
    <w:name w:val="annotation text"/>
    <w:basedOn w:val="Normal"/>
    <w:link w:val="CommentTextChar"/>
    <w:uiPriority w:val="99"/>
    <w:unhideWhenUsed/>
    <w:rsid w:val="00EC38EB"/>
    <w:pPr>
      <w:spacing w:line="240" w:lineRule="auto"/>
    </w:pPr>
    <w:rPr>
      <w:rFonts w:asciiTheme="minorHAnsi" w:hAnsiTheme="minorHAnsi"/>
      <w:szCs w:val="20"/>
    </w:rPr>
  </w:style>
  <w:style w:type="character" w:customStyle="1" w:styleId="CommentTextChar">
    <w:name w:val="Comment Text Char"/>
    <w:basedOn w:val="DefaultParagraphFont"/>
    <w:link w:val="CommentText"/>
    <w:uiPriority w:val="99"/>
    <w:rsid w:val="00EC38EB"/>
    <w:rPr>
      <w:color w:val="424242" w:themeColor="text1"/>
      <w:sz w:val="20"/>
      <w:szCs w:val="20"/>
    </w:rPr>
  </w:style>
  <w:style w:type="paragraph" w:styleId="CommentSubject">
    <w:name w:val="annotation subject"/>
    <w:basedOn w:val="CommentText"/>
    <w:next w:val="CommentText"/>
    <w:link w:val="CommentSubjectChar"/>
    <w:uiPriority w:val="99"/>
    <w:semiHidden/>
    <w:unhideWhenUsed/>
    <w:rsid w:val="00EC38EB"/>
    <w:rPr>
      <w:b/>
      <w:bCs/>
    </w:rPr>
  </w:style>
  <w:style w:type="character" w:customStyle="1" w:styleId="CommentSubjectChar">
    <w:name w:val="Comment Subject Char"/>
    <w:basedOn w:val="CommentTextChar"/>
    <w:link w:val="CommentSubject"/>
    <w:uiPriority w:val="99"/>
    <w:semiHidden/>
    <w:rsid w:val="00EC38EB"/>
    <w:rPr>
      <w:b/>
      <w:bCs/>
      <w:color w:val="424242" w:themeColor="text1"/>
      <w:sz w:val="20"/>
      <w:szCs w:val="20"/>
    </w:rPr>
  </w:style>
  <w:style w:type="paragraph" w:customStyle="1" w:styleId="Default">
    <w:name w:val="Default"/>
    <w:rsid w:val="00EC38EB"/>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EC38EB"/>
    <w:pPr>
      <w:widowControl w:val="0"/>
      <w:autoSpaceDE w:val="0"/>
      <w:autoSpaceDN w:val="0"/>
      <w:spacing w:before="0" w:after="0" w:line="240" w:lineRule="auto"/>
    </w:pPr>
    <w:rPr>
      <w:rFonts w:ascii="Arial" w:eastAsia="Arial" w:hAnsi="Arial" w:cs="Arial"/>
      <w:color w:val="auto"/>
      <w:sz w:val="22"/>
      <w:lang w:eastAsia="en-AU" w:bidi="en-AU"/>
    </w:rPr>
  </w:style>
  <w:style w:type="paragraph" w:styleId="NormalWeb">
    <w:name w:val="Normal (Web)"/>
    <w:basedOn w:val="Normal"/>
    <w:uiPriority w:val="99"/>
    <w:unhideWhenUsed/>
    <w:rsid w:val="00EC38EB"/>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EC38EB"/>
    <w:rPr>
      <w:rFonts w:ascii="Segoe UI" w:hAnsi="Segoe UI" w:cs="Segoe UI" w:hint="default"/>
      <w:sz w:val="18"/>
      <w:szCs w:val="18"/>
    </w:rPr>
  </w:style>
  <w:style w:type="character" w:customStyle="1" w:styleId="ListParagraphChar">
    <w:name w:val="List Paragraph Char"/>
    <w:basedOn w:val="DefaultParagraphFont"/>
    <w:link w:val="ListParagraph"/>
    <w:uiPriority w:val="34"/>
    <w:rsid w:val="00EC38EB"/>
    <w:rPr>
      <w:rFonts w:ascii="Arial Nova Light" w:hAnsi="Arial Nova Light"/>
      <w:color w:val="424242" w:themeColor="text1"/>
      <w:sz w:val="20"/>
    </w:rPr>
  </w:style>
  <w:style w:type="table" w:styleId="GridTable1Light-Accent1">
    <w:name w:val="Grid Table 1 Light Accent 1"/>
    <w:basedOn w:val="TableNormal"/>
    <w:uiPriority w:val="46"/>
    <w:rsid w:val="000F1F17"/>
    <w:pPr>
      <w:spacing w:after="0" w:line="240" w:lineRule="auto"/>
    </w:pPr>
    <w:tblPr>
      <w:tblStyleRowBandSize w:val="1"/>
      <w:tblStyleColBandSize w:val="1"/>
      <w:tblBorders>
        <w:top w:val="single" w:sz="4" w:space="0" w:color="CD9DD7" w:themeColor="accent1" w:themeTint="66"/>
        <w:left w:val="single" w:sz="4" w:space="0" w:color="CD9DD7" w:themeColor="accent1" w:themeTint="66"/>
        <w:bottom w:val="single" w:sz="4" w:space="0" w:color="CD9DD7" w:themeColor="accent1" w:themeTint="66"/>
        <w:right w:val="single" w:sz="4" w:space="0" w:color="CD9DD7" w:themeColor="accent1" w:themeTint="66"/>
        <w:insideH w:val="single" w:sz="4" w:space="0" w:color="CD9DD7" w:themeColor="accent1" w:themeTint="66"/>
        <w:insideV w:val="single" w:sz="4" w:space="0" w:color="CD9DD7" w:themeColor="accent1" w:themeTint="66"/>
      </w:tblBorders>
    </w:tblPr>
    <w:tblStylePr w:type="firstRow">
      <w:rPr>
        <w:b/>
        <w:bCs/>
      </w:rPr>
      <w:tblPr/>
      <w:tcPr>
        <w:tcBorders>
          <w:bottom w:val="single" w:sz="12" w:space="0" w:color="B46CC3" w:themeColor="accent1" w:themeTint="99"/>
        </w:tcBorders>
      </w:tcPr>
    </w:tblStylePr>
    <w:tblStylePr w:type="lastRow">
      <w:rPr>
        <w:b/>
        <w:bCs/>
      </w:rPr>
      <w:tblPr/>
      <w:tcPr>
        <w:tcBorders>
          <w:top w:val="double" w:sz="2" w:space="0" w:color="B46CC3"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005021"/>
    <w:pPr>
      <w:spacing w:before="60" w:after="60" w:line="240" w:lineRule="auto"/>
    </w:pPr>
    <w:rPr>
      <w:rFonts w:ascii="Arial" w:hAnsi="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2">
    <w:name w:val="Bullet2"/>
    <w:basedOn w:val="Normal"/>
    <w:uiPriority w:val="1"/>
    <w:qFormat/>
    <w:rsid w:val="003270F8"/>
    <w:pPr>
      <w:numPr>
        <w:ilvl w:val="1"/>
        <w:numId w:val="17"/>
      </w:numPr>
      <w:spacing w:line="240" w:lineRule="auto"/>
      <w:ind w:left="568" w:hanging="284"/>
    </w:pPr>
    <w:rPr>
      <w:rFonts w:asciiTheme="minorHAnsi" w:hAnsiTheme="minorHAnsi"/>
      <w:color w:val="auto"/>
      <w:sz w:val="19"/>
    </w:rPr>
  </w:style>
  <w:style w:type="paragraph" w:customStyle="1" w:styleId="Bullet3">
    <w:name w:val="Bullet3"/>
    <w:basedOn w:val="Normal"/>
    <w:uiPriority w:val="1"/>
    <w:qFormat/>
    <w:rsid w:val="003270F8"/>
    <w:pPr>
      <w:numPr>
        <w:ilvl w:val="2"/>
        <w:numId w:val="17"/>
      </w:numPr>
      <w:spacing w:line="240" w:lineRule="auto"/>
    </w:pPr>
    <w:rPr>
      <w:rFonts w:asciiTheme="minorHAnsi" w:hAnsiTheme="minorHAnsi"/>
      <w:color w:val="auto"/>
      <w:sz w:val="19"/>
    </w:rPr>
  </w:style>
  <w:style w:type="paragraph" w:customStyle="1" w:styleId="Bullet1">
    <w:name w:val="Bullet1"/>
    <w:basedOn w:val="Normal"/>
    <w:uiPriority w:val="1"/>
    <w:qFormat/>
    <w:rsid w:val="003270F8"/>
    <w:pPr>
      <w:numPr>
        <w:numId w:val="17"/>
      </w:numPr>
      <w:spacing w:line="240" w:lineRule="auto"/>
    </w:pPr>
    <w:rPr>
      <w:rFonts w:asciiTheme="minorHAnsi" w:hAnsiTheme="minorHAnsi"/>
      <w:color w:val="auto"/>
      <w:sz w:val="19"/>
    </w:rPr>
  </w:style>
  <w:style w:type="character" w:customStyle="1" w:styleId="eop">
    <w:name w:val="eop"/>
    <w:basedOn w:val="DefaultParagraphFont"/>
    <w:rsid w:val="00B45BF3"/>
  </w:style>
  <w:style w:type="paragraph" w:styleId="Revision">
    <w:name w:val="Revision"/>
    <w:hidden/>
    <w:uiPriority w:val="99"/>
    <w:semiHidden/>
    <w:rsid w:val="00CA2911"/>
    <w:pPr>
      <w:spacing w:after="0" w:line="240" w:lineRule="auto"/>
    </w:pPr>
    <w:rPr>
      <w:rFonts w:ascii="Arial Nova Light" w:hAnsi="Arial Nova Light"/>
      <w:color w:val="424242" w:themeColor="text1"/>
      <w:sz w:val="20"/>
    </w:rPr>
  </w:style>
  <w:style w:type="character" w:customStyle="1" w:styleId="ui-provider">
    <w:name w:val="ui-provider"/>
    <w:basedOn w:val="DefaultParagraphFont"/>
    <w:rsid w:val="009763F3"/>
  </w:style>
  <w:style w:type="character" w:customStyle="1" w:styleId="xapple-converted-space">
    <w:name w:val="x_apple-converted-space"/>
    <w:basedOn w:val="DefaultParagraphFont"/>
    <w:rsid w:val="00EE55EB"/>
  </w:style>
  <w:style w:type="character" w:styleId="Strong">
    <w:name w:val="Strong"/>
    <w:basedOn w:val="DefaultParagraphFont"/>
    <w:uiPriority w:val="22"/>
    <w:qFormat/>
    <w:rsid w:val="00EE55EB"/>
    <w:rPr>
      <w:b/>
      <w:bCs/>
    </w:rPr>
  </w:style>
  <w:style w:type="paragraph" w:customStyle="1" w:styleId="pf0">
    <w:name w:val="pf0"/>
    <w:basedOn w:val="Normal"/>
    <w:rsid w:val="00B321D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cf11">
    <w:name w:val="cf11"/>
    <w:basedOn w:val="DefaultParagraphFont"/>
    <w:rsid w:val="00B321DE"/>
    <w:rPr>
      <w:rFonts w:ascii="Segoe UI" w:hAnsi="Segoe UI" w:cs="Segoe UI" w:hint="default"/>
      <w:sz w:val="18"/>
      <w:szCs w:val="18"/>
    </w:rPr>
  </w:style>
  <w:style w:type="character" w:customStyle="1" w:styleId="cf21">
    <w:name w:val="cf21"/>
    <w:basedOn w:val="DefaultParagraphFont"/>
    <w:rsid w:val="00B321DE"/>
    <w:rPr>
      <w:rFonts w:ascii="Segoe UI" w:hAnsi="Segoe UI" w:cs="Segoe UI" w:hint="default"/>
      <w:color w:val="FFBF00"/>
      <w:sz w:val="18"/>
      <w:szCs w:val="18"/>
    </w:rPr>
  </w:style>
  <w:style w:type="character" w:styleId="Mention">
    <w:name w:val="Mention"/>
    <w:basedOn w:val="DefaultParagraphFont"/>
    <w:uiPriority w:val="99"/>
    <w:unhideWhenUsed/>
    <w:rsid w:val="00D42B0B"/>
    <w:rPr>
      <w:color w:val="2B579A"/>
      <w:shd w:val="clear" w:color="auto" w:fill="E1DFDD"/>
    </w:rPr>
  </w:style>
  <w:style w:type="table" w:styleId="PlainTable1">
    <w:name w:val="Plain Table 1"/>
    <w:basedOn w:val="TableNormal"/>
    <w:uiPriority w:val="41"/>
    <w:rsid w:val="00EA01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
    <w:name w:val="Bullet"/>
    <w:aliases w:val="b1,Bullet 1,bullet1,bullet 1,body Char Char,body Char Char Char5,body Char Char Char Char,body Char Char Char Char Char Char Char Char,body Char Char Char Char Char Char Char,body Char Char Char Char Char,MA Bullet 1,Alt.,Bullet for no #'s,Body11"/>
    <w:basedOn w:val="Normal"/>
    <w:link w:val="BulletChar"/>
    <w:qFormat/>
    <w:rsid w:val="004B3D41"/>
    <w:pPr>
      <w:numPr>
        <w:numId w:val="35"/>
      </w:numPr>
      <w:spacing w:before="60" w:line="280" w:lineRule="atLeast"/>
    </w:pPr>
    <w:rPr>
      <w:rFonts w:ascii="Arial" w:eastAsiaTheme="minorEastAsia" w:hAnsi="Arial" w:cs="Times New Roman"/>
      <w:color w:val="auto"/>
      <w:szCs w:val="24"/>
    </w:rPr>
  </w:style>
  <w:style w:type="character" w:customStyle="1" w:styleId="BulletChar">
    <w:name w:val="Bullet Char"/>
    <w:aliases w:val="b1 Char,Bullet 1 Char,bullet1 Char,bullet 1 Char,body Char Char Char,body Char Char Char5 Char,body Char Char Char Char Char1,body Char Char Char Char Char Char Char Char Char,body Char Char Char Char Char Char Char Char1,MA Bullet 1 Char"/>
    <w:link w:val="Bullet"/>
    <w:locked/>
    <w:rsid w:val="004B3D41"/>
    <w:rPr>
      <w:rFonts w:ascii="Arial" w:eastAsiaTheme="minorEastAsia" w:hAnsi="Arial" w:cs="Times New Roman"/>
      <w:sz w:val="20"/>
      <w:szCs w:val="24"/>
    </w:rPr>
  </w:style>
  <w:style w:type="character" w:customStyle="1" w:styleId="CaptionChar">
    <w:name w:val="Caption Char"/>
    <w:aliases w:val="AWT Caption Char,TABLE Char,Figure Char,Figures Char,figures Char,Char Char,Table Caption Char,Figure Char Char Char,Item Char,TFigure Char,CDM B/Caption Char,E TableFigure Heading Char,MA Caption Char,Caption Char1 Char,Char1 Char,It Char"/>
    <w:link w:val="Caption"/>
    <w:uiPriority w:val="35"/>
    <w:locked/>
    <w:rsid w:val="004B3D41"/>
    <w:rPr>
      <w:rFonts w:ascii="Arial Nova" w:hAnsi="Arial Nova"/>
      <w:b/>
      <w:iCs/>
      <w:color w:val="003B5C"/>
      <w:sz w:val="18"/>
      <w:szCs w:val="18"/>
    </w:rPr>
  </w:style>
  <w:style w:type="numbering" w:customStyle="1" w:styleId="DELWPHeadings">
    <w:name w:val="DELWP Headings"/>
    <w:rsid w:val="004B3D41"/>
    <w:pPr>
      <w:numPr>
        <w:numId w:val="36"/>
      </w:numPr>
    </w:pPr>
  </w:style>
  <w:style w:type="table" w:customStyle="1" w:styleId="AureconTable1">
    <w:name w:val="Aurecon Table 1"/>
    <w:basedOn w:val="TableNormal"/>
    <w:uiPriority w:val="99"/>
    <w:rsid w:val="004B3D41"/>
    <w:pPr>
      <w:spacing w:before="60" w:after="60" w:line="240" w:lineRule="auto"/>
    </w:pPr>
    <w:rPr>
      <w:rFonts w:ascii="Arial" w:eastAsia="SimSun" w:hAnsi="Arial"/>
      <w:sz w:val="18"/>
      <w:szCs w:val="20"/>
    </w:rPr>
    <w:tblPr>
      <w:tblStyleRowBandSize w:val="1"/>
      <w:tblBorders>
        <w:top w:val="single" w:sz="2" w:space="0" w:color="9B2241" w:themeColor="accent3"/>
        <w:left w:val="single" w:sz="2" w:space="0" w:color="9B2241" w:themeColor="accent3"/>
        <w:bottom w:val="single" w:sz="2" w:space="0" w:color="9B2241" w:themeColor="accent3"/>
        <w:right w:val="single" w:sz="2" w:space="0" w:color="9B2241" w:themeColor="accent3"/>
        <w:insideH w:val="single" w:sz="6" w:space="0" w:color="9B2241" w:themeColor="accent3"/>
        <w:insideV w:val="single" w:sz="6" w:space="0" w:color="9B2241" w:themeColor="accent3"/>
      </w:tblBorders>
    </w:tblPr>
    <w:trPr>
      <w:cantSplit/>
    </w:trPr>
    <w:tcPr>
      <w:shd w:val="clear" w:color="auto" w:fill="auto"/>
    </w:tcPr>
    <w:tblStylePr w:type="firstRow">
      <w:rPr>
        <w:b/>
      </w:rPr>
      <w:tblPr/>
      <w:tcPr>
        <w:shd w:val="clear" w:color="auto" w:fill="6B3077" w:themeFill="accent1"/>
      </w:tcPr>
    </w:tblStylePr>
    <w:tblStylePr w:type="band2Horz">
      <w:rPr>
        <w:rFonts w:asciiTheme="minorHAnsi" w:hAnsiTheme="minorHAnsi"/>
        <w:sz w:val="18"/>
      </w:rPr>
      <w:tblPr/>
      <w:tcPr>
        <w:shd w:val="clear" w:color="auto" w:fill="EEEEF0"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046877">
      <w:bodyDiv w:val="1"/>
      <w:marLeft w:val="0"/>
      <w:marRight w:val="0"/>
      <w:marTop w:val="0"/>
      <w:marBottom w:val="0"/>
      <w:divBdr>
        <w:top w:val="none" w:sz="0" w:space="0" w:color="auto"/>
        <w:left w:val="none" w:sz="0" w:space="0" w:color="auto"/>
        <w:bottom w:val="none" w:sz="0" w:space="0" w:color="auto"/>
        <w:right w:val="none" w:sz="0" w:space="0" w:color="auto"/>
      </w:divBdr>
    </w:div>
    <w:div w:id="438109365">
      <w:bodyDiv w:val="1"/>
      <w:marLeft w:val="0"/>
      <w:marRight w:val="0"/>
      <w:marTop w:val="0"/>
      <w:marBottom w:val="0"/>
      <w:divBdr>
        <w:top w:val="none" w:sz="0" w:space="0" w:color="auto"/>
        <w:left w:val="none" w:sz="0" w:space="0" w:color="auto"/>
        <w:bottom w:val="none" w:sz="0" w:space="0" w:color="auto"/>
        <w:right w:val="none" w:sz="0" w:space="0" w:color="auto"/>
      </w:divBdr>
    </w:div>
    <w:div w:id="450243942">
      <w:bodyDiv w:val="1"/>
      <w:marLeft w:val="0"/>
      <w:marRight w:val="0"/>
      <w:marTop w:val="0"/>
      <w:marBottom w:val="0"/>
      <w:divBdr>
        <w:top w:val="none" w:sz="0" w:space="0" w:color="auto"/>
        <w:left w:val="none" w:sz="0" w:space="0" w:color="auto"/>
        <w:bottom w:val="none" w:sz="0" w:space="0" w:color="auto"/>
        <w:right w:val="none" w:sz="0" w:space="0" w:color="auto"/>
      </w:divBdr>
    </w:div>
    <w:div w:id="642345987">
      <w:bodyDiv w:val="1"/>
      <w:marLeft w:val="0"/>
      <w:marRight w:val="0"/>
      <w:marTop w:val="0"/>
      <w:marBottom w:val="0"/>
      <w:divBdr>
        <w:top w:val="none" w:sz="0" w:space="0" w:color="auto"/>
        <w:left w:val="none" w:sz="0" w:space="0" w:color="auto"/>
        <w:bottom w:val="none" w:sz="0" w:space="0" w:color="auto"/>
        <w:right w:val="none" w:sz="0" w:space="0" w:color="auto"/>
      </w:divBdr>
    </w:div>
    <w:div w:id="862328727">
      <w:bodyDiv w:val="1"/>
      <w:marLeft w:val="0"/>
      <w:marRight w:val="0"/>
      <w:marTop w:val="0"/>
      <w:marBottom w:val="0"/>
      <w:divBdr>
        <w:top w:val="none" w:sz="0" w:space="0" w:color="auto"/>
        <w:left w:val="none" w:sz="0" w:space="0" w:color="auto"/>
        <w:bottom w:val="none" w:sz="0" w:space="0" w:color="auto"/>
        <w:right w:val="none" w:sz="0" w:space="0" w:color="auto"/>
      </w:divBdr>
    </w:div>
    <w:div w:id="901403456">
      <w:bodyDiv w:val="1"/>
      <w:marLeft w:val="0"/>
      <w:marRight w:val="0"/>
      <w:marTop w:val="0"/>
      <w:marBottom w:val="0"/>
      <w:divBdr>
        <w:top w:val="none" w:sz="0" w:space="0" w:color="auto"/>
        <w:left w:val="none" w:sz="0" w:space="0" w:color="auto"/>
        <w:bottom w:val="none" w:sz="0" w:space="0" w:color="auto"/>
        <w:right w:val="none" w:sz="0" w:space="0" w:color="auto"/>
      </w:divBdr>
    </w:div>
    <w:div w:id="936720218">
      <w:bodyDiv w:val="1"/>
      <w:marLeft w:val="0"/>
      <w:marRight w:val="0"/>
      <w:marTop w:val="0"/>
      <w:marBottom w:val="0"/>
      <w:divBdr>
        <w:top w:val="none" w:sz="0" w:space="0" w:color="auto"/>
        <w:left w:val="none" w:sz="0" w:space="0" w:color="auto"/>
        <w:bottom w:val="none" w:sz="0" w:space="0" w:color="auto"/>
        <w:right w:val="none" w:sz="0" w:space="0" w:color="auto"/>
      </w:divBdr>
    </w:div>
    <w:div w:id="993727839">
      <w:bodyDiv w:val="1"/>
      <w:marLeft w:val="0"/>
      <w:marRight w:val="0"/>
      <w:marTop w:val="0"/>
      <w:marBottom w:val="0"/>
      <w:divBdr>
        <w:top w:val="none" w:sz="0" w:space="0" w:color="auto"/>
        <w:left w:val="none" w:sz="0" w:space="0" w:color="auto"/>
        <w:bottom w:val="none" w:sz="0" w:space="0" w:color="auto"/>
        <w:right w:val="none" w:sz="0" w:space="0" w:color="auto"/>
      </w:divBdr>
    </w:div>
    <w:div w:id="1043141799">
      <w:bodyDiv w:val="1"/>
      <w:marLeft w:val="0"/>
      <w:marRight w:val="0"/>
      <w:marTop w:val="0"/>
      <w:marBottom w:val="0"/>
      <w:divBdr>
        <w:top w:val="none" w:sz="0" w:space="0" w:color="auto"/>
        <w:left w:val="none" w:sz="0" w:space="0" w:color="auto"/>
        <w:bottom w:val="none" w:sz="0" w:space="0" w:color="auto"/>
        <w:right w:val="none" w:sz="0" w:space="0" w:color="auto"/>
      </w:divBdr>
    </w:div>
    <w:div w:id="1148595053">
      <w:bodyDiv w:val="1"/>
      <w:marLeft w:val="0"/>
      <w:marRight w:val="0"/>
      <w:marTop w:val="0"/>
      <w:marBottom w:val="0"/>
      <w:divBdr>
        <w:top w:val="none" w:sz="0" w:space="0" w:color="auto"/>
        <w:left w:val="none" w:sz="0" w:space="0" w:color="auto"/>
        <w:bottom w:val="none" w:sz="0" w:space="0" w:color="auto"/>
        <w:right w:val="none" w:sz="0" w:space="0" w:color="auto"/>
      </w:divBdr>
      <w:divsChild>
        <w:div w:id="1731994377">
          <w:marLeft w:val="0"/>
          <w:marRight w:val="-2280"/>
          <w:marTop w:val="0"/>
          <w:marBottom w:val="0"/>
          <w:divBdr>
            <w:top w:val="none" w:sz="0" w:space="0" w:color="auto"/>
            <w:left w:val="none" w:sz="0" w:space="0" w:color="auto"/>
            <w:bottom w:val="none" w:sz="0" w:space="0" w:color="auto"/>
            <w:right w:val="none" w:sz="0" w:space="0" w:color="auto"/>
          </w:divBdr>
        </w:div>
      </w:divsChild>
    </w:div>
    <w:div w:id="1160271028">
      <w:bodyDiv w:val="1"/>
      <w:marLeft w:val="0"/>
      <w:marRight w:val="0"/>
      <w:marTop w:val="0"/>
      <w:marBottom w:val="0"/>
      <w:divBdr>
        <w:top w:val="none" w:sz="0" w:space="0" w:color="auto"/>
        <w:left w:val="none" w:sz="0" w:space="0" w:color="auto"/>
        <w:bottom w:val="none" w:sz="0" w:space="0" w:color="auto"/>
        <w:right w:val="none" w:sz="0" w:space="0" w:color="auto"/>
      </w:divBdr>
    </w:div>
    <w:div w:id="1188330926">
      <w:bodyDiv w:val="1"/>
      <w:marLeft w:val="0"/>
      <w:marRight w:val="0"/>
      <w:marTop w:val="0"/>
      <w:marBottom w:val="0"/>
      <w:divBdr>
        <w:top w:val="none" w:sz="0" w:space="0" w:color="auto"/>
        <w:left w:val="none" w:sz="0" w:space="0" w:color="auto"/>
        <w:bottom w:val="none" w:sz="0" w:space="0" w:color="auto"/>
        <w:right w:val="none" w:sz="0" w:space="0" w:color="auto"/>
      </w:divBdr>
    </w:div>
    <w:div w:id="1208102703">
      <w:bodyDiv w:val="1"/>
      <w:marLeft w:val="0"/>
      <w:marRight w:val="0"/>
      <w:marTop w:val="0"/>
      <w:marBottom w:val="0"/>
      <w:divBdr>
        <w:top w:val="none" w:sz="0" w:space="0" w:color="auto"/>
        <w:left w:val="none" w:sz="0" w:space="0" w:color="auto"/>
        <w:bottom w:val="none" w:sz="0" w:space="0" w:color="auto"/>
        <w:right w:val="none" w:sz="0" w:space="0" w:color="auto"/>
      </w:divBdr>
    </w:div>
    <w:div w:id="1248880578">
      <w:bodyDiv w:val="1"/>
      <w:marLeft w:val="0"/>
      <w:marRight w:val="0"/>
      <w:marTop w:val="0"/>
      <w:marBottom w:val="0"/>
      <w:divBdr>
        <w:top w:val="none" w:sz="0" w:space="0" w:color="auto"/>
        <w:left w:val="none" w:sz="0" w:space="0" w:color="auto"/>
        <w:bottom w:val="none" w:sz="0" w:space="0" w:color="auto"/>
        <w:right w:val="none" w:sz="0" w:space="0" w:color="auto"/>
      </w:divBdr>
    </w:div>
    <w:div w:id="1300500417">
      <w:bodyDiv w:val="1"/>
      <w:marLeft w:val="0"/>
      <w:marRight w:val="0"/>
      <w:marTop w:val="0"/>
      <w:marBottom w:val="0"/>
      <w:divBdr>
        <w:top w:val="none" w:sz="0" w:space="0" w:color="auto"/>
        <w:left w:val="none" w:sz="0" w:space="0" w:color="auto"/>
        <w:bottom w:val="none" w:sz="0" w:space="0" w:color="auto"/>
        <w:right w:val="none" w:sz="0" w:space="0" w:color="auto"/>
      </w:divBdr>
    </w:div>
    <w:div w:id="1382441019">
      <w:bodyDiv w:val="1"/>
      <w:marLeft w:val="0"/>
      <w:marRight w:val="0"/>
      <w:marTop w:val="0"/>
      <w:marBottom w:val="0"/>
      <w:divBdr>
        <w:top w:val="none" w:sz="0" w:space="0" w:color="auto"/>
        <w:left w:val="none" w:sz="0" w:space="0" w:color="auto"/>
        <w:bottom w:val="none" w:sz="0" w:space="0" w:color="auto"/>
        <w:right w:val="none" w:sz="0" w:space="0" w:color="auto"/>
      </w:divBdr>
    </w:div>
    <w:div w:id="1473475729">
      <w:bodyDiv w:val="1"/>
      <w:marLeft w:val="0"/>
      <w:marRight w:val="0"/>
      <w:marTop w:val="0"/>
      <w:marBottom w:val="0"/>
      <w:divBdr>
        <w:top w:val="none" w:sz="0" w:space="0" w:color="auto"/>
        <w:left w:val="none" w:sz="0" w:space="0" w:color="auto"/>
        <w:bottom w:val="none" w:sz="0" w:space="0" w:color="auto"/>
        <w:right w:val="none" w:sz="0" w:space="0" w:color="auto"/>
      </w:divBdr>
    </w:div>
    <w:div w:id="1582445926">
      <w:bodyDiv w:val="1"/>
      <w:marLeft w:val="0"/>
      <w:marRight w:val="0"/>
      <w:marTop w:val="0"/>
      <w:marBottom w:val="0"/>
      <w:divBdr>
        <w:top w:val="none" w:sz="0" w:space="0" w:color="auto"/>
        <w:left w:val="none" w:sz="0" w:space="0" w:color="auto"/>
        <w:bottom w:val="none" w:sz="0" w:space="0" w:color="auto"/>
        <w:right w:val="none" w:sz="0" w:space="0" w:color="auto"/>
      </w:divBdr>
    </w:div>
    <w:div w:id="1656837811">
      <w:bodyDiv w:val="1"/>
      <w:marLeft w:val="0"/>
      <w:marRight w:val="0"/>
      <w:marTop w:val="0"/>
      <w:marBottom w:val="0"/>
      <w:divBdr>
        <w:top w:val="none" w:sz="0" w:space="0" w:color="auto"/>
        <w:left w:val="none" w:sz="0" w:space="0" w:color="auto"/>
        <w:bottom w:val="none" w:sz="0" w:space="0" w:color="auto"/>
        <w:right w:val="none" w:sz="0" w:space="0" w:color="auto"/>
      </w:divBdr>
    </w:div>
    <w:div w:id="1824084881">
      <w:bodyDiv w:val="1"/>
      <w:marLeft w:val="0"/>
      <w:marRight w:val="0"/>
      <w:marTop w:val="0"/>
      <w:marBottom w:val="0"/>
      <w:divBdr>
        <w:top w:val="none" w:sz="0" w:space="0" w:color="auto"/>
        <w:left w:val="none" w:sz="0" w:space="0" w:color="auto"/>
        <w:bottom w:val="none" w:sz="0" w:space="0" w:color="auto"/>
        <w:right w:val="none" w:sz="0" w:space="0" w:color="auto"/>
      </w:divBdr>
    </w:div>
    <w:div w:id="1832717184">
      <w:bodyDiv w:val="1"/>
      <w:marLeft w:val="0"/>
      <w:marRight w:val="0"/>
      <w:marTop w:val="0"/>
      <w:marBottom w:val="0"/>
      <w:divBdr>
        <w:top w:val="none" w:sz="0" w:space="0" w:color="auto"/>
        <w:left w:val="none" w:sz="0" w:space="0" w:color="auto"/>
        <w:bottom w:val="none" w:sz="0" w:space="0" w:color="auto"/>
        <w:right w:val="none" w:sz="0" w:space="0" w:color="auto"/>
      </w:divBdr>
    </w:div>
    <w:div w:id="1836914407">
      <w:bodyDiv w:val="1"/>
      <w:marLeft w:val="0"/>
      <w:marRight w:val="0"/>
      <w:marTop w:val="0"/>
      <w:marBottom w:val="0"/>
      <w:divBdr>
        <w:top w:val="none" w:sz="0" w:space="0" w:color="auto"/>
        <w:left w:val="none" w:sz="0" w:space="0" w:color="auto"/>
        <w:bottom w:val="none" w:sz="0" w:space="0" w:color="auto"/>
        <w:right w:val="none" w:sz="0" w:space="0" w:color="auto"/>
      </w:divBdr>
    </w:div>
    <w:div w:id="1897886393">
      <w:bodyDiv w:val="1"/>
      <w:marLeft w:val="0"/>
      <w:marRight w:val="0"/>
      <w:marTop w:val="0"/>
      <w:marBottom w:val="0"/>
      <w:divBdr>
        <w:top w:val="none" w:sz="0" w:space="0" w:color="auto"/>
        <w:left w:val="none" w:sz="0" w:space="0" w:color="auto"/>
        <w:bottom w:val="none" w:sz="0" w:space="0" w:color="auto"/>
        <w:right w:val="none" w:sz="0" w:space="0" w:color="auto"/>
      </w:divBdr>
    </w:div>
    <w:div w:id="2128087107">
      <w:bodyDiv w:val="1"/>
      <w:marLeft w:val="0"/>
      <w:marRight w:val="0"/>
      <w:marTop w:val="0"/>
      <w:marBottom w:val="0"/>
      <w:divBdr>
        <w:top w:val="none" w:sz="0" w:space="0" w:color="auto"/>
        <w:left w:val="none" w:sz="0" w:space="0" w:color="auto"/>
        <w:bottom w:val="none" w:sz="0" w:space="0" w:color="auto"/>
        <w:right w:val="none" w:sz="0" w:space="0" w:color="auto"/>
      </w:divBdr>
    </w:div>
    <w:div w:id="214611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nsmissionvictoria.com.au/reports" TargetMode="External"/><Relationship Id="rId21" Type="http://schemas.openxmlformats.org/officeDocument/2006/relationships/footer" Target="footer5.xml"/><Relationship Id="rId42" Type="http://schemas.openxmlformats.org/officeDocument/2006/relationships/image" Target="media/image14.svg"/><Relationship Id="rId47" Type="http://schemas.openxmlformats.org/officeDocument/2006/relationships/image" Target="media/image18.png"/><Relationship Id="rId63" Type="http://schemas.openxmlformats.org/officeDocument/2006/relationships/image" Target="media/image31.png"/><Relationship Id="rId68"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transmissionvictoria.com.au/community/community-reference-group-crg" TargetMode="External"/><Relationship Id="rId11" Type="http://schemas.openxmlformats.org/officeDocument/2006/relationships/image" Target="media/image1.png"/><Relationship Id="rId24" Type="http://schemas.openxmlformats.org/officeDocument/2006/relationships/hyperlink" Target="https://transmissionvictoria.com.au/reports" TargetMode="External"/><Relationship Id="rId32" Type="http://schemas.openxmlformats.org/officeDocument/2006/relationships/image" Target="media/image8.jpeg"/><Relationship Id="rId37" Type="http://schemas.openxmlformats.org/officeDocument/2006/relationships/image" Target="media/image10.png"/><Relationship Id="rId40" Type="http://schemas.openxmlformats.org/officeDocument/2006/relationships/hyperlink" Target="https://www.transmissionvictoria.com.au/reports" TargetMode="External"/><Relationship Id="rId45" Type="http://schemas.openxmlformats.org/officeDocument/2006/relationships/image" Target="media/image16.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4.png"/><Relationship Id="rId74" Type="http://schemas.openxmlformats.org/officeDocument/2006/relationships/customXml" Target="../customXml/item6.xml"/><Relationship Id="rId5" Type="http://schemas.openxmlformats.org/officeDocument/2006/relationships/numbering" Target="numbering.xml"/><Relationship Id="rId61" Type="http://schemas.openxmlformats.org/officeDocument/2006/relationships/image" Target="media/image30.png"/><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hyperlink" Target="https://transmissionvictoria.com.au/project-resources/project-updates" TargetMode="External"/><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hyperlink" Target="https://www.planning.vic.gov.au/environmental-assessments/environmental-assessment-guides/environment-effects-statements-in-victoria" TargetMode="External"/><Relationship Id="rId56" Type="http://schemas.openxmlformats.org/officeDocument/2006/relationships/image" Target="media/image25.png"/><Relationship Id="rId64" Type="http://schemas.openxmlformats.org/officeDocument/2006/relationships/image" Target="media/image32.svg"/><Relationship Id="rId69"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8.xml"/><Relationship Id="rId38" Type="http://schemas.openxmlformats.org/officeDocument/2006/relationships/image" Target="media/image11.svg"/><Relationship Id="rId46" Type="http://schemas.openxmlformats.org/officeDocument/2006/relationships/image" Target="media/image17.svg"/><Relationship Id="rId59" Type="http://schemas.openxmlformats.org/officeDocument/2006/relationships/image" Target="media/image28.png"/><Relationship Id="rId67" Type="http://schemas.openxmlformats.org/officeDocument/2006/relationships/image" Target="media/image35.svg"/><Relationship Id="rId20" Type="http://schemas.openxmlformats.org/officeDocument/2006/relationships/header" Target="header5.xml"/><Relationship Id="rId41" Type="http://schemas.openxmlformats.org/officeDocument/2006/relationships/image" Target="media/image13.png"/><Relationship Id="rId54" Type="http://schemas.openxmlformats.org/officeDocument/2006/relationships/image" Target="media/image23.svg"/><Relationship Id="rId62" Type="http://schemas.openxmlformats.org/officeDocument/2006/relationships/hyperlink" Target="https://aemo.com.au/newsroom/media-release/aemo-responds-to-vni-west-alternative-plan" TargetMode="External"/><Relationship Id="rId70" Type="http://schemas.openxmlformats.org/officeDocument/2006/relationships/header" Target="header11.xml"/><Relationship Id="rId75" Type="http://schemas.openxmlformats.org/officeDocument/2006/relationships/customXml" Target="../customXml/item7.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https://www.planning.vic.gov.au/environmental-assessments/environmental-assessment-guides/ministerial-guidelines-for-assessment-of-environmental-effects/scoping-and-preparing-an-ees" TargetMode="External"/><Relationship Id="rId36" Type="http://schemas.openxmlformats.org/officeDocument/2006/relationships/header" Target="header9.xml"/><Relationship Id="rId49" Type="http://schemas.openxmlformats.org/officeDocument/2006/relationships/image" Target="media/image19.png"/><Relationship Id="rId57" Type="http://schemas.openxmlformats.org/officeDocument/2006/relationships/image" Target="media/image26.svg"/><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hyperlink" Target="https://www.transmissionvictoria.com.au/project-resources/fact-sheets" TargetMode="External"/><Relationship Id="rId52" Type="http://schemas.openxmlformats.org/officeDocument/2006/relationships/hyperlink" Target="https://www.transmissionvictoria.com.au/project-resources/fact-sheets" TargetMode="External"/><Relationship Id="rId60" Type="http://schemas.openxmlformats.org/officeDocument/2006/relationships/image" Target="media/image29.svg"/><Relationship Id="rId65"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2.png"/><Relationship Id="rId34" Type="http://schemas.openxmlformats.org/officeDocument/2006/relationships/hyperlink" Target="https://www.transmissionvictoria.com.au/contact-us" TargetMode="External"/><Relationship Id="rId50" Type="http://schemas.openxmlformats.org/officeDocument/2006/relationships/image" Target="media/image20.svg"/><Relationship Id="rId55" Type="http://schemas.openxmlformats.org/officeDocument/2006/relationships/image" Target="media/image24.png"/><Relationship Id="rId76" Type="http://schemas.openxmlformats.org/officeDocument/2006/relationships/customXml" Target="../customXml/item8.xml"/><Relationship Id="rId7" Type="http://schemas.openxmlformats.org/officeDocument/2006/relationships/settings" Target="settings.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transmissionvictoria.com.au/community/-/media/7ea3a29b2d4f418ab5c772ebf39ca4a2.ashx?la=en" TargetMode="External"/><Relationship Id="rId3" Type="http://schemas.openxmlformats.org/officeDocument/2006/relationships/hyperlink" Target="https://aemo.com.au/-/media/files/electricity/nem/planning_and_forecasting/victorian_transmission/vni-west-rit-t/vni-west-consultation-report---options-assessment.pdf?la=en&amp;hash=D86F047ECAD16C6BFC73DDC797ED6789" TargetMode="External"/><Relationship Id="rId7" Type="http://schemas.openxmlformats.org/officeDocument/2006/relationships/hyperlink" Target="https://transmissionvictoria.com.au/community/-/media/78875a11d0aa4360958266edd3f96e6c.ashx?la=en" TargetMode="External"/><Relationship Id="rId2" Type="http://schemas.openxmlformats.org/officeDocument/2006/relationships/hyperlink" Target="https://aemo.com.au/-/media/files/electricity/nem/planning_and_forecasting/victorian_transmission/vni-west-rit-t/vni-west-project-assessment-draft-report.pdf?la=en" TargetMode="External"/><Relationship Id="rId1" Type="http://schemas.openxmlformats.org/officeDocument/2006/relationships/hyperlink" Target="https://www.aemo.com.au/-/media/files/electricity/nem/planning_and_forecasting/victorian_transmission/vni-west-rit-t/vni-west_rit-t_pscr.pdf?la=en&amp;hash=6EB4EC0F50F12C8F380940BF10D7D791" TargetMode="External"/><Relationship Id="rId6" Type="http://schemas.openxmlformats.org/officeDocument/2006/relationships/hyperlink" Target="https://transmissionvictoria.com.au/community/-/media/d047605803114e0c85cc95b7d6650a2d.ashx?la=en" TargetMode="External"/><Relationship Id="rId5" Type="http://schemas.openxmlformats.org/officeDocument/2006/relationships/hyperlink" Target="https://transmissionvictoria.com.au/-/media/16bf3d579a8944f084eb37bd800a13a0.ashx?la=en" TargetMode="External"/><Relationship Id="rId10" Type="http://schemas.openxmlformats.org/officeDocument/2006/relationships/hyperlink" Target="https://www.planning.vic.gov.au/environmental-assessments/environmental-assessment-guides/preparing-an-ees-consultation-plan" TargetMode="External"/><Relationship Id="rId4" Type="http://schemas.openxmlformats.org/officeDocument/2006/relationships/hyperlink" Target="https://aemo.com.au/-/media/files/electricity/nem/planning_and_forecasting/victorian_transmission/vni-west-rit-t/reports-and-updates/vni-west-pacr-volume-1.pdf?la=en" TargetMode="External"/><Relationship Id="rId9" Type="http://schemas.openxmlformats.org/officeDocument/2006/relationships/hyperlink" Target="https://transmissionvictoria.com.au/project-resources/-/media/a72f25f6b89644998305578f19d16461.ashx?la=en"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AEMO 2022">
      <a:dk1>
        <a:srgbClr val="424242"/>
      </a:dk1>
      <a:lt1>
        <a:srgbClr val="FFFFFF"/>
      </a:lt1>
      <a:dk2>
        <a:srgbClr val="3C1053"/>
      </a:dk2>
      <a:lt2>
        <a:srgbClr val="EEEEF0"/>
      </a:lt2>
      <a:accent1>
        <a:srgbClr val="6B3077"/>
      </a:accent1>
      <a:accent2>
        <a:srgbClr val="A3519B"/>
      </a:accent2>
      <a:accent3>
        <a:srgbClr val="9B2241"/>
      </a:accent3>
      <a:accent4>
        <a:srgbClr val="FDD26E"/>
      </a:accent4>
      <a:accent5>
        <a:srgbClr val="A1D883"/>
      </a:accent5>
      <a:accent6>
        <a:srgbClr val="40C1AC"/>
      </a:accent6>
      <a:hlink>
        <a:srgbClr val="6B3077"/>
      </a:hlink>
      <a:folHlink>
        <a:srgbClr val="A3DBE8"/>
      </a:folHlink>
    </a:clrScheme>
    <a:fontScheme name="AEMO Arial Nova">
      <a:majorFont>
        <a:latin typeface="Century Gothic"/>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519D38511D9A7145AF6AA9B79A4F297D" ma:contentTypeVersion="27" ma:contentTypeDescription="Business Case - Documentation establishing the need and business logic for a project, organisational structure or bod." ma:contentTypeScope="" ma:versionID="602d9bcb546c5267314d1fadb40e9817">
  <xsd:schema xmlns:xsd="http://www.w3.org/2001/XMLSchema" xmlns:xs="http://www.w3.org/2001/XMLSchema" xmlns:p="http://schemas.microsoft.com/office/2006/metadata/properties" xmlns:ns1="http://schemas.microsoft.com/sharepoint/v3" xmlns:ns2="a5f32de4-e402-4188-b034-e71ca7d22e54" xmlns:ns3="9fd47c19-1c4a-4d7d-b342-c10cef269344" xmlns:ns4="44cb0fe0-8826-47e9-aefb-ed5a24acb0df" xmlns:ns5="c42f9c80-6326-4d3e-8624-f1221488f056" targetNamespace="http://schemas.microsoft.com/office/2006/metadata/properties" ma:root="true" ma:fieldsID="7803360baf8ffeb9ed8001788bb7124c" ns1:_="" ns2:_="" ns3:_="" ns4:_="" ns5:_="">
    <xsd:import namespace="http://schemas.microsoft.com/sharepoint/v3"/>
    <xsd:import namespace="a5f32de4-e402-4188-b034-e71ca7d22e54"/>
    <xsd:import namespace="9fd47c19-1c4a-4d7d-b342-c10cef269344"/>
    <xsd:import namespace="44cb0fe0-8826-47e9-aefb-ed5a24acb0df"/>
    <xsd:import namespace="c42f9c80-6326-4d3e-8624-f1221488f056"/>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tage" minOccurs="0"/>
                <xsd:element ref="ns4:IUA_x0020_Type" minOccurs="0"/>
                <xsd:element ref="ns5:Project_x0020_Name" minOccurs="0"/>
                <xsd:element ref="ns4:MediaServiceAutoKeyPoints" minOccurs="0"/>
                <xsd:element ref="ns4:Project_x0020_Statu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9;#Planning Facilitation|077ee7e9-78f7-4284-be7c-0fd82ad6a24c"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31" nillable="true" ma:displayName="Stage" ma:format="Dropdown" ma:indexed="true" ma:internalName="Stage">
      <xsd:simpleType>
        <xsd:restriction base="dms:Choice">
          <xsd:enumeration value="Consultation and Stakeholder Engagement Materials"/>
          <xsd:enumeration value="Correspondence"/>
          <xsd:enumeration value="Draft EES"/>
          <xsd:enumeration value="Referral"/>
          <xsd:enumeration value="EPBC/Bilateral"/>
          <xsd:enumeration value="Exhibition &amp; Inquiry"/>
          <xsd:enumeration value="Final EES"/>
          <xsd:enumeration value="Ministers Assessment"/>
          <xsd:enumeration value="Planning Scheme Amendment / Planning Permit"/>
          <xsd:enumeration value="Project Management"/>
          <xsd:enumeration value="Proponent Information"/>
          <xsd:enumeration value="Scoping Requirements"/>
          <xsd:enumeration value="Secondary Approvals under the Incorporated Document"/>
          <xsd:enumeration value="Study Program"/>
          <xsd:enumeration value="SRL Digital EES Adequacy Review Documents"/>
          <xsd:enumeration value="TRG"/>
          <xsd:enumeration value="Supplementary EES"/>
        </xsd:restriction>
      </xsd:simpleType>
    </xsd:element>
    <xsd:element name="IUA_x0020_Type" ma:index="32" nillable="true" ma:displayName="IAU Type" ma:default="General" ma:format="Dropdown" ma:indexed="true" ma:internalName="IUA_x0020_Type">
      <xsd:simpleType>
        <xsd:restriction base="dms:Choice">
          <xsd:enumeration value="BSGC and RIMG"/>
          <xsd:enumeration value="C196melt - Ravenhall Concrete Batching Plant"/>
          <xsd:enumeration value="City Screens"/>
          <xsd:enumeration value="Community, Stakeholder Engagement &amp; Management Framework"/>
          <xsd:enumeration value="Correspondence"/>
          <xsd:enumeration value="DELWP Media &amp; Comms"/>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Draft EES Chapters"/>
          <xsd:enumeration value="Draft Technical Reports"/>
          <xsd:enumeration value="Early Works Plan - CYP"/>
          <xsd:enumeration value="Early Works Plan - Managing Contractor - John Holland"/>
          <xsd:enumeration value="Early Works Plan - Park Street Tram Stop"/>
          <xsd:enumeration value="Early Works Plan - Tunnel Portals"/>
          <xsd:enumeration value="EES Attachments"/>
          <xsd:enumeration value="EES Adequacy"/>
          <xsd:enumeration value="EES Authorisation"/>
          <xsd:enumeration value="EES Consultation Plan / Materials"/>
          <xsd:enumeration value="EES map book and surface plans"/>
          <xsd:enumeration value="EES PDF Chapters"/>
          <xsd:enumeration value="EES Schedule"/>
          <xsd:enumeration value="EES Summary Report"/>
          <xsd:enumeration value="EES Technical Appendicies"/>
          <xsd:enumeration value="EES Website - Exhibited"/>
          <xsd:enumeration value="Environmental Performance Requirements - Amendments"/>
          <xsd:enumeration value="Exhibition Documents"/>
          <xsd:enumeration value="Flinders Street Closure"/>
          <xsd:enumeration value="GC45"/>
          <xsd:enumeration value="GC67"/>
          <xsd:enumeration value="GC82"/>
          <xsd:enumeration value="General"/>
          <xsd:enumeration value="Ground Water Planning Permit"/>
          <xsd:enumeration value="IAU Review Comments"/>
          <xsd:enumeration value="Inquiry - Report"/>
          <xsd:enumeration value="Inquiry - Submissions"/>
          <xsd:enumeration value="Inquiry - Tabled Documents"/>
          <xsd:enumeration value="Legal Advice"/>
          <xsd:enumeration value="Minister review files"/>
          <xsd:enumeration value="Ministers Assessment - Draft"/>
          <xsd:enumeration value="Ministers Assessment - Final"/>
          <xsd:enumeration value="Newell's Paddock - C152 Maribyrnong"/>
          <xsd:enumeration value="Oversite Development - CBD North"/>
          <xsd:enumeration value="Oversite Development - CBD South"/>
          <xsd:enumeration value="Oversite Development - General (CBD North &amp; CBD South)"/>
          <xsd:enumeration value="Peer Review"/>
          <xsd:enumeration value="Project Boundary Variation - MTPF Act"/>
          <xsd:enumeration value="Project Mapping"/>
          <xsd:enumeration value="Proponent Comments"/>
          <xsd:enumeration value="Public Notice"/>
          <xsd:enumeration value="Resourcing"/>
          <xsd:enumeration value="Scoping Requirements - Submissions"/>
          <xsd:enumeration value="Secondary Approvals"/>
          <xsd:enumeration value="Signed Briefs"/>
          <xsd:enumeration value="Templates"/>
          <xsd:enumeration value="Terms of Reference"/>
          <xsd:enumeration value="TRG Administration"/>
          <xsd:enumeration value="TRG Meeting Notes"/>
          <xsd:enumeration value="TRG Review Comments"/>
          <xsd:enumeration value="TRG Review Schedule"/>
          <xsd:enumeration value="Urban Design Strategy"/>
          <xsd:enumeration value="VAGO"/>
        </xsd:restriction>
      </xsd:simpleType>
    </xsd:element>
    <xsd:element name="MediaServiceAutoKeyPoints" ma:index="34" nillable="true" ma:displayName="MediaServiceAutoKeyPoints" ma:hidden="true" ma:internalName="MediaServiceAutoKeyPoints" ma:readOnly="true">
      <xsd:simpleType>
        <xsd:restriction base="dms:Note"/>
      </xsd:simpleType>
    </xsd:element>
    <xsd:element name="Project_x0020_Status" ma:index="35" nillable="true" ma:displayName="Project Status" ma:default="Active" ma:format="Dropdown" ma:internalName="Project_x0020_Status">
      <xsd:simpleType>
        <xsd:restriction base="dms:Choice">
          <xsd:enumeration value="Active"/>
          <xsd:enumeration value="Complete"/>
          <xsd:enumeration value="On hold"/>
        </xsd:restriction>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AutoTags" ma:index="38" nillable="true" ma:displayName="Tags" ma:internalName="MediaServiceAutoTags"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element name="lcf76f155ced4ddcb4097134ff3c332f" ma:index="4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3" nillable="true" ma:displayName="Project Name" ma:indexed="true" ma:list="{38f95403-6005-49b8-a268-60c252eb1076}" ma:internalName="Project_x0020_Name"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DOCID360-2007974373-14528</_dlc_DocId>
    <_dlc_DocIdUrl xmlns="a5f32de4-e402-4188-b034-e71ca7d22e54">
      <Url>https://vicroads.sharepoint.com/sites/ecm_360/_layouts/15/DocIdRedir.aspx?ID=DOCID360-2007974373-14528</Url>
      <Description>DOCID360-2007974373-14528</Description>
    </_dlc_DocIdUrl>
    <lcf76f155ced4ddcb4097134ff3c332f xmlns="250cf1c6-575d-4e28-b1f6-06e31032967c">
      <Terms xmlns="http://schemas.microsoft.com/office/infopath/2007/PartnerControls"/>
    </lcf76f155ced4ddcb4097134ff3c332f>
    <TaxCatchAll xmlns="2b736c8e-0663-4610-bc5e-0df5f1e71011">
      <Value>13</Value>
      <Value>11</Value>
      <Value>10</Value>
      <Value>9</Value>
      <Value>7</Value>
      <Value>5</Value>
      <Value>4</Value>
    </TaxCatchAll>
    <ece32f50ba964e1fbf627a9d83fe6c01 xmlns="2b736c8e-0663-4610-bc5e-0df5f1e71011">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2b736c8e-0663-4610-bc5e-0df5f1e71011">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2b736c8e-0663-4610-bc5e-0df5f1e71011">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2b736c8e-0663-4610-bc5e-0df5f1e71011">
      <Terms xmlns="http://schemas.microsoft.com/office/infopath/2007/PartnerControls">
        <TermInfo xmlns="http://schemas.microsoft.com/office/infopath/2007/PartnerControls">
          <TermName xmlns="http://schemas.microsoft.com/office/infopath/2007/PartnerControls">Planning Facilitation</TermName>
          <TermId xmlns="http://schemas.microsoft.com/office/infopath/2007/PartnerControls">077ee7e9-78f7-4284-be7c-0fd82ad6a24c</TermId>
        </TermInfo>
      </Terms>
    </n771d69a070c4babbf278c67c8a2b859>
    <mfe9accc5a0b4653a7b513b67ffd122d xmlns="2b736c8e-0663-4610-bc5e-0df5f1e71011">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2b736c8e-0663-4610-bc5e-0df5f1e71011">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a25c4e3633654d669cbaa09ae6b70789 xmlns="2b736c8e-0663-4610-bc5e-0df5f1e71011">
      <Terms xmlns="http://schemas.microsoft.com/office/infopath/2007/PartnerControls"/>
    </a25c4e3633654d669cbaa09ae6b70789>
    <ic50d0a05a8e4d9791dac67f8a1e716c xmlns="2b736c8e-0663-4610-bc5e-0df5f1e71011">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_dlc_DocIdPersistId xmlns="a5f32de4-e402-4188-b034-e71ca7d22e54" xsi:nil="true"/>
    <Language xmlns="http://schemas.microsoft.com/sharepoint/v3">English</Language>
    <IUA_x0020_Type xmlns="44cb0fe0-8826-47e9-aefb-ed5a24acb0df">EES Consultation Plan / Materials</IUA_x0020_Type>
    <Stage xmlns="44cb0fe0-8826-47e9-aefb-ed5a24acb0df">Consultation and Stakeholder Engagement Materials</Stage>
    <Project_x0020_Status xmlns="44cb0fe0-8826-47e9-aefb-ed5a24acb0df">Active</Project_x0020_Status>
    <RoutingRuleDescription xmlns="http://schemas.microsoft.com/sharepoint/v3" xsi:nil="true"/>
    <Project_x0020_Name xmlns="250cf1c6-575d-4e28-b1f6-06e31032967c" xsi:nil="true"/>
  </documentManagement>
</p:propertie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ct:contentTypeSchema xmlns:ct="http://schemas.microsoft.com/office/2006/metadata/contentType" xmlns:ma="http://schemas.microsoft.com/office/2006/metadata/properties/metaAttributes" ct:_="" ma:_="" ma:contentTypeName="Business Case" ma:contentTypeID="0x0101000FBD631C08969841B140C3CA3EA3592A0802009BB91F24A9A6FB47B9EF97CC14FB29F6" ma:contentTypeVersion="85" ma:contentTypeDescription="Business Case - Documentation establishing the need and business logic for a project, organisational structure or bod." ma:contentTypeScope="" ma:versionID="a09c63b1a8d58293b4b51c0de265af16">
  <xsd:schema xmlns:xsd="http://www.w3.org/2001/XMLSchema" xmlns:xs="http://www.w3.org/2001/XMLSchema" xmlns:p="http://schemas.microsoft.com/office/2006/metadata/properties" xmlns:ns1="http://schemas.microsoft.com/sharepoint/v3" xmlns:ns2="a5f32de4-e402-4188-b034-e71ca7d22e54" xmlns:ns3="2b736c8e-0663-4610-bc5e-0df5f1e71011" xmlns:ns4="44cb0fe0-8826-47e9-aefb-ed5a24acb0df" xmlns:ns5="250cf1c6-575d-4e28-b1f6-06e31032967c" targetNamespace="http://schemas.microsoft.com/office/2006/metadata/properties" ma:root="true" ma:fieldsID="79990fb035aedf7d22fe18294734bd74" ns1:_="" ns2:_="" ns3:_="" ns4:_="" ns5:_="">
    <xsd:import namespace="http://schemas.microsoft.com/sharepoint/v3"/>
    <xsd:import namespace="a5f32de4-e402-4188-b034-e71ca7d22e54"/>
    <xsd:import namespace="2b736c8e-0663-4610-bc5e-0df5f1e71011"/>
    <xsd:import namespace="44cb0fe0-8826-47e9-aefb-ed5a24acb0df"/>
    <xsd:import namespace="250cf1c6-575d-4e28-b1f6-06e31032967c"/>
    <xsd:element name="properties">
      <xsd:complexType>
        <xsd:sequence>
          <xsd:element name="documentManagement">
            <xsd:complexType>
              <xsd:all>
                <xsd:element ref="ns1:RoutingRuleDescription" minOccurs="0"/>
                <xsd:element ref="ns1:Language"/>
                <xsd:element ref="ns3:TaxCatchAll" minOccurs="0"/>
                <xsd:element ref="ns4:Stage" minOccurs="0"/>
                <xsd:element ref="ns4:IUA_x0020_Type" minOccurs="0"/>
                <xsd:element ref="ns5:Project_x0020_Name" minOccurs="0"/>
                <xsd:element ref="ns4:MediaServiceAutoKeyPoints" minOccurs="0"/>
                <xsd:element ref="ns4:Project_x0020_Statu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ObjectDetectorVersions" minOccurs="0"/>
                <xsd:element ref="ns4:MediaServiceSearchProperties" minOccurs="0"/>
                <xsd:element ref="ns3:k1bd994a94c2413797db3bab8f123f6f" minOccurs="0"/>
                <xsd:element ref="ns3:a25c4e3633654d669cbaa09ae6b70789" minOccurs="0"/>
                <xsd:element ref="ns3:mfe9accc5a0b4653a7b513b67ffd122d" minOccurs="0"/>
                <xsd:element ref="ns3:pd01c257034b4e86b1f58279a3bd54c6" minOccurs="0"/>
                <xsd:element ref="ns3:fb3179c379644f499d7166d0c985669b" minOccurs="0"/>
                <xsd:element ref="ns3:TaxCatchAllLabel" minOccurs="0"/>
                <xsd:element ref="ns3:ece32f50ba964e1fbf627a9d83fe6c01" minOccurs="0"/>
                <xsd:element ref="ns3:ic50d0a05a8e4d9791dac67f8a1e716c" minOccurs="0"/>
                <xsd:element ref="ns3:n771d69a070c4babbf278c67c8a2b859" minOccurs="0"/>
                <xsd:element ref="ns2:_dlc_DocId" minOccurs="0"/>
                <xsd:element ref="ns2:_dlc_DocIdUrl" minOccurs="0"/>
                <xsd:element ref="ns2:_dlc_DocIdPersistId"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43" nillable="true" ma:displayName="Document ID Value" ma:description="The value of the document ID assigned to this item." ma:internalName="_dlc_DocId" ma:readOnly="true">
      <xsd:simpleType>
        <xsd:restriction base="dms:Text"/>
      </xsd:simpleType>
    </xsd:element>
    <xsd:element name="_dlc_DocIdUrl" ma:index="4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5"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b736c8e-0663-4610-bc5e-0df5f1e710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684afe-c608-4a16-9b90-ac28a59a7476}" ma:internalName="TaxCatchAll" ma:readOnly="false" ma:showField="CatchAllData" ma:web="2b736c8e-0663-4610-bc5e-0df5f1e71011">
      <xsd:complexType>
        <xsd:complexContent>
          <xsd:extension base="dms:MultiChoiceLookup">
            <xsd:sequence>
              <xsd:element name="Value" type="dms:Lookup" maxOccurs="unbounded" minOccurs="0" nillable="true"/>
            </xsd:sequence>
          </xsd:extension>
        </xsd:complexContent>
      </xsd:complexType>
    </xsd:element>
    <xsd:element name="k1bd994a94c2413797db3bab8f123f6f" ma:index="34" nillable="true" ma:taxonomy="true" ma:internalName="k1bd994a94c2413797db3bab8f123f6f" ma:taxonomyFieldName="Section" ma:displayName="Section" ma:readOnly="false" ma:default="4;#All|8270565e-a836-42c0-aa61-1ac7b0ff14aa" ma:fieldId="{41bd994a-94c2-4137-97db-3bab8f123f6f}" ma:sspId="02e39827-7633-4725-95e2-462bd363dd90"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35" nillable="true" ma:taxonomy="true" ma:internalName="a25c4e3633654d669cbaa09ae6b70789" ma:taxonomyFieldName="Sub_x002d_Section" ma:displayName="Sub-Section" ma:readOnly="false" ma:fieldId="{a25c4e36-3365-4d66-9cba-a09ae6b70789}" ma:sspId="02e39827-7633-4725-95e2-462bd363dd90"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36" ma:taxonomy="true" ma:internalName="mfe9accc5a0b4653a7b513b67ffd122d" ma:taxonomyFieldName="Branch" ma:displayName="Branch" ma:readOnly="false" ma:default="13;#Impact Assessment|27013645-8e33-4b93-bd17-833b2e397a14" ma:fieldId="{6fe9accc-5a0b-4653-a7b5-13b67ffd122d}" ma:sspId="02e39827-7633-4725-95e2-462bd363dd90"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37" ma:taxonomy="true" ma:internalName="pd01c257034b4e86b1f58279a3bd54c6" ma:taxonomyFieldName="Security_x0020_Classification" ma:displayName="Security Classification" ma:readOnly="false" ma:default="7;#Unclassified|7fa379f4-4aba-4692-ab80-7d39d3a23cf4" ma:fieldId="{9d01c257-034b-4e86-b1f5-8279a3bd54c6}" ma:sspId="02e39827-7633-4725-95e2-462bd363dd90"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38" ma:taxonomy="true" ma:internalName="fb3179c379644f499d7166d0c985669b" ma:taxonomyFieldName="Dissemination_x0020_Limiting_x0020_Marker" ma:displayName="Dissemination Limiting Marker" ma:readOnly="false" ma:default="11;#FOUO|955eb6fc-b35a-4808-8aa5-31e514fa3f26" ma:fieldId="{fb3179c3-7964-4f49-9d71-66d0c985669b}" ma:sspId="02e39827-7633-4725-95e2-462bd363dd90" ma:termSetId="f41b4dff-1c0e-42ed-b4e6-3638cbec140f" ma:anchorId="00000000-0000-0000-0000-000000000000" ma:open="false" ma:isKeyword="false">
      <xsd:complexType>
        <xsd:sequence>
          <xsd:element ref="pc:Terms" minOccurs="0" maxOccurs="1"/>
        </xsd:sequence>
      </xsd:complexType>
    </xsd:element>
    <xsd:element name="TaxCatchAllLabel" ma:index="39" nillable="true" ma:displayName="Taxonomy Catch All Column1" ma:hidden="true" ma:list="{4b684afe-c608-4a16-9b90-ac28a59a7476}" ma:internalName="TaxCatchAllLabel" ma:readOnly="true" ma:showField="CatchAllDataLabel" ma:web="2b736c8e-0663-4610-bc5e-0df5f1e7101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40" ma:taxonomy="true" ma:internalName="ece32f50ba964e1fbf627a9d83fe6c01" ma:taxonomyFieldName="Agency" ma:displayName="Agency" ma:readOnly="false" ma:default="5;#Department of Environment, Land, Water and Planning|607a3f87-1228-4cd9-82a5-076aa8776274" ma:fieldId="{ece32f50-ba96-4e1f-bf62-7a9d83fe6c01}" ma:sspId="02e39827-7633-4725-95e2-462bd363dd90"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41" ma:taxonomy="true" ma:internalName="ic50d0a05a8e4d9791dac67f8a1e716c" ma:taxonomyFieldName="Group1" ma:displayName="Group" ma:readOnly="false" ma:default="10;#Planning|a27341dd-7be7-4882-a552-a667d667e276" ma:fieldId="{2c50d0a0-5a8e-4d97-91da-c67f8a1e716c}" ma:sspId="02e39827-7633-4725-95e2-462bd363dd90"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42" ma:taxonomy="true" ma:internalName="n771d69a070c4babbf278c67c8a2b859" ma:taxonomyFieldName="Division" ma:displayName="Division" ma:readOnly="false" ma:default="9;#Planning Facilitation|077ee7e9-78f7-4284-be7c-0fd82ad6a24c" ma:fieldId="{7771d69a-070c-4bab-bf27-8c67c8a2b859}" ma:sspId="02e39827-7633-4725-95e2-462bd363dd90"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19" nillable="true" ma:displayName="Stage" ma:format="Dropdown" ma:indexed="true" ma:internalName="Stage" ma:readOnly="false">
      <xsd:simpleType>
        <xsd:restriction base="dms:Choice">
          <xsd:enumeration value="Consultation and Stakeholder Engagement Materials"/>
          <xsd:enumeration value="Correspondence"/>
          <xsd:enumeration value="Draft EES"/>
          <xsd:enumeration value="Referral"/>
          <xsd:enumeration value="EPBC/Bilateral"/>
          <xsd:enumeration value="Exhibition &amp; Inquiry"/>
          <xsd:enumeration value="Final EES"/>
          <xsd:enumeration value="Ministers Assessment"/>
          <xsd:enumeration value="Planning Scheme Amendment / Planning Permit"/>
          <xsd:enumeration value="Project Management"/>
          <xsd:enumeration value="Proponent Information"/>
          <xsd:enumeration value="Scoping Requirements"/>
          <xsd:enumeration value="Secondary Approvals under the Incorporated Document"/>
          <xsd:enumeration value="Study Program"/>
          <xsd:enumeration value="SRL Digital EES Adequacy Review Documents"/>
          <xsd:enumeration value="TRG"/>
          <xsd:enumeration value="Supplementary EES"/>
        </xsd:restriction>
      </xsd:simpleType>
    </xsd:element>
    <xsd:element name="IUA_x0020_Type" ma:index="20" nillable="true" ma:displayName="IAU Type" ma:default="General" ma:format="Dropdown" ma:indexed="true" ma:internalName="IUA_x0020_Type" ma:readOnly="false">
      <xsd:simpleType>
        <xsd:restriction base="dms:Choice">
          <xsd:enumeration value="BSGC and RIMG"/>
          <xsd:enumeration value="C196melt - Ravenhall Concrete Batching Plant"/>
          <xsd:enumeration value="City Screens"/>
          <xsd:enumeration value="Community, Stakeholder Engagement &amp; Management Framework"/>
          <xsd:enumeration value="Correspondence"/>
          <xsd:enumeration value="DELWP Media &amp; Comms"/>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Draft EES Chapters"/>
          <xsd:enumeration value="Draft Technical Reports"/>
          <xsd:enumeration value="Early Works Plan - CYP"/>
          <xsd:enumeration value="Early Works Plan - Managing Contractor - John Holland"/>
          <xsd:enumeration value="Early Works Plan - Park Street Tram Stop"/>
          <xsd:enumeration value="Early Works Plan - Tunnel Portals"/>
          <xsd:enumeration value="EES Attachments"/>
          <xsd:enumeration value="EES Adequacy"/>
          <xsd:enumeration value="EES Authorisation"/>
          <xsd:enumeration value="EES Consultation Plan / Materials"/>
          <xsd:enumeration value="EES map book and surface plans"/>
          <xsd:enumeration value="EES PDF Chapters"/>
          <xsd:enumeration value="EES Schedule"/>
          <xsd:enumeration value="EES Summary Report"/>
          <xsd:enumeration value="EES Technical Appendicies"/>
          <xsd:enumeration value="EES Website - Exhibited"/>
          <xsd:enumeration value="Environmental Performance Requirements - Amendments"/>
          <xsd:enumeration value="Exhibition Documents"/>
          <xsd:enumeration value="Flinders Street Closure"/>
          <xsd:enumeration value="GC45"/>
          <xsd:enumeration value="GC67"/>
          <xsd:enumeration value="GC82"/>
          <xsd:enumeration value="General"/>
          <xsd:enumeration value="Ground Water Planning Permit"/>
          <xsd:enumeration value="IAU Review Comments"/>
          <xsd:enumeration value="Inquiry - Report"/>
          <xsd:enumeration value="Inquiry - Submissions"/>
          <xsd:enumeration value="Inquiry - Tabled Documents"/>
          <xsd:enumeration value="Legal Advice"/>
          <xsd:enumeration value="Minister review files"/>
          <xsd:enumeration value="Ministers Assessment - Draft"/>
          <xsd:enumeration value="Ministers Assessment - Final"/>
          <xsd:enumeration value="Newell's Paddock - C152 Maribyrnong"/>
          <xsd:enumeration value="Oversite Development - CBD North"/>
          <xsd:enumeration value="Oversite Development - CBD South"/>
          <xsd:enumeration value="Oversite Development - General (CBD North &amp; CBD South)"/>
          <xsd:enumeration value="Peer Review"/>
          <xsd:enumeration value="Project Boundary Variation - MTPF Act"/>
          <xsd:enumeration value="Project Mapping"/>
          <xsd:enumeration value="Proponent Comments"/>
          <xsd:enumeration value="Public Notice"/>
          <xsd:enumeration value="Resourcing"/>
          <xsd:enumeration value="Scoping Requirements - Submissions"/>
          <xsd:enumeration value="Secondary Approvals"/>
          <xsd:enumeration value="Signed Briefs"/>
          <xsd:enumeration value="Templates"/>
          <xsd:enumeration value="Terms of Reference"/>
          <xsd:enumeration value="TRG Administration"/>
          <xsd:enumeration value="TRG Meeting Notes"/>
          <xsd:enumeration value="TRG Review Comments"/>
          <xsd:enumeration value="TRG Review Schedule"/>
          <xsd:enumeration value="Urban Design Strategy"/>
          <xsd:enumeration value="VAGO"/>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Project_x0020_Status" ma:index="23" nillable="true" ma:displayName="Project Status" ma:default="Active" ma:format="Dropdown" ma:internalName="Project_x0020_Status" ma:readOnly="false">
      <xsd:simpleType>
        <xsd:restriction base="dms:Choice">
          <xsd:enumeration value="Active"/>
          <xsd:enumeration value="Complete"/>
          <xsd:enumeration value="On hold"/>
        </xsd:restriction>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0cf1c6-575d-4e28-b1f6-06e31032967c" elementFormDefault="qualified">
    <xsd:import namespace="http://schemas.microsoft.com/office/2006/documentManagement/types"/>
    <xsd:import namespace="http://schemas.microsoft.com/office/infopath/2007/PartnerControls"/>
    <xsd:element name="Project_x0020_Name" ma:index="21" nillable="true" ma:displayName="Project Name" ma:indexed="true" ma:list="{c926f8ef-ab40-497a-8285-e9b5548d6edf}" ma:internalName="Project_x0020_Name" ma:readOnly="false" ma:showField="Title" ma:web="2b736c8e-0663-4610-bc5e-0df5f1e71011">
      <xsd:simpleType>
        <xsd:restriction base="dms:Lookup"/>
      </xsd:simpleType>
    </xsd:element>
    <xsd:element name="lcf76f155ced4ddcb4097134ff3c332f" ma:index="46"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57466B4E-EFD9-4C4B-92FB-68B5619F329C}"/>
</file>

<file path=customXml/itemProps2.xml><?xml version="1.0" encoding="utf-8"?>
<ds:datastoreItem xmlns:ds="http://schemas.openxmlformats.org/officeDocument/2006/customXml" ds:itemID="{CD555A66-46C4-4040-BD2E-DAB1E0117962}">
  <ds:schemaRefs>
    <ds:schemaRef ds:uri="http://schemas.openxmlformats.org/officeDocument/2006/bibliography"/>
  </ds:schemaRefs>
</ds:datastoreItem>
</file>

<file path=customXml/itemProps3.xml><?xml version="1.0" encoding="utf-8"?>
<ds:datastoreItem xmlns:ds="http://schemas.openxmlformats.org/officeDocument/2006/customXml" ds:itemID="{CDA5D1A4-4A36-4181-86CB-2781045129C0}"/>
</file>

<file path=customXml/itemProps4.xml><?xml version="1.0" encoding="utf-8"?>
<ds:datastoreItem xmlns:ds="http://schemas.openxmlformats.org/officeDocument/2006/customXml" ds:itemID="{FB4EA32E-3997-4DFE-B5AC-856A24BAAD98}">
  <ds:schemaRefs>
    <ds:schemaRef ds:uri="http://schemas.microsoft.com/office/2006/metadata/properties"/>
    <ds:schemaRef ds:uri="http://schemas.microsoft.com/office/infopath/2007/PartnerControls"/>
    <ds:schemaRef ds:uri="e2bab72e-d36b-4bfa-b054-aab7d812c46d"/>
    <ds:schemaRef ds:uri="5d1a2284-45bc-4927-a9f9-e51f9f17c21a"/>
  </ds:schemaRefs>
</ds:datastoreItem>
</file>

<file path=customXml/itemProps5.xml><?xml version="1.0" encoding="utf-8"?>
<ds:datastoreItem xmlns:ds="http://schemas.openxmlformats.org/officeDocument/2006/customXml" ds:itemID="{C3737C75-1B6C-47C9-8D5A-ECC0C4A5EC69}"/>
</file>

<file path=customXml/itemProps6.xml><?xml version="1.0" encoding="utf-8"?>
<ds:datastoreItem xmlns:ds="http://schemas.openxmlformats.org/officeDocument/2006/customXml" ds:itemID="{B43657BB-8E6A-4BCD-B9F8-D113389937AB}"/>
</file>

<file path=customXml/itemProps7.xml><?xml version="1.0" encoding="utf-8"?>
<ds:datastoreItem xmlns:ds="http://schemas.openxmlformats.org/officeDocument/2006/customXml" ds:itemID="{A253F0F7-1012-423A-86EC-5B5CD2E63C83}"/>
</file>

<file path=customXml/itemProps8.xml><?xml version="1.0" encoding="utf-8"?>
<ds:datastoreItem xmlns:ds="http://schemas.openxmlformats.org/officeDocument/2006/customXml" ds:itemID="{81ACCAD0-AAA8-45AF-A594-02977D35CF03}"/>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19</TotalTime>
  <Pages>60</Pages>
  <Words>13299</Words>
  <Characters>80594</Characters>
  <Application>Microsoft Office Word</Application>
  <DocSecurity>0</DocSecurity>
  <Lines>2779</Lines>
  <Paragraphs>1444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92449</CharactersWithSpaces>
  <SharedDoc>false</SharedDoc>
  <HLinks>
    <vt:vector size="336" baseType="variant">
      <vt:variant>
        <vt:i4>262224</vt:i4>
      </vt:variant>
      <vt:variant>
        <vt:i4>282</vt:i4>
      </vt:variant>
      <vt:variant>
        <vt:i4>0</vt:i4>
      </vt:variant>
      <vt:variant>
        <vt:i4>5</vt:i4>
      </vt:variant>
      <vt:variant>
        <vt:lpwstr>https://aemo.com.au/newsroom/media-release/aemo-responds-to-vni-west-alternative-plan</vt:lpwstr>
      </vt:variant>
      <vt:variant>
        <vt:lpwstr/>
      </vt:variant>
      <vt:variant>
        <vt:i4>1048597</vt:i4>
      </vt:variant>
      <vt:variant>
        <vt:i4>279</vt:i4>
      </vt:variant>
      <vt:variant>
        <vt:i4>0</vt:i4>
      </vt:variant>
      <vt:variant>
        <vt:i4>5</vt:i4>
      </vt:variant>
      <vt:variant>
        <vt:lpwstr>https://www.transmissionvictoria.com.au/project-resources/fact-sheets</vt:lpwstr>
      </vt:variant>
      <vt:variant>
        <vt:lpwstr/>
      </vt:variant>
      <vt:variant>
        <vt:i4>7995516</vt:i4>
      </vt:variant>
      <vt:variant>
        <vt:i4>276</vt:i4>
      </vt:variant>
      <vt:variant>
        <vt:i4>0</vt:i4>
      </vt:variant>
      <vt:variant>
        <vt:i4>5</vt:i4>
      </vt:variant>
      <vt:variant>
        <vt:lpwstr>https://www.planning.vic.gov.au/environmental-assessments/environmental-assessment-guides/environment-effects-statements-in-victoria</vt:lpwstr>
      </vt:variant>
      <vt:variant>
        <vt:lpwstr>:~:text=An%20environment%20effects%20statement%20(EES,environment%20that%20may%20be%20affected</vt:lpwstr>
      </vt:variant>
      <vt:variant>
        <vt:i4>1048597</vt:i4>
      </vt:variant>
      <vt:variant>
        <vt:i4>273</vt:i4>
      </vt:variant>
      <vt:variant>
        <vt:i4>0</vt:i4>
      </vt:variant>
      <vt:variant>
        <vt:i4>5</vt:i4>
      </vt:variant>
      <vt:variant>
        <vt:lpwstr>https://www.transmissionvictoria.com.au/project-resources/fact-sheets</vt:lpwstr>
      </vt:variant>
      <vt:variant>
        <vt:lpwstr/>
      </vt:variant>
      <vt:variant>
        <vt:i4>8192042</vt:i4>
      </vt:variant>
      <vt:variant>
        <vt:i4>270</vt:i4>
      </vt:variant>
      <vt:variant>
        <vt:i4>0</vt:i4>
      </vt:variant>
      <vt:variant>
        <vt:i4>5</vt:i4>
      </vt:variant>
      <vt:variant>
        <vt:lpwstr>https://www.transmissionvictoria.com.au/reports</vt:lpwstr>
      </vt:variant>
      <vt:variant>
        <vt:lpwstr/>
      </vt:variant>
      <vt:variant>
        <vt:i4>2424887</vt:i4>
      </vt:variant>
      <vt:variant>
        <vt:i4>258</vt:i4>
      </vt:variant>
      <vt:variant>
        <vt:i4>0</vt:i4>
      </vt:variant>
      <vt:variant>
        <vt:i4>5</vt:i4>
      </vt:variant>
      <vt:variant>
        <vt:lpwstr>https://www.transmissionvictoria.com.au/contact-us</vt:lpwstr>
      </vt:variant>
      <vt:variant>
        <vt:lpwstr/>
      </vt:variant>
      <vt:variant>
        <vt:i4>1835099</vt:i4>
      </vt:variant>
      <vt:variant>
        <vt:i4>246</vt:i4>
      </vt:variant>
      <vt:variant>
        <vt:i4>0</vt:i4>
      </vt:variant>
      <vt:variant>
        <vt:i4>5</vt:i4>
      </vt:variant>
      <vt:variant>
        <vt:lpwstr>https://transmissionvictoria.com.au/project-resources/project-updates</vt:lpwstr>
      </vt:variant>
      <vt:variant>
        <vt:lpwstr/>
      </vt:variant>
      <vt:variant>
        <vt:i4>2818092</vt:i4>
      </vt:variant>
      <vt:variant>
        <vt:i4>234</vt:i4>
      </vt:variant>
      <vt:variant>
        <vt:i4>0</vt:i4>
      </vt:variant>
      <vt:variant>
        <vt:i4>5</vt:i4>
      </vt:variant>
      <vt:variant>
        <vt:lpwstr>https://transmissionvictoria.com.au/community/community-reference-group-crg</vt:lpwstr>
      </vt:variant>
      <vt:variant>
        <vt:lpwstr/>
      </vt:variant>
      <vt:variant>
        <vt:i4>458757</vt:i4>
      </vt:variant>
      <vt:variant>
        <vt:i4>231</vt:i4>
      </vt:variant>
      <vt:variant>
        <vt:i4>0</vt:i4>
      </vt:variant>
      <vt:variant>
        <vt:i4>5</vt:i4>
      </vt:variant>
      <vt:variant>
        <vt:lpwstr>https://www.planning.vic.gov.au/environmental-assessments/environmental-assessment-guides/ministerial-guidelines-for-assessment-of-environmental-effects/scoping-and-preparing-an-ees</vt:lpwstr>
      </vt:variant>
      <vt:variant>
        <vt:lpwstr>:~:text=and%20respectful%20manner-,What%20is%20a%20technical%20reference%20group%3F,-The%20process%20for</vt:lpwstr>
      </vt:variant>
      <vt:variant>
        <vt:i4>3604520</vt:i4>
      </vt:variant>
      <vt:variant>
        <vt:i4>225</vt:i4>
      </vt:variant>
      <vt:variant>
        <vt:i4>0</vt:i4>
      </vt:variant>
      <vt:variant>
        <vt:i4>5</vt:i4>
      </vt:variant>
      <vt:variant>
        <vt:lpwstr>https://transmissionvictoria.com.au/reports</vt:lpwstr>
      </vt:variant>
      <vt:variant>
        <vt:lpwstr>:~:text=Draft%20Corridor%20for%20VNI%20West%20Report</vt:lpwstr>
      </vt:variant>
      <vt:variant>
        <vt:i4>2359338</vt:i4>
      </vt:variant>
      <vt:variant>
        <vt:i4>219</vt:i4>
      </vt:variant>
      <vt:variant>
        <vt:i4>0</vt:i4>
      </vt:variant>
      <vt:variant>
        <vt:i4>5</vt:i4>
      </vt:variant>
      <vt:variant>
        <vt:lpwstr>https://transmissionvictoria.com.au/reports</vt:lpwstr>
      </vt:variant>
      <vt:variant>
        <vt:lpwstr/>
      </vt:variant>
      <vt:variant>
        <vt:i4>1245235</vt:i4>
      </vt:variant>
      <vt:variant>
        <vt:i4>206</vt:i4>
      </vt:variant>
      <vt:variant>
        <vt:i4>0</vt:i4>
      </vt:variant>
      <vt:variant>
        <vt:i4>5</vt:i4>
      </vt:variant>
      <vt:variant>
        <vt:lpwstr/>
      </vt:variant>
      <vt:variant>
        <vt:lpwstr>_Toc172040430</vt:lpwstr>
      </vt:variant>
      <vt:variant>
        <vt:i4>1179699</vt:i4>
      </vt:variant>
      <vt:variant>
        <vt:i4>200</vt:i4>
      </vt:variant>
      <vt:variant>
        <vt:i4>0</vt:i4>
      </vt:variant>
      <vt:variant>
        <vt:i4>5</vt:i4>
      </vt:variant>
      <vt:variant>
        <vt:lpwstr/>
      </vt:variant>
      <vt:variant>
        <vt:lpwstr>_Toc172040429</vt:lpwstr>
      </vt:variant>
      <vt:variant>
        <vt:i4>1179699</vt:i4>
      </vt:variant>
      <vt:variant>
        <vt:i4>194</vt:i4>
      </vt:variant>
      <vt:variant>
        <vt:i4>0</vt:i4>
      </vt:variant>
      <vt:variant>
        <vt:i4>5</vt:i4>
      </vt:variant>
      <vt:variant>
        <vt:lpwstr/>
      </vt:variant>
      <vt:variant>
        <vt:lpwstr>_Toc172040428</vt:lpwstr>
      </vt:variant>
      <vt:variant>
        <vt:i4>1179699</vt:i4>
      </vt:variant>
      <vt:variant>
        <vt:i4>188</vt:i4>
      </vt:variant>
      <vt:variant>
        <vt:i4>0</vt:i4>
      </vt:variant>
      <vt:variant>
        <vt:i4>5</vt:i4>
      </vt:variant>
      <vt:variant>
        <vt:lpwstr/>
      </vt:variant>
      <vt:variant>
        <vt:lpwstr>_Toc172040427</vt:lpwstr>
      </vt:variant>
      <vt:variant>
        <vt:i4>1179699</vt:i4>
      </vt:variant>
      <vt:variant>
        <vt:i4>182</vt:i4>
      </vt:variant>
      <vt:variant>
        <vt:i4>0</vt:i4>
      </vt:variant>
      <vt:variant>
        <vt:i4>5</vt:i4>
      </vt:variant>
      <vt:variant>
        <vt:lpwstr/>
      </vt:variant>
      <vt:variant>
        <vt:lpwstr>_Toc172040426</vt:lpwstr>
      </vt:variant>
      <vt:variant>
        <vt:i4>1179699</vt:i4>
      </vt:variant>
      <vt:variant>
        <vt:i4>176</vt:i4>
      </vt:variant>
      <vt:variant>
        <vt:i4>0</vt:i4>
      </vt:variant>
      <vt:variant>
        <vt:i4>5</vt:i4>
      </vt:variant>
      <vt:variant>
        <vt:lpwstr/>
      </vt:variant>
      <vt:variant>
        <vt:lpwstr>_Toc172040425</vt:lpwstr>
      </vt:variant>
      <vt:variant>
        <vt:i4>1179699</vt:i4>
      </vt:variant>
      <vt:variant>
        <vt:i4>170</vt:i4>
      </vt:variant>
      <vt:variant>
        <vt:i4>0</vt:i4>
      </vt:variant>
      <vt:variant>
        <vt:i4>5</vt:i4>
      </vt:variant>
      <vt:variant>
        <vt:lpwstr/>
      </vt:variant>
      <vt:variant>
        <vt:lpwstr>_Toc172040424</vt:lpwstr>
      </vt:variant>
      <vt:variant>
        <vt:i4>1179699</vt:i4>
      </vt:variant>
      <vt:variant>
        <vt:i4>164</vt:i4>
      </vt:variant>
      <vt:variant>
        <vt:i4>0</vt:i4>
      </vt:variant>
      <vt:variant>
        <vt:i4>5</vt:i4>
      </vt:variant>
      <vt:variant>
        <vt:lpwstr/>
      </vt:variant>
      <vt:variant>
        <vt:lpwstr>_Toc172040423</vt:lpwstr>
      </vt:variant>
      <vt:variant>
        <vt:i4>1179699</vt:i4>
      </vt:variant>
      <vt:variant>
        <vt:i4>158</vt:i4>
      </vt:variant>
      <vt:variant>
        <vt:i4>0</vt:i4>
      </vt:variant>
      <vt:variant>
        <vt:i4>5</vt:i4>
      </vt:variant>
      <vt:variant>
        <vt:lpwstr/>
      </vt:variant>
      <vt:variant>
        <vt:lpwstr>_Toc172040422</vt:lpwstr>
      </vt:variant>
      <vt:variant>
        <vt:i4>1179699</vt:i4>
      </vt:variant>
      <vt:variant>
        <vt:i4>152</vt:i4>
      </vt:variant>
      <vt:variant>
        <vt:i4>0</vt:i4>
      </vt:variant>
      <vt:variant>
        <vt:i4>5</vt:i4>
      </vt:variant>
      <vt:variant>
        <vt:lpwstr/>
      </vt:variant>
      <vt:variant>
        <vt:lpwstr>_Toc172040421</vt:lpwstr>
      </vt:variant>
      <vt:variant>
        <vt:i4>1179699</vt:i4>
      </vt:variant>
      <vt:variant>
        <vt:i4>146</vt:i4>
      </vt:variant>
      <vt:variant>
        <vt:i4>0</vt:i4>
      </vt:variant>
      <vt:variant>
        <vt:i4>5</vt:i4>
      </vt:variant>
      <vt:variant>
        <vt:lpwstr/>
      </vt:variant>
      <vt:variant>
        <vt:lpwstr>_Toc172040420</vt:lpwstr>
      </vt:variant>
      <vt:variant>
        <vt:i4>1114163</vt:i4>
      </vt:variant>
      <vt:variant>
        <vt:i4>140</vt:i4>
      </vt:variant>
      <vt:variant>
        <vt:i4>0</vt:i4>
      </vt:variant>
      <vt:variant>
        <vt:i4>5</vt:i4>
      </vt:variant>
      <vt:variant>
        <vt:lpwstr/>
      </vt:variant>
      <vt:variant>
        <vt:lpwstr>_Toc172040419</vt:lpwstr>
      </vt:variant>
      <vt:variant>
        <vt:i4>1114163</vt:i4>
      </vt:variant>
      <vt:variant>
        <vt:i4>134</vt:i4>
      </vt:variant>
      <vt:variant>
        <vt:i4>0</vt:i4>
      </vt:variant>
      <vt:variant>
        <vt:i4>5</vt:i4>
      </vt:variant>
      <vt:variant>
        <vt:lpwstr/>
      </vt:variant>
      <vt:variant>
        <vt:lpwstr>_Toc172040418</vt:lpwstr>
      </vt:variant>
      <vt:variant>
        <vt:i4>1114163</vt:i4>
      </vt:variant>
      <vt:variant>
        <vt:i4>128</vt:i4>
      </vt:variant>
      <vt:variant>
        <vt:i4>0</vt:i4>
      </vt:variant>
      <vt:variant>
        <vt:i4>5</vt:i4>
      </vt:variant>
      <vt:variant>
        <vt:lpwstr/>
      </vt:variant>
      <vt:variant>
        <vt:lpwstr>_Toc172040417</vt:lpwstr>
      </vt:variant>
      <vt:variant>
        <vt:i4>1114163</vt:i4>
      </vt:variant>
      <vt:variant>
        <vt:i4>122</vt:i4>
      </vt:variant>
      <vt:variant>
        <vt:i4>0</vt:i4>
      </vt:variant>
      <vt:variant>
        <vt:i4>5</vt:i4>
      </vt:variant>
      <vt:variant>
        <vt:lpwstr/>
      </vt:variant>
      <vt:variant>
        <vt:lpwstr>_Toc172040416</vt:lpwstr>
      </vt:variant>
      <vt:variant>
        <vt:i4>1114163</vt:i4>
      </vt:variant>
      <vt:variant>
        <vt:i4>116</vt:i4>
      </vt:variant>
      <vt:variant>
        <vt:i4>0</vt:i4>
      </vt:variant>
      <vt:variant>
        <vt:i4>5</vt:i4>
      </vt:variant>
      <vt:variant>
        <vt:lpwstr/>
      </vt:variant>
      <vt:variant>
        <vt:lpwstr>_Toc172040415</vt:lpwstr>
      </vt:variant>
      <vt:variant>
        <vt:i4>1114163</vt:i4>
      </vt:variant>
      <vt:variant>
        <vt:i4>110</vt:i4>
      </vt:variant>
      <vt:variant>
        <vt:i4>0</vt:i4>
      </vt:variant>
      <vt:variant>
        <vt:i4>5</vt:i4>
      </vt:variant>
      <vt:variant>
        <vt:lpwstr/>
      </vt:variant>
      <vt:variant>
        <vt:lpwstr>_Toc172040414</vt:lpwstr>
      </vt:variant>
      <vt:variant>
        <vt:i4>1114163</vt:i4>
      </vt:variant>
      <vt:variant>
        <vt:i4>104</vt:i4>
      </vt:variant>
      <vt:variant>
        <vt:i4>0</vt:i4>
      </vt:variant>
      <vt:variant>
        <vt:i4>5</vt:i4>
      </vt:variant>
      <vt:variant>
        <vt:lpwstr/>
      </vt:variant>
      <vt:variant>
        <vt:lpwstr>_Toc172040413</vt:lpwstr>
      </vt:variant>
      <vt:variant>
        <vt:i4>1114163</vt:i4>
      </vt:variant>
      <vt:variant>
        <vt:i4>98</vt:i4>
      </vt:variant>
      <vt:variant>
        <vt:i4>0</vt:i4>
      </vt:variant>
      <vt:variant>
        <vt:i4>5</vt:i4>
      </vt:variant>
      <vt:variant>
        <vt:lpwstr/>
      </vt:variant>
      <vt:variant>
        <vt:lpwstr>_Toc172040412</vt:lpwstr>
      </vt:variant>
      <vt:variant>
        <vt:i4>1114163</vt:i4>
      </vt:variant>
      <vt:variant>
        <vt:i4>92</vt:i4>
      </vt:variant>
      <vt:variant>
        <vt:i4>0</vt:i4>
      </vt:variant>
      <vt:variant>
        <vt:i4>5</vt:i4>
      </vt:variant>
      <vt:variant>
        <vt:lpwstr/>
      </vt:variant>
      <vt:variant>
        <vt:lpwstr>_Toc172040411</vt:lpwstr>
      </vt:variant>
      <vt:variant>
        <vt:i4>1114163</vt:i4>
      </vt:variant>
      <vt:variant>
        <vt:i4>86</vt:i4>
      </vt:variant>
      <vt:variant>
        <vt:i4>0</vt:i4>
      </vt:variant>
      <vt:variant>
        <vt:i4>5</vt:i4>
      </vt:variant>
      <vt:variant>
        <vt:lpwstr/>
      </vt:variant>
      <vt:variant>
        <vt:lpwstr>_Toc172040410</vt:lpwstr>
      </vt:variant>
      <vt:variant>
        <vt:i4>1048627</vt:i4>
      </vt:variant>
      <vt:variant>
        <vt:i4>80</vt:i4>
      </vt:variant>
      <vt:variant>
        <vt:i4>0</vt:i4>
      </vt:variant>
      <vt:variant>
        <vt:i4>5</vt:i4>
      </vt:variant>
      <vt:variant>
        <vt:lpwstr/>
      </vt:variant>
      <vt:variant>
        <vt:lpwstr>_Toc172040409</vt:lpwstr>
      </vt:variant>
      <vt:variant>
        <vt:i4>1048627</vt:i4>
      </vt:variant>
      <vt:variant>
        <vt:i4>74</vt:i4>
      </vt:variant>
      <vt:variant>
        <vt:i4>0</vt:i4>
      </vt:variant>
      <vt:variant>
        <vt:i4>5</vt:i4>
      </vt:variant>
      <vt:variant>
        <vt:lpwstr/>
      </vt:variant>
      <vt:variant>
        <vt:lpwstr>_Toc172040408</vt:lpwstr>
      </vt:variant>
      <vt:variant>
        <vt:i4>1048627</vt:i4>
      </vt:variant>
      <vt:variant>
        <vt:i4>68</vt:i4>
      </vt:variant>
      <vt:variant>
        <vt:i4>0</vt:i4>
      </vt:variant>
      <vt:variant>
        <vt:i4>5</vt:i4>
      </vt:variant>
      <vt:variant>
        <vt:lpwstr/>
      </vt:variant>
      <vt:variant>
        <vt:lpwstr>_Toc172040407</vt:lpwstr>
      </vt:variant>
      <vt:variant>
        <vt:i4>1048627</vt:i4>
      </vt:variant>
      <vt:variant>
        <vt:i4>62</vt:i4>
      </vt:variant>
      <vt:variant>
        <vt:i4>0</vt:i4>
      </vt:variant>
      <vt:variant>
        <vt:i4>5</vt:i4>
      </vt:variant>
      <vt:variant>
        <vt:lpwstr/>
      </vt:variant>
      <vt:variant>
        <vt:lpwstr>_Toc172040406</vt:lpwstr>
      </vt:variant>
      <vt:variant>
        <vt:i4>1048627</vt:i4>
      </vt:variant>
      <vt:variant>
        <vt:i4>56</vt:i4>
      </vt:variant>
      <vt:variant>
        <vt:i4>0</vt:i4>
      </vt:variant>
      <vt:variant>
        <vt:i4>5</vt:i4>
      </vt:variant>
      <vt:variant>
        <vt:lpwstr/>
      </vt:variant>
      <vt:variant>
        <vt:lpwstr>_Toc172040405</vt:lpwstr>
      </vt:variant>
      <vt:variant>
        <vt:i4>1048627</vt:i4>
      </vt:variant>
      <vt:variant>
        <vt:i4>50</vt:i4>
      </vt:variant>
      <vt:variant>
        <vt:i4>0</vt:i4>
      </vt:variant>
      <vt:variant>
        <vt:i4>5</vt:i4>
      </vt:variant>
      <vt:variant>
        <vt:lpwstr/>
      </vt:variant>
      <vt:variant>
        <vt:lpwstr>_Toc172040404</vt:lpwstr>
      </vt:variant>
      <vt:variant>
        <vt:i4>1048627</vt:i4>
      </vt:variant>
      <vt:variant>
        <vt:i4>44</vt:i4>
      </vt:variant>
      <vt:variant>
        <vt:i4>0</vt:i4>
      </vt:variant>
      <vt:variant>
        <vt:i4>5</vt:i4>
      </vt:variant>
      <vt:variant>
        <vt:lpwstr/>
      </vt:variant>
      <vt:variant>
        <vt:lpwstr>_Toc172040403</vt:lpwstr>
      </vt:variant>
      <vt:variant>
        <vt:i4>1048627</vt:i4>
      </vt:variant>
      <vt:variant>
        <vt:i4>38</vt:i4>
      </vt:variant>
      <vt:variant>
        <vt:i4>0</vt:i4>
      </vt:variant>
      <vt:variant>
        <vt:i4>5</vt:i4>
      </vt:variant>
      <vt:variant>
        <vt:lpwstr/>
      </vt:variant>
      <vt:variant>
        <vt:lpwstr>_Toc172040402</vt:lpwstr>
      </vt:variant>
      <vt:variant>
        <vt:i4>1048627</vt:i4>
      </vt:variant>
      <vt:variant>
        <vt:i4>32</vt:i4>
      </vt:variant>
      <vt:variant>
        <vt:i4>0</vt:i4>
      </vt:variant>
      <vt:variant>
        <vt:i4>5</vt:i4>
      </vt:variant>
      <vt:variant>
        <vt:lpwstr/>
      </vt:variant>
      <vt:variant>
        <vt:lpwstr>_Toc172040401</vt:lpwstr>
      </vt:variant>
      <vt:variant>
        <vt:i4>1048627</vt:i4>
      </vt:variant>
      <vt:variant>
        <vt:i4>26</vt:i4>
      </vt:variant>
      <vt:variant>
        <vt:i4>0</vt:i4>
      </vt:variant>
      <vt:variant>
        <vt:i4>5</vt:i4>
      </vt:variant>
      <vt:variant>
        <vt:lpwstr/>
      </vt:variant>
      <vt:variant>
        <vt:lpwstr>_Toc172040400</vt:lpwstr>
      </vt:variant>
      <vt:variant>
        <vt:i4>1638452</vt:i4>
      </vt:variant>
      <vt:variant>
        <vt:i4>20</vt:i4>
      </vt:variant>
      <vt:variant>
        <vt:i4>0</vt:i4>
      </vt:variant>
      <vt:variant>
        <vt:i4>5</vt:i4>
      </vt:variant>
      <vt:variant>
        <vt:lpwstr/>
      </vt:variant>
      <vt:variant>
        <vt:lpwstr>_Toc172040399</vt:lpwstr>
      </vt:variant>
      <vt:variant>
        <vt:i4>1638452</vt:i4>
      </vt:variant>
      <vt:variant>
        <vt:i4>14</vt:i4>
      </vt:variant>
      <vt:variant>
        <vt:i4>0</vt:i4>
      </vt:variant>
      <vt:variant>
        <vt:i4>5</vt:i4>
      </vt:variant>
      <vt:variant>
        <vt:lpwstr/>
      </vt:variant>
      <vt:variant>
        <vt:lpwstr>_Toc172040398</vt:lpwstr>
      </vt:variant>
      <vt:variant>
        <vt:i4>1638452</vt:i4>
      </vt:variant>
      <vt:variant>
        <vt:i4>8</vt:i4>
      </vt:variant>
      <vt:variant>
        <vt:i4>0</vt:i4>
      </vt:variant>
      <vt:variant>
        <vt:i4>5</vt:i4>
      </vt:variant>
      <vt:variant>
        <vt:lpwstr/>
      </vt:variant>
      <vt:variant>
        <vt:lpwstr>_Toc172040397</vt:lpwstr>
      </vt:variant>
      <vt:variant>
        <vt:i4>1638452</vt:i4>
      </vt:variant>
      <vt:variant>
        <vt:i4>2</vt:i4>
      </vt:variant>
      <vt:variant>
        <vt:i4>0</vt:i4>
      </vt:variant>
      <vt:variant>
        <vt:i4>5</vt:i4>
      </vt:variant>
      <vt:variant>
        <vt:lpwstr/>
      </vt:variant>
      <vt:variant>
        <vt:lpwstr>_Toc172040396</vt:lpwstr>
      </vt:variant>
      <vt:variant>
        <vt:i4>1441865</vt:i4>
      </vt:variant>
      <vt:variant>
        <vt:i4>27</vt:i4>
      </vt:variant>
      <vt:variant>
        <vt:i4>0</vt:i4>
      </vt:variant>
      <vt:variant>
        <vt:i4>5</vt:i4>
      </vt:variant>
      <vt:variant>
        <vt:lpwstr>https://www.planning.vic.gov.au/environmental-assessments/environmental-assessment-guides/preparing-an-ees-consultation-plan</vt:lpwstr>
      </vt:variant>
      <vt:variant>
        <vt:lpwstr/>
      </vt:variant>
      <vt:variant>
        <vt:i4>720896</vt:i4>
      </vt:variant>
      <vt:variant>
        <vt:i4>24</vt:i4>
      </vt:variant>
      <vt:variant>
        <vt:i4>0</vt:i4>
      </vt:variant>
      <vt:variant>
        <vt:i4>5</vt:i4>
      </vt:variant>
      <vt:variant>
        <vt:lpwstr>https://transmissionvictoria.com.au/project-resources/-/media/a72f25f6b89644998305578f19d16461.ashx?la=en</vt:lpwstr>
      </vt:variant>
      <vt:variant>
        <vt:lpwstr/>
      </vt:variant>
      <vt:variant>
        <vt:i4>196616</vt:i4>
      </vt:variant>
      <vt:variant>
        <vt:i4>21</vt:i4>
      </vt:variant>
      <vt:variant>
        <vt:i4>0</vt:i4>
      </vt:variant>
      <vt:variant>
        <vt:i4>5</vt:i4>
      </vt:variant>
      <vt:variant>
        <vt:lpwstr>https://transmissionvictoria.com.au/community/-/media/7ea3a29b2d4f418ab5c772ebf39ca4a2.ashx?la=en</vt:lpwstr>
      </vt:variant>
      <vt:variant>
        <vt:lpwstr/>
      </vt:variant>
      <vt:variant>
        <vt:i4>458844</vt:i4>
      </vt:variant>
      <vt:variant>
        <vt:i4>18</vt:i4>
      </vt:variant>
      <vt:variant>
        <vt:i4>0</vt:i4>
      </vt:variant>
      <vt:variant>
        <vt:i4>5</vt:i4>
      </vt:variant>
      <vt:variant>
        <vt:lpwstr>https://transmissionvictoria.com.au/community/-/media/78875a11d0aa4360958266edd3f96e6c.ashx?la=en</vt:lpwstr>
      </vt:variant>
      <vt:variant>
        <vt:lpwstr/>
      </vt:variant>
      <vt:variant>
        <vt:i4>655366</vt:i4>
      </vt:variant>
      <vt:variant>
        <vt:i4>15</vt:i4>
      </vt:variant>
      <vt:variant>
        <vt:i4>0</vt:i4>
      </vt:variant>
      <vt:variant>
        <vt:i4>5</vt:i4>
      </vt:variant>
      <vt:variant>
        <vt:lpwstr>https://transmissionvictoria.com.au/community/-/media/d047605803114e0c85cc95b7d6650a2d.ashx?la=en</vt:lpwstr>
      </vt:variant>
      <vt:variant>
        <vt:lpwstr/>
      </vt:variant>
      <vt:variant>
        <vt:i4>7077945</vt:i4>
      </vt:variant>
      <vt:variant>
        <vt:i4>12</vt:i4>
      </vt:variant>
      <vt:variant>
        <vt:i4>0</vt:i4>
      </vt:variant>
      <vt:variant>
        <vt:i4>5</vt:i4>
      </vt:variant>
      <vt:variant>
        <vt:lpwstr>https://transmissionvictoria.com.au/-/media/16bf3d579a8944f084eb37bd800a13a0.ashx?la=en</vt:lpwstr>
      </vt:variant>
      <vt:variant>
        <vt:lpwstr/>
      </vt:variant>
      <vt:variant>
        <vt:i4>458850</vt:i4>
      </vt:variant>
      <vt:variant>
        <vt:i4>9</vt:i4>
      </vt:variant>
      <vt:variant>
        <vt:i4>0</vt:i4>
      </vt:variant>
      <vt:variant>
        <vt:i4>5</vt:i4>
      </vt:variant>
      <vt:variant>
        <vt:lpwstr>https://aemo.com.au/-/media/files/electricity/nem/planning_and_forecasting/victorian_transmission/vni-west-rit-t/reports-and-updates/vni-west-pacr-volume-1.pdf?la=en</vt:lpwstr>
      </vt:variant>
      <vt:variant>
        <vt:lpwstr/>
      </vt:variant>
      <vt:variant>
        <vt:i4>6815770</vt:i4>
      </vt:variant>
      <vt:variant>
        <vt:i4>6</vt:i4>
      </vt:variant>
      <vt:variant>
        <vt:i4>0</vt:i4>
      </vt:variant>
      <vt:variant>
        <vt:i4>5</vt:i4>
      </vt:variant>
      <vt:variant>
        <vt:lpwstr>https://aemo.com.au/-/media/files/electricity/nem/planning_and_forecasting/victorian_transmission/vni-west-rit-t/vni-west-consultation-report---options-assessment.pdf?la=en&amp;hash=D86F047ECAD16C6BFC73DDC797ED6789</vt:lpwstr>
      </vt:variant>
      <vt:variant>
        <vt:lpwstr/>
      </vt:variant>
      <vt:variant>
        <vt:i4>8192095</vt:i4>
      </vt:variant>
      <vt:variant>
        <vt:i4>3</vt:i4>
      </vt:variant>
      <vt:variant>
        <vt:i4>0</vt:i4>
      </vt:variant>
      <vt:variant>
        <vt:i4>5</vt:i4>
      </vt:variant>
      <vt:variant>
        <vt:lpwstr>https://aemo.com.au/-/media/files/electricity/nem/planning_and_forecasting/victorian_transmission/vni-west-rit-t/vni-west-project-assessment-draft-report.pdf?la=en</vt:lpwstr>
      </vt:variant>
      <vt:variant>
        <vt:lpwstr/>
      </vt:variant>
      <vt:variant>
        <vt:i4>1507364</vt:i4>
      </vt:variant>
      <vt:variant>
        <vt:i4>0</vt:i4>
      </vt:variant>
      <vt:variant>
        <vt:i4>0</vt:i4>
      </vt:variant>
      <vt:variant>
        <vt:i4>5</vt:i4>
      </vt:variant>
      <vt:variant>
        <vt:lpwstr>https://www.aemo.com.au/-/media/files/electricity/nem/planning_and_forecasting/victorian_transmission/vni-west-rit-t/vni-west_rit-t_pscr.pdf?la=en&amp;hash=6EB4EC0F50F12C8F380940BF10D7D791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Bonnie Bryson</cp:lastModifiedBy>
  <cp:revision>4</cp:revision>
  <cp:lastPrinted>2024-07-02T00:55:00Z</cp:lastPrinted>
  <dcterms:created xsi:type="dcterms:W3CDTF">2024-07-16T06:40:00Z</dcterms:created>
  <dcterms:modified xsi:type="dcterms:W3CDTF">2024-07-16T07:06:00Z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0x0101000FBD631C08969841B140C3CA3EA3592A0802009BB91F24A9A6FB47B9EF97CC14FB29F6</vt:lpwstr>
  </property>
  <property fmtid="{D5CDD505-2E9C-101B-9397-08002B2CF9AE}" pid="3" name="MSIP_Label_c1941c47-a837-430d-8559-fd118a72769e_Enabled">
    <vt:lpwstr>true</vt:lpwstr>
  </property>
  <property fmtid="{D5CDD505-2E9C-101B-9397-08002B2CF9AE}" pid="4" name="MSIP_Label_c1941c47-a837-430d-8559-fd118a72769e_SetDate">
    <vt:lpwstr>2023-06-01T11:21:41Z</vt:lpwstr>
  </property>
  <property fmtid="{D5CDD505-2E9C-101B-9397-08002B2CF9AE}" pid="5" name="MSIP_Label_c1941c47-a837-430d-8559-fd118a72769e_Method">
    <vt:lpwstr>Standard</vt:lpwstr>
  </property>
  <property fmtid="{D5CDD505-2E9C-101B-9397-08002B2CF9AE}" pid="6" name="MSIP_Label_c1941c47-a837-430d-8559-fd118a72769e_Name">
    <vt:lpwstr>Internal</vt:lpwstr>
  </property>
  <property fmtid="{D5CDD505-2E9C-101B-9397-08002B2CF9AE}" pid="7" name="MSIP_Label_c1941c47-a837-430d-8559-fd118a72769e_SiteId">
    <vt:lpwstr>320c999e-3876-4ad0-b401-d241068e9e60</vt:lpwstr>
  </property>
  <property fmtid="{D5CDD505-2E9C-101B-9397-08002B2CF9AE}" pid="8" name="MSIP_Label_c1941c47-a837-430d-8559-fd118a72769e_ActionId">
    <vt:lpwstr>ddac2ca5-d482-49ef-bcb3-5cdff459c00d</vt:lpwstr>
  </property>
  <property fmtid="{D5CDD505-2E9C-101B-9397-08002B2CF9AE}" pid="9" name="MSIP_Label_c1941c47-a837-430d-8559-fd118a72769e_ContentBits">
    <vt:lpwstr>0</vt:lpwstr>
  </property>
  <property fmtid="{D5CDD505-2E9C-101B-9397-08002B2CF9AE}" pid="10" name="MediaServiceImageTags">
    <vt:lpwstr/>
  </property>
  <property fmtid="{D5CDD505-2E9C-101B-9397-08002B2CF9AE}" pid="11" name="TaxKeyword">
    <vt:lpwstr/>
  </property>
  <property fmtid="{D5CDD505-2E9C-101B-9397-08002B2CF9AE}" pid="12" name="lcf76f155ced4ddcb4097134ff3c332f">
    <vt:lpwstr/>
  </property>
  <property fmtid="{D5CDD505-2E9C-101B-9397-08002B2CF9AE}" pid="13" name="AEMO_x0020_Collaboration_x0020_Document_x0020_Type">
    <vt:lpwstr/>
  </property>
  <property fmtid="{D5CDD505-2E9C-101B-9397-08002B2CF9AE}" pid="14" name="AEMO Collaboration Document Type">
    <vt:lpwstr/>
  </property>
  <property fmtid="{D5CDD505-2E9C-101B-9397-08002B2CF9AE}" pid="15" name="TaxKeywordTaxHTField">
    <vt:lpwstr/>
  </property>
  <property fmtid="{D5CDD505-2E9C-101B-9397-08002B2CF9AE}" pid="16" name="fc36bc6de0bf403e9ed4dec84c72e21e">
    <vt:lpwstr/>
  </property>
  <property fmtid="{D5CDD505-2E9C-101B-9397-08002B2CF9AE}" pid="17" name="TaxCatchAll">
    <vt:lpwstr/>
  </property>
  <property fmtid="{D5CDD505-2E9C-101B-9397-08002B2CF9AE}" pid="18" name="Section">
    <vt:lpwstr>4;#All|8270565e-a836-42c0-aa61-1ac7b0ff14aa</vt:lpwstr>
  </property>
  <property fmtid="{D5CDD505-2E9C-101B-9397-08002B2CF9AE}" pid="19" name="Agency">
    <vt:lpwstr>5;#Department of Environment, Land, Water and Planning|607a3f87-1228-4cd9-82a5-076aa8776274</vt:lpwstr>
  </property>
  <property fmtid="{D5CDD505-2E9C-101B-9397-08002B2CF9AE}" pid="20" name="Branch">
    <vt:lpwstr>13;#Impact Assessment|27013645-8e33-4b93-bd17-833b2e397a14</vt:lpwstr>
  </property>
  <property fmtid="{D5CDD505-2E9C-101B-9397-08002B2CF9AE}" pid="21" name="Division">
    <vt:lpwstr>9;#Planning Facilitation|077ee7e9-78f7-4284-be7c-0fd82ad6a24c</vt:lpwstr>
  </property>
  <property fmtid="{D5CDD505-2E9C-101B-9397-08002B2CF9AE}" pid="22" name="Group1">
    <vt:lpwstr>10;#Planning|a27341dd-7be7-4882-a552-a667d667e276</vt:lpwstr>
  </property>
  <property fmtid="{D5CDD505-2E9C-101B-9397-08002B2CF9AE}" pid="23" name="Dissemination Limiting Marker">
    <vt:lpwstr>11;#FOUO|955eb6fc-b35a-4808-8aa5-31e514fa3f26</vt:lpwstr>
  </property>
  <property fmtid="{D5CDD505-2E9C-101B-9397-08002B2CF9AE}" pid="24" name="Security Classification">
    <vt:lpwstr>7;#Unclassified|7fa379f4-4aba-4692-ab80-7d39d3a23cf4</vt:lpwstr>
  </property>
  <property fmtid="{D5CDD505-2E9C-101B-9397-08002B2CF9AE}" pid="25" name="_dlc_DocIdItemGuid">
    <vt:lpwstr>e68d95c3-d732-4a94-a520-1a91c25eb2af</vt:lpwstr>
  </property>
  <property fmtid="{D5CDD505-2E9C-101B-9397-08002B2CF9AE}" pid="26" name="Order">
    <vt:r8>1452800</vt:r8>
  </property>
  <property fmtid="{D5CDD505-2E9C-101B-9397-08002B2CF9AE}" pid="27" name="ld508a88e6264ce89693af80a72862cb">
    <vt:lpwstr/>
  </property>
  <property fmtid="{D5CDD505-2E9C-101B-9397-08002B2CF9AE}" pid="28" name="URL">
    <vt:lpwstr/>
  </property>
  <property fmtid="{D5CDD505-2E9C-101B-9397-08002B2CF9AE}" pid="29" name="Sub-Section">
    <vt:lpwstr/>
  </property>
  <property fmtid="{D5CDD505-2E9C-101B-9397-08002B2CF9AE}" pid="30" name="DocumentSetDescription">
    <vt:lpwstr/>
  </property>
  <property fmtid="{D5CDD505-2E9C-101B-9397-08002B2CF9AE}" pid="32" name="Reference Type">
    <vt:lpwstr/>
  </property>
  <property fmtid="{D5CDD505-2E9C-101B-9397-08002B2CF9AE}" pid="33" name="Reference Number">
    <vt:lpwstr/>
  </property>
  <property fmtid="{D5CDD505-2E9C-101B-9397-08002B2CF9AE}" pid="34" name="Location Value">
    <vt:lpwstr/>
  </property>
  <property fmtid="{D5CDD505-2E9C-101B-9397-08002B2CF9AE}" pid="36" name="_ExtendedDescription">
    <vt:lpwstr/>
  </property>
  <property fmtid="{D5CDD505-2E9C-101B-9397-08002B2CF9AE}" pid="37" name="Location Type">
    <vt:lpwstr/>
  </property>
  <property fmtid="{D5CDD505-2E9C-101B-9397-08002B2CF9AE}" pid="38" name="Originating Author">
    <vt:lpwstr/>
  </property>
  <property fmtid="{D5CDD505-2E9C-101B-9397-08002B2CF9AE}" pid="39" name="o2e611f6ba3e4c8f9a895dfb7980639e">
    <vt:lpwstr/>
  </property>
  <property fmtid="{D5CDD505-2E9C-101B-9397-08002B2CF9AE}" pid="41" name="Reference_x0020_Type">
    <vt:lpwstr/>
  </property>
  <property fmtid="{D5CDD505-2E9C-101B-9397-08002B2CF9AE}" pid="42" name="Location_x0020_Type">
    <vt:lpwstr/>
  </property>
  <property fmtid="{D5CDD505-2E9C-101B-9397-08002B2CF9AE}" pid="44" name="Sub_x002d_Section">
    <vt:lpwstr/>
  </property>
  <property fmtid="{D5CDD505-2E9C-101B-9397-08002B2CF9AE}" pid="45" name="Security_x0020_Classification">
    <vt:lpwstr>7;#Unclassified|7fa379f4-4aba-4692-ab80-7d39d3a23cf4</vt:lpwstr>
  </property>
  <property fmtid="{D5CDD505-2E9C-101B-9397-08002B2CF9AE}" pid="46" name="Dissemination_x0020_Limiting_x0020_Marker">
    <vt:lpwstr>11;#FOUO|955eb6fc-b35a-4808-8aa5-31e514fa3f26</vt:lpwstr>
  </property>
</Properties>
</file>